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FF" w:rsidRPr="00DC2662" w:rsidRDefault="003E5BAC">
      <w:pPr>
        <w:pStyle w:val="1"/>
        <w:ind w:firstLine="0"/>
        <w:jc w:val="center"/>
        <w:rPr>
          <w:b/>
        </w:rPr>
      </w:pPr>
      <w:r w:rsidRPr="00DC2662">
        <w:rPr>
          <w:b/>
        </w:rPr>
        <w:t>ПОЯСНИТЕЛЬНАЯ ЗАПИСКА</w:t>
      </w:r>
      <w:r w:rsidRPr="00DC2662">
        <w:rPr>
          <w:b/>
        </w:rPr>
        <w:br/>
        <w:t xml:space="preserve">к проекту решения </w:t>
      </w:r>
      <w:r w:rsidR="00972FFF" w:rsidRPr="00DC2662">
        <w:rPr>
          <w:b/>
        </w:rPr>
        <w:t xml:space="preserve">Муниципального Собрания </w:t>
      </w:r>
    </w:p>
    <w:p w:rsidR="00496EEF" w:rsidRPr="00DC2662" w:rsidRDefault="00972FFF">
      <w:pPr>
        <w:pStyle w:val="1"/>
        <w:ind w:firstLine="0"/>
        <w:jc w:val="center"/>
        <w:rPr>
          <w:b/>
        </w:rPr>
      </w:pPr>
      <w:r w:rsidRPr="00DC2662">
        <w:rPr>
          <w:b/>
        </w:rPr>
        <w:t>Сокольского муниципального округа</w:t>
      </w:r>
    </w:p>
    <w:p w:rsidR="00496EEF" w:rsidRPr="00DC2662" w:rsidRDefault="003E5BAC">
      <w:pPr>
        <w:pStyle w:val="1"/>
        <w:spacing w:after="340"/>
        <w:ind w:firstLine="0"/>
        <w:jc w:val="center"/>
        <w:rPr>
          <w:b/>
        </w:rPr>
      </w:pPr>
      <w:r w:rsidRPr="00DC2662">
        <w:rPr>
          <w:b/>
        </w:rPr>
        <w:t>«Об утверждении Правил благоустр</w:t>
      </w:r>
      <w:r w:rsidR="00972FFF" w:rsidRPr="00DC2662">
        <w:rPr>
          <w:b/>
        </w:rPr>
        <w:t>ойства территории Сокольского муниципального округа</w:t>
      </w:r>
      <w:r w:rsidRPr="00DC2662">
        <w:rPr>
          <w:b/>
        </w:rPr>
        <w:t>»</w:t>
      </w:r>
    </w:p>
    <w:p w:rsidR="00B4217B" w:rsidRPr="00DC2662" w:rsidRDefault="00B4217B" w:rsidP="00B4217B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2662">
        <w:rPr>
          <w:rFonts w:ascii="Times New Roman" w:hAnsi="Times New Roman" w:cs="Times New Roman"/>
          <w:sz w:val="28"/>
          <w:szCs w:val="28"/>
        </w:rPr>
        <w:t>Настоящим проектом решения Муниципального Собрания Сокольского муниципального округа «Об утверждении Правил благоустройства территории Сокольского муниципального округа Вологодской области» (далее - проект) предлагается утвердить Правила благоустройства территории Сокольского муниципального округа</w:t>
      </w:r>
      <w:r w:rsidR="00DC2662">
        <w:rPr>
          <w:rFonts w:ascii="Times New Roman" w:hAnsi="Times New Roman" w:cs="Times New Roman"/>
          <w:sz w:val="28"/>
          <w:szCs w:val="28"/>
        </w:rPr>
        <w:t>.</w:t>
      </w:r>
    </w:p>
    <w:p w:rsidR="00DC2662" w:rsidRPr="00DC2662" w:rsidRDefault="00DC2662" w:rsidP="00DC2662">
      <w:pPr>
        <w:pStyle w:val="1"/>
        <w:ind w:firstLine="560"/>
        <w:jc w:val="both"/>
      </w:pPr>
      <w:r w:rsidRPr="00DC2662">
        <w:t xml:space="preserve">Проект разработан в соответствии с </w:t>
      </w:r>
      <w:hyperlink r:id="rId8" w:history="1">
        <w:r w:rsidRPr="00DC2662">
          <w:rPr>
            <w:rStyle w:val="a9"/>
            <w:color w:val="auto"/>
          </w:rPr>
          <w:t>Градостроительным кодексом</w:t>
        </w:r>
      </w:hyperlink>
      <w:r w:rsidRPr="00DC2662">
        <w:t xml:space="preserve"> Российской Федерации, </w:t>
      </w:r>
      <w:hyperlink r:id="rId9" w:history="1">
        <w:r w:rsidRPr="00DC2662">
          <w:rPr>
            <w:rStyle w:val="a9"/>
            <w:color w:val="auto"/>
          </w:rPr>
          <w:t>пунктом 25 части 1 статьи 16</w:t>
        </w:r>
      </w:hyperlink>
      <w:r w:rsidRPr="00DC2662">
        <w:t xml:space="preserve">, </w:t>
      </w:r>
      <w:hyperlink r:id="rId10" w:history="1">
        <w:r w:rsidRPr="00DC2662">
          <w:rPr>
            <w:rStyle w:val="a9"/>
            <w:color w:val="auto"/>
          </w:rPr>
          <w:t>статьей 45.1</w:t>
        </w:r>
      </w:hyperlink>
      <w:r w:rsidRPr="00DC2662">
        <w:t xml:space="preserve"> Федерального закона от 06 октября 2003 года № 131-ФЗ "Об общих принципах организации местного самоуправления в Российской Федерации", </w:t>
      </w:r>
      <w:hyperlink r:id="rId11" w:history="1">
        <w:r w:rsidRPr="00DC2662">
          <w:rPr>
            <w:rStyle w:val="a9"/>
            <w:color w:val="auto"/>
          </w:rPr>
          <w:t>приказом</w:t>
        </w:r>
      </w:hyperlink>
      <w:r w:rsidRPr="00DC2662">
        <w:t xml:space="preserve"> Минстроя России от 29 декабря 2021 года № 1042/</w:t>
      </w:r>
      <w:proofErr w:type="spellStart"/>
      <w:r w:rsidRPr="00DC2662">
        <w:t>пр</w:t>
      </w:r>
      <w:proofErr w:type="spellEnd"/>
      <w:r w:rsidRPr="00DC2662">
        <w:t xml:space="preserve"> "Об утверждении методических рекомендаций по разработке норм и правил по благоустройству территорий муниципальных образований",</w:t>
      </w:r>
      <w:r w:rsidRPr="00DC2662">
        <w:rPr>
          <w:lang w:eastAsia="en-US"/>
        </w:rPr>
        <w:t xml:space="preserve"> </w:t>
      </w:r>
      <w:r w:rsidRPr="00DC2662">
        <w:t>с законом Вологодской области от 10 января 2024 года № 5508-ОЗ «О регулировании отдельных вопросов в сфере благоустройства Вологодской области», постановлениями Правительства Вологодской области от 13 февраля 2024 года № 149 «Об утверждении Единого регионального стандарта «Содержания внешнего вида фасадов зданий, строений, сооружений, заборов и иных ограждений на территории муниципальных образований Вологодской области»», от 13 февраля 2024 года № 156 «Об утверждении Единого регионального стандарта «Правила организации и производства уборочных работ на территории муниципальных образований Вологодской области»», от 22 августа 2024 года № 1037 «Об утверждении Единого регионального стандарта «Общие требования к внешнему виду элементов благоустройства пляжей», от 27 августа 2024 года № 1061 «Об утверждении Единого регионального стандарта «Общие требования к содержанию отдельных элементов благоустройства», Уставом Сокольского муниципального округа.</w:t>
      </w:r>
    </w:p>
    <w:p w:rsidR="00DC2662" w:rsidRPr="00DC2662" w:rsidRDefault="00DC2662" w:rsidP="00DC2662">
      <w:pPr>
        <w:pStyle w:val="1"/>
        <w:ind w:firstLine="560"/>
        <w:jc w:val="both"/>
      </w:pPr>
      <w:r w:rsidRPr="00DC2662">
        <w:t>Основными задачами благоустройства территории Сокольского муниципального округа являются:</w:t>
      </w:r>
    </w:p>
    <w:p w:rsidR="00DC2662" w:rsidRPr="00DC2662" w:rsidRDefault="00DC2662" w:rsidP="00DC2662">
      <w:pPr>
        <w:pStyle w:val="1"/>
        <w:ind w:firstLine="560"/>
        <w:jc w:val="both"/>
      </w:pPr>
      <w:r w:rsidRPr="00DC2662">
        <w:t>а) обеспечение и повышение комфортности условий проживания граждан;</w:t>
      </w:r>
    </w:p>
    <w:p w:rsidR="00DC2662" w:rsidRPr="00DC2662" w:rsidRDefault="00DC2662" w:rsidP="00DC2662">
      <w:pPr>
        <w:pStyle w:val="1"/>
        <w:ind w:firstLine="560"/>
        <w:jc w:val="both"/>
      </w:pPr>
      <w:r w:rsidRPr="00DC2662">
        <w:t>б) поддержание и улучшение санитарного состояния, повышение эстетической привлекательности территории Сокольского муниципального округа;</w:t>
      </w:r>
    </w:p>
    <w:p w:rsidR="00DC2662" w:rsidRPr="00DC2662" w:rsidRDefault="00DC2662" w:rsidP="00DC2662">
      <w:pPr>
        <w:pStyle w:val="1"/>
        <w:ind w:firstLine="560"/>
        <w:jc w:val="both"/>
      </w:pPr>
      <w:r w:rsidRPr="00DC2662">
        <w:t>в) содержание территории Сокольского муниципального округа и расположенных на ней объектов, в том числе территорий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</w:t>
      </w:r>
    </w:p>
    <w:p w:rsidR="00DC2662" w:rsidRPr="00DC2662" w:rsidRDefault="00DC2662" w:rsidP="00DC2662">
      <w:pPr>
        <w:pStyle w:val="1"/>
        <w:ind w:firstLine="560"/>
        <w:jc w:val="both"/>
      </w:pPr>
      <w:r w:rsidRPr="00DC2662">
        <w:t>г) формирование единого архитектурного облика на территории Сокольского муниципального округа с учетом особенностей пространственной организации, исторических традиций и природного ландшафта;</w:t>
      </w:r>
    </w:p>
    <w:p w:rsidR="00DC2662" w:rsidRDefault="00DC2662" w:rsidP="00DC2662">
      <w:pPr>
        <w:pStyle w:val="1"/>
        <w:ind w:firstLine="560"/>
        <w:jc w:val="both"/>
      </w:pPr>
      <w:r w:rsidRPr="00DC2662">
        <w:t>д) установление требований к благоустройству и элементам благоустройства территории Сокольского муниципального округа, установление перечня мероприятий по благоустройству территории муниципального образования, порядка и периодичности их проведения;</w:t>
      </w:r>
    </w:p>
    <w:p w:rsidR="00DC2662" w:rsidRPr="00DC2662" w:rsidRDefault="00DC2662" w:rsidP="00DC2662">
      <w:pPr>
        <w:pStyle w:val="1"/>
        <w:ind w:firstLine="560"/>
        <w:jc w:val="both"/>
      </w:pPr>
      <w:bookmarkStart w:id="0" w:name="_GoBack"/>
      <w:bookmarkEnd w:id="0"/>
    </w:p>
    <w:p w:rsidR="00DC2662" w:rsidRPr="00DC2662" w:rsidRDefault="00DC2662" w:rsidP="00DC2662">
      <w:pPr>
        <w:pStyle w:val="1"/>
        <w:ind w:firstLine="560"/>
        <w:jc w:val="both"/>
      </w:pPr>
      <w:r w:rsidRPr="00DC2662">
        <w:lastRenderedPageBreak/>
        <w:t>е) обеспечение доступности территорий Сокольского муниципального округа, объектов социальной, инженерной и транспортной инфраструктур и предоставляемых услуг для инвалидов, получении ими услуг, необходимой информации или при ориентировании в пространстве;</w:t>
      </w:r>
    </w:p>
    <w:p w:rsidR="00DC2662" w:rsidRPr="00DC2662" w:rsidRDefault="00DC2662" w:rsidP="00DC2662">
      <w:pPr>
        <w:pStyle w:val="1"/>
        <w:ind w:firstLine="560"/>
        <w:jc w:val="both"/>
      </w:pPr>
      <w:r w:rsidRPr="00DC2662">
        <w:t>ж) создание условий для ведения здорового образа жизни граждан, включая активный досуг и отдых, физическое развитие;</w:t>
      </w:r>
    </w:p>
    <w:p w:rsidR="00DC2662" w:rsidRPr="00DC2662" w:rsidRDefault="00DC2662" w:rsidP="00DC2662">
      <w:pPr>
        <w:pStyle w:val="1"/>
        <w:ind w:firstLine="560"/>
        <w:jc w:val="both"/>
      </w:pPr>
      <w:r w:rsidRPr="00DC2662">
        <w:t>з) реализация мероприятий по благоустройству с применением инновационных технологий, с соблюдением действующих стандартов, требований технических регламентов, санитарных, строительных и эксплуатационных правил и норм, норм и правил пожарной безопасности.</w:t>
      </w:r>
    </w:p>
    <w:p w:rsidR="00DC2662" w:rsidRPr="00DC2662" w:rsidRDefault="00DC2662" w:rsidP="00DC2662">
      <w:pPr>
        <w:pStyle w:val="1"/>
        <w:ind w:firstLine="560"/>
        <w:jc w:val="both"/>
      </w:pPr>
      <w:r w:rsidRPr="00DC2662">
        <w:t>Настоящими Правилами определяются требования: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содержанию отдельных элементов благоустройства (площадей, пешеходных переходов, детских площадок, площадок отдыха, спортивных площадок, контейнерных площадок, площадок для выгула домашних животных, площадок для дрессировки собак, освещению, установка заборов и иных ограждений, малых архитектурных форм, мебели территории округа, уличному коммунально-бытовому оборудованию, уличному техническому оборудованию, водным устройствам, паркам, садам, бульварам, скверам, озеленению, наземным частям линейных сооружений и коммуникаций, объектам индивидуального жилого строительства, домам блокированной застройки, индивидуальным жилым домам, жилым и садовым домам, площадкам автостоянок, парковкам, сезонным (летним) кафе, обустройству мест производства работ, земляным работам, строительным площадкам,  комфортности и эстетической привлекательности территорий округа, формам общественного участия в благоустройстве территории округа);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организации уборки территории (в осенне-зимний период, в весенне-летний период, дворовых территорий, контейнерных площадок, подъезда к строительным площадкам, объектов торговли, общественного питания и сферы услуг, рынков);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удалению борщевика Сосновского;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участию граждан и организаций в реализации мероприятий по благоустройству территории округа;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внешнему виду элементов благоустройства пляжей;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архитектурно-градостроительному облику объектов капитального строительства и к архитектурно-художественному облику территории округа в части внешнего вида и содержания элементов благоустройства;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</w:t>
      </w:r>
      <w:r w:rsidRPr="00DC2662">
        <w:rPr>
          <w:rFonts w:ascii="Times New Roman" w:hAnsi="Times New Roman" w:cs="Times New Roman"/>
          <w:sz w:val="28"/>
          <w:szCs w:val="28"/>
        </w:rPr>
        <w:t xml:space="preserve"> </w:t>
      </w:r>
      <w:r w:rsidRPr="00DC2662">
        <w:rPr>
          <w:rFonts w:ascii="Times New Roman" w:hAnsi="Times New Roman" w:cs="Times New Roman"/>
          <w:bCs/>
          <w:sz w:val="28"/>
          <w:szCs w:val="28"/>
        </w:rPr>
        <w:t>внешнему виду фасадов и ограждающих конструкций зданий, строений, сооружений;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содержанию внешнего вида фасадов зданий, строений, сооружений, заборов и иных ограждений на территории округа;</w:t>
      </w:r>
    </w:p>
    <w:p w:rsidR="00DC2662" w:rsidRPr="00DC2662" w:rsidRDefault="00DC2662" w:rsidP="00DC26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границам прилегающих территорий;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 xml:space="preserve">- к порядку установки указателей с наименованиями улиц и номерами домов территории округа; 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обустройству территории округа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DC2662" w:rsidRPr="00DC2662" w:rsidRDefault="00DC2662" w:rsidP="00DC26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-к праздничному оформлению территории округа;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содержанию домашних животных и птицы;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предоставлению разрешения на право вырубки зеленых насаждений;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lastRenderedPageBreak/>
        <w:t>- к организации озеленения территории округа, включая порядок создания, содержания, восстановления и охраны, расположенных в границах Сокольского муниципального округа газонов, цветников и иных территорий, занятых травянистыми растениями;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порядку размещения передвижных зрелищных сооружений (цирков, луна-парков, аттракционов и др.);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порядку содержания системы дренажей и ливневой канализации;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сбору и транспортировке жидких бытовых отходов;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обращению с отдельными видами отходов;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транспортировке отходов производства и потребления;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передвижению механических транспортных средств на территории округа;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организации использования, охраны, защиты, воспроизводства городских лесов, лесов особо охраняемых природных территорий, расположенных в границах округа;</w:t>
      </w:r>
    </w:p>
    <w:p w:rsidR="00DC2662" w:rsidRPr="00DC2662" w:rsidRDefault="00DC2662" w:rsidP="00DC26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662">
        <w:rPr>
          <w:rFonts w:ascii="Times New Roman" w:hAnsi="Times New Roman" w:cs="Times New Roman"/>
          <w:sz w:val="28"/>
          <w:szCs w:val="28"/>
        </w:rPr>
        <w:t>- порядку содержания кладбищ;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содержанию и размещению информационных и рекламных конструкций на территории округа;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демонтажу рекламных конструкций, информационных конструкций, вывесок;</w:t>
      </w:r>
    </w:p>
    <w:p w:rsidR="00DC2662" w:rsidRPr="00DC2662" w:rsidRDefault="00DC2662" w:rsidP="00DC266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</w:t>
      </w:r>
      <w:r w:rsidRPr="00DC2662">
        <w:rPr>
          <w:rFonts w:ascii="Times New Roman" w:hAnsi="Times New Roman" w:cs="Times New Roman"/>
          <w:sz w:val="28"/>
          <w:szCs w:val="28"/>
        </w:rPr>
        <w:t xml:space="preserve"> к р</w:t>
      </w:r>
      <w:r w:rsidRPr="00DC2662">
        <w:rPr>
          <w:rFonts w:ascii="Times New Roman" w:hAnsi="Times New Roman" w:cs="Times New Roman"/>
          <w:bCs/>
          <w:sz w:val="28"/>
          <w:szCs w:val="28"/>
        </w:rPr>
        <w:t>азмещению некапитальных нестационарных сооружений и нестационарных торговых объектов;</w:t>
      </w:r>
    </w:p>
    <w:p w:rsidR="00DC2662" w:rsidRPr="00DC2662" w:rsidRDefault="00DC2662" w:rsidP="00DC26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 к участию, в том числе финансовому,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DC2662" w:rsidRPr="00DC2662" w:rsidRDefault="00DC2662" w:rsidP="00DC26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осуществлению контроля за соблюдением настоящих Правил;</w:t>
      </w:r>
    </w:p>
    <w:p w:rsidR="00DC2662" w:rsidRPr="00DC2662" w:rsidRDefault="00DC2662" w:rsidP="00DC26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662">
        <w:rPr>
          <w:rFonts w:ascii="Times New Roman" w:hAnsi="Times New Roman" w:cs="Times New Roman"/>
          <w:bCs/>
          <w:sz w:val="28"/>
          <w:szCs w:val="28"/>
        </w:rPr>
        <w:t>- к ответственности за нарушения правил благоустройства территории округа.</w:t>
      </w:r>
    </w:p>
    <w:p w:rsidR="00DC2662" w:rsidRPr="00DC2662" w:rsidRDefault="00DC2662" w:rsidP="00DC2662">
      <w:pPr>
        <w:pStyle w:val="a8"/>
        <w:overflowPunct/>
        <w:ind w:left="0" w:firstLine="709"/>
        <w:jc w:val="both"/>
        <w:textAlignment w:val="auto"/>
        <w:rPr>
          <w:sz w:val="28"/>
          <w:szCs w:val="28"/>
        </w:rPr>
      </w:pPr>
      <w:r w:rsidRPr="00DC2662">
        <w:rPr>
          <w:sz w:val="28"/>
          <w:szCs w:val="28"/>
        </w:rPr>
        <w:t>Утверждение проекта решения обеспечит обобщение и детализацию норм и требований к содержанию отдельных элементов благоустройства (площадям, пешеходным переходам, детским площадкам, площадкам отдыха, спортивным площадкам, контейнерным площадкам, площадкам для выгула домашних животных и для дрессировки собак, освещению, заборам и иным ограждениям, малым архитектурным формам, мебели, уличному коммунальному оборудованию, водным устройствам, паркам, садам, бульварам, скверам, озеленению, наземным частям линейных сооружений и коммуникаций, объектам жилой застройки, площадкам автостоянок и парковок, сезонным кафе, информационным и рекламным конструкциям), требования к обустройству мест производства работ, к земляным работам, к строительным площадкам, к обеспечению комфортности и эстетической привлекательности территории округа, к внешнему виду элементов благоустройства пляжей, установленных Едиными региональными стандартами «Общие требования к внешнему виду элементов благоустройства пляжей» и «Общие требования к содержанию отдельных элементов благоустройства».</w:t>
      </w:r>
    </w:p>
    <w:p w:rsidR="00DC2662" w:rsidRPr="00DC2662" w:rsidRDefault="00DC2662" w:rsidP="00DC2662">
      <w:pPr>
        <w:pStyle w:val="a8"/>
        <w:overflowPunct/>
        <w:ind w:left="0" w:firstLine="709"/>
        <w:jc w:val="both"/>
        <w:textAlignment w:val="auto"/>
        <w:rPr>
          <w:sz w:val="28"/>
          <w:szCs w:val="28"/>
        </w:rPr>
      </w:pPr>
      <w:r w:rsidRPr="00DC2662">
        <w:rPr>
          <w:sz w:val="28"/>
          <w:szCs w:val="28"/>
        </w:rPr>
        <w:t>Проект решения дополняются новой формой участия граждан и заинтересованных лиц в процессе благоустройства территории Сокольского муниципального округа в виде общественных обсуждений и публичных слушаний.</w:t>
      </w:r>
    </w:p>
    <w:p w:rsidR="00DC2662" w:rsidRPr="00DC2662" w:rsidRDefault="00DC2662" w:rsidP="00DC2662">
      <w:pPr>
        <w:pStyle w:val="a8"/>
        <w:overflowPunct/>
        <w:ind w:left="0" w:firstLine="709"/>
        <w:jc w:val="both"/>
        <w:textAlignment w:val="auto"/>
        <w:rPr>
          <w:sz w:val="28"/>
          <w:szCs w:val="28"/>
        </w:rPr>
      </w:pPr>
      <w:r w:rsidRPr="00DC2662">
        <w:rPr>
          <w:sz w:val="28"/>
          <w:szCs w:val="28"/>
        </w:rPr>
        <w:lastRenderedPageBreak/>
        <w:t>Вводится ежегодная дополнительная форма общественного участия граждан и организаций в процессе благоустройства округа в весенне-летний период по приведению территорий в соответствие с нормативными характеристиками.</w:t>
      </w:r>
    </w:p>
    <w:p w:rsidR="00DC2662" w:rsidRPr="00DC2662" w:rsidRDefault="00DC2662" w:rsidP="00DC2662">
      <w:pPr>
        <w:pStyle w:val="a8"/>
        <w:overflowPunct/>
        <w:ind w:left="0" w:firstLine="709"/>
        <w:jc w:val="both"/>
        <w:textAlignment w:val="auto"/>
        <w:rPr>
          <w:sz w:val="28"/>
          <w:szCs w:val="28"/>
        </w:rPr>
      </w:pPr>
      <w:r w:rsidRPr="00DC2662">
        <w:rPr>
          <w:sz w:val="28"/>
          <w:szCs w:val="28"/>
        </w:rPr>
        <w:t>Раздел «Внешний вид фасадов и ограждающих конструкций зданий, строений, сооружений» устанавливает дополнительные требования:</w:t>
      </w:r>
    </w:p>
    <w:p w:rsidR="00DC2662" w:rsidRPr="00DC2662" w:rsidRDefault="00DC2662" w:rsidP="00DC2662">
      <w:pPr>
        <w:pStyle w:val="a8"/>
        <w:overflowPunct/>
        <w:ind w:left="0" w:firstLine="709"/>
        <w:jc w:val="both"/>
        <w:textAlignment w:val="auto"/>
        <w:rPr>
          <w:sz w:val="28"/>
          <w:szCs w:val="28"/>
        </w:rPr>
      </w:pPr>
      <w:r w:rsidRPr="00DC2662">
        <w:rPr>
          <w:sz w:val="28"/>
          <w:szCs w:val="28"/>
        </w:rPr>
        <w:t>- при реконструкции, реставрации, текущем и капитальном ремонте объекта капитального строительства (за исключением многоквартирного дома) собственником объекта капитального строительства обеспечивается размещение строительной сетки на фасаде такого объекта;</w:t>
      </w:r>
    </w:p>
    <w:p w:rsidR="00DC2662" w:rsidRPr="00DC2662" w:rsidRDefault="00DC2662" w:rsidP="00DC2662">
      <w:pPr>
        <w:pStyle w:val="a8"/>
        <w:overflowPunct/>
        <w:ind w:left="0" w:firstLine="709"/>
        <w:jc w:val="both"/>
        <w:textAlignment w:val="auto"/>
        <w:rPr>
          <w:sz w:val="28"/>
          <w:szCs w:val="28"/>
        </w:rPr>
      </w:pPr>
      <w:r w:rsidRPr="00DC2662">
        <w:rPr>
          <w:sz w:val="28"/>
          <w:szCs w:val="28"/>
        </w:rPr>
        <w:t>- при продолжительности указанных работ на срок свыше 6 месяцев), а также для сокрытия неэстетического вида объекта капитального строительства (без проведения реконструкции, реставрации, текущего и капитального ремонта) собственником обеспечивается размещение навесного декоративно-сетчатого ограждения (</w:t>
      </w:r>
      <w:proofErr w:type="spellStart"/>
      <w:r w:rsidRPr="00DC2662">
        <w:rPr>
          <w:sz w:val="28"/>
          <w:szCs w:val="28"/>
        </w:rPr>
        <w:t>фальшфасада</w:t>
      </w:r>
      <w:proofErr w:type="spellEnd"/>
      <w:r w:rsidRPr="00DC2662">
        <w:rPr>
          <w:sz w:val="28"/>
          <w:szCs w:val="28"/>
        </w:rPr>
        <w:t>) в случаях:</w:t>
      </w:r>
    </w:p>
    <w:p w:rsidR="00DC2662" w:rsidRPr="00DC2662" w:rsidRDefault="00DC2662" w:rsidP="00DC2662">
      <w:pPr>
        <w:pStyle w:val="a8"/>
        <w:overflowPunct/>
        <w:ind w:left="0" w:firstLine="709"/>
        <w:jc w:val="both"/>
        <w:textAlignment w:val="auto"/>
        <w:rPr>
          <w:sz w:val="28"/>
          <w:szCs w:val="28"/>
        </w:rPr>
      </w:pPr>
      <w:r w:rsidRPr="00DC2662">
        <w:rPr>
          <w:sz w:val="28"/>
          <w:szCs w:val="28"/>
        </w:rPr>
        <w:t>полного или частичного отсутствия кровли, утраты обшивки или иных конструкций фасада;</w:t>
      </w:r>
    </w:p>
    <w:p w:rsidR="00DC2662" w:rsidRPr="00DC2662" w:rsidRDefault="00DC2662" w:rsidP="00DC2662">
      <w:pPr>
        <w:pStyle w:val="a8"/>
        <w:overflowPunct/>
        <w:ind w:left="0" w:firstLine="709"/>
        <w:jc w:val="both"/>
        <w:textAlignment w:val="auto"/>
        <w:rPr>
          <w:sz w:val="28"/>
          <w:szCs w:val="28"/>
        </w:rPr>
      </w:pPr>
      <w:r w:rsidRPr="00DC2662">
        <w:rPr>
          <w:sz w:val="28"/>
          <w:szCs w:val="28"/>
        </w:rPr>
        <w:t>полного или частичного отсутствия оконных, дверных заполнений, а также остекления;</w:t>
      </w:r>
    </w:p>
    <w:p w:rsidR="00DC2662" w:rsidRPr="00DC2662" w:rsidRDefault="00DC2662" w:rsidP="00DC2662">
      <w:pPr>
        <w:pStyle w:val="a8"/>
        <w:overflowPunct/>
        <w:ind w:left="0" w:firstLine="709"/>
        <w:jc w:val="both"/>
        <w:textAlignment w:val="auto"/>
        <w:rPr>
          <w:sz w:val="28"/>
          <w:szCs w:val="28"/>
        </w:rPr>
      </w:pPr>
      <w:r w:rsidRPr="00DC2662">
        <w:rPr>
          <w:sz w:val="28"/>
          <w:szCs w:val="28"/>
        </w:rPr>
        <w:t>полной или частичной утраты штукатурного и красочного слоев, в том числе, при угрозе обрушения;</w:t>
      </w:r>
    </w:p>
    <w:p w:rsidR="00DC2662" w:rsidRPr="00DC2662" w:rsidRDefault="00DC2662" w:rsidP="00DC2662">
      <w:pPr>
        <w:pStyle w:val="a8"/>
        <w:overflowPunct/>
        <w:ind w:left="0" w:firstLine="709"/>
        <w:jc w:val="both"/>
        <w:textAlignment w:val="auto"/>
        <w:rPr>
          <w:sz w:val="28"/>
          <w:szCs w:val="28"/>
        </w:rPr>
      </w:pPr>
      <w:r w:rsidRPr="00DC2662">
        <w:rPr>
          <w:sz w:val="28"/>
          <w:szCs w:val="28"/>
        </w:rPr>
        <w:t>если объект капитального строительства пострадал в результате пожара, в том числе при угрозе его обрушения.</w:t>
      </w:r>
    </w:p>
    <w:p w:rsidR="00DC2662" w:rsidRPr="00DC2662" w:rsidRDefault="00DC2662" w:rsidP="00DC2662">
      <w:pPr>
        <w:pStyle w:val="a8"/>
        <w:overflowPunct/>
        <w:ind w:left="0" w:firstLine="709"/>
        <w:jc w:val="both"/>
        <w:textAlignment w:val="auto"/>
        <w:rPr>
          <w:sz w:val="28"/>
          <w:szCs w:val="28"/>
        </w:rPr>
      </w:pPr>
      <w:r w:rsidRPr="00DC2662">
        <w:rPr>
          <w:sz w:val="28"/>
          <w:szCs w:val="28"/>
        </w:rPr>
        <w:t xml:space="preserve">В соответствии с постановлением Правительства области от 20 марта 2025 года № 394, которым внесены изменения в Единый региональный стандарт «Общие требования к содержанию отдельных элементов благоустройства», утвержденный постановлением Правительства области от 27 августа 2024 года № 1061 (далее – Единый стандарт) в раздел </w:t>
      </w:r>
      <w:r w:rsidRPr="00DC2662">
        <w:rPr>
          <w:sz w:val="28"/>
          <w:szCs w:val="28"/>
          <w:lang w:val="en-US"/>
        </w:rPr>
        <w:t>XXV</w:t>
      </w:r>
      <w:r w:rsidRPr="00DC2662">
        <w:rPr>
          <w:sz w:val="28"/>
          <w:szCs w:val="28"/>
        </w:rPr>
        <w:t xml:space="preserve"> «Информационные и рекламные конструкции на территории округа» дополнен требованиями:</w:t>
      </w:r>
    </w:p>
    <w:p w:rsidR="00DC2662" w:rsidRPr="00DC2662" w:rsidRDefault="00DC2662" w:rsidP="00DC2662">
      <w:pPr>
        <w:pStyle w:val="a8"/>
        <w:ind w:firstLine="709"/>
        <w:jc w:val="both"/>
        <w:rPr>
          <w:sz w:val="28"/>
          <w:szCs w:val="28"/>
        </w:rPr>
      </w:pPr>
      <w:r w:rsidRPr="00DC2662">
        <w:rPr>
          <w:sz w:val="28"/>
          <w:szCs w:val="28"/>
        </w:rPr>
        <w:t xml:space="preserve">к вывескам (к размещению, подсветке, цветовому решению), информационным крышным конструкциям, информационным витринным конструкциям; </w:t>
      </w:r>
    </w:p>
    <w:p w:rsidR="00DC2662" w:rsidRPr="00DC2662" w:rsidRDefault="00DC2662" w:rsidP="00DC2662">
      <w:pPr>
        <w:pStyle w:val="a8"/>
        <w:ind w:firstLine="709"/>
        <w:jc w:val="both"/>
        <w:rPr>
          <w:sz w:val="28"/>
          <w:szCs w:val="28"/>
        </w:rPr>
      </w:pPr>
      <w:r w:rsidRPr="00DC2662">
        <w:rPr>
          <w:sz w:val="28"/>
          <w:szCs w:val="28"/>
        </w:rPr>
        <w:t xml:space="preserve">к вывескам организаций (индивидуальных предпринимателей), реализующих алкогольную и (или) </w:t>
      </w:r>
      <w:proofErr w:type="spellStart"/>
      <w:r w:rsidRPr="00DC2662">
        <w:rPr>
          <w:sz w:val="28"/>
          <w:szCs w:val="28"/>
        </w:rPr>
        <w:t>никотинсодержащую</w:t>
      </w:r>
      <w:proofErr w:type="spellEnd"/>
      <w:r w:rsidRPr="00DC2662">
        <w:rPr>
          <w:sz w:val="28"/>
          <w:szCs w:val="28"/>
        </w:rPr>
        <w:t xml:space="preserve"> продукцию;</w:t>
      </w:r>
    </w:p>
    <w:p w:rsidR="00DC2662" w:rsidRPr="00DC2662" w:rsidRDefault="00DC2662" w:rsidP="00DC2662">
      <w:pPr>
        <w:pStyle w:val="a8"/>
        <w:ind w:firstLine="709"/>
        <w:jc w:val="both"/>
        <w:rPr>
          <w:sz w:val="28"/>
          <w:szCs w:val="28"/>
        </w:rPr>
      </w:pPr>
      <w:r w:rsidRPr="00DC2662">
        <w:rPr>
          <w:sz w:val="28"/>
          <w:szCs w:val="28"/>
        </w:rPr>
        <w:t xml:space="preserve"> установлены предельные размеры вывесок в зависимости от размера торговой площади (не распространяется на вывески предприятий общепита); </w:t>
      </w:r>
    </w:p>
    <w:p w:rsidR="00DC2662" w:rsidRPr="00DC2662" w:rsidRDefault="00DC2662" w:rsidP="00DC2662">
      <w:pPr>
        <w:pStyle w:val="a8"/>
        <w:ind w:firstLine="709"/>
        <w:jc w:val="both"/>
        <w:rPr>
          <w:sz w:val="28"/>
          <w:szCs w:val="28"/>
        </w:rPr>
      </w:pPr>
      <w:r w:rsidRPr="00DC2662">
        <w:rPr>
          <w:sz w:val="28"/>
          <w:szCs w:val="28"/>
        </w:rPr>
        <w:t xml:space="preserve">предусмотрен запрет на использование названий алкогольных и (или) </w:t>
      </w:r>
      <w:proofErr w:type="spellStart"/>
      <w:r w:rsidRPr="00DC2662">
        <w:rPr>
          <w:sz w:val="28"/>
          <w:szCs w:val="28"/>
        </w:rPr>
        <w:t>никотинсодержащих</w:t>
      </w:r>
      <w:proofErr w:type="spellEnd"/>
      <w:r w:rsidRPr="00DC2662">
        <w:rPr>
          <w:sz w:val="28"/>
          <w:szCs w:val="28"/>
        </w:rPr>
        <w:t xml:space="preserve"> продуктов и слов, которые с ними ассоциируются, изображений и символов, связанных с употреблением алкоголя и табака (не распространяется на вывески, на которых размещены товарные знаки, фирменные наименования, знаки обслуживания, коммерческие обозначения организаций и индивидуальных предпринимателей, содержащие названия, слова, изображения, символы, указанные выше);</w:t>
      </w:r>
    </w:p>
    <w:p w:rsidR="00DC2662" w:rsidRPr="00DC2662" w:rsidRDefault="00DC2662" w:rsidP="00DC2662">
      <w:pPr>
        <w:pStyle w:val="a8"/>
        <w:overflowPunct/>
        <w:ind w:left="708" w:firstLine="709"/>
        <w:jc w:val="both"/>
        <w:textAlignment w:val="auto"/>
        <w:rPr>
          <w:sz w:val="28"/>
          <w:szCs w:val="28"/>
        </w:rPr>
      </w:pPr>
      <w:r w:rsidRPr="00DC2662">
        <w:rPr>
          <w:sz w:val="28"/>
          <w:szCs w:val="28"/>
        </w:rPr>
        <w:t>предусмотрен запрет на использование акцентирующей подсветки по периметру оконных и дверных проемов, входных групп.</w:t>
      </w:r>
    </w:p>
    <w:p w:rsidR="00DC2662" w:rsidRPr="00DC2662" w:rsidRDefault="00DC2662" w:rsidP="00DC2662">
      <w:pPr>
        <w:pStyle w:val="a8"/>
        <w:overflowPunct/>
        <w:ind w:left="0" w:firstLine="709"/>
        <w:jc w:val="both"/>
        <w:textAlignment w:val="auto"/>
        <w:rPr>
          <w:sz w:val="28"/>
          <w:szCs w:val="28"/>
        </w:rPr>
      </w:pPr>
      <w:r w:rsidRPr="00DC2662">
        <w:rPr>
          <w:sz w:val="28"/>
          <w:szCs w:val="28"/>
        </w:rPr>
        <w:t>Проект решения дополнен разделом демонтаж рекламных конструкций, информационных конструкций, вывесок.</w:t>
      </w:r>
    </w:p>
    <w:p w:rsidR="00B4217B" w:rsidRPr="00DC2662" w:rsidRDefault="00B4217B" w:rsidP="00B4217B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DC2662">
        <w:rPr>
          <w:sz w:val="28"/>
          <w:szCs w:val="28"/>
        </w:rPr>
        <w:lastRenderedPageBreak/>
        <w:t xml:space="preserve">Систематизируется разделы Правил благоустройства территории Сокольского муниципального округа Вологодской области. </w:t>
      </w:r>
    </w:p>
    <w:p w:rsidR="00DC2662" w:rsidRPr="00657BCB" w:rsidRDefault="00DC2662" w:rsidP="00DC266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657BCB">
        <w:rPr>
          <w:sz w:val="28"/>
          <w:szCs w:val="28"/>
        </w:rPr>
        <w:t>Проект не устанавливает принципиально новых правовых норм. По своей сути и направленности он систематизирует имеющиеся правовые и технические нормы в области благоустройства территорий, что ведет к унификации правил, методов и процедур осуществления мероприятий по благоустройству территорий округа.</w:t>
      </w:r>
    </w:p>
    <w:p w:rsidR="00DC2662" w:rsidRPr="00640B0A" w:rsidRDefault="00DC2662" w:rsidP="00DC266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640B0A">
        <w:rPr>
          <w:sz w:val="28"/>
          <w:szCs w:val="28"/>
        </w:rPr>
        <w:t>Необходимости принятия признает утратившими силу с 1 сентября 202</w:t>
      </w:r>
      <w:r>
        <w:rPr>
          <w:sz w:val="28"/>
          <w:szCs w:val="28"/>
        </w:rPr>
        <w:t>5</w:t>
      </w:r>
      <w:r w:rsidRPr="00640B0A">
        <w:rPr>
          <w:sz w:val="28"/>
          <w:szCs w:val="28"/>
        </w:rPr>
        <w:t xml:space="preserve"> года решение Муниципального Собрания Сокольского муниципального округа от 2</w:t>
      </w:r>
      <w:r>
        <w:rPr>
          <w:sz w:val="28"/>
          <w:szCs w:val="28"/>
        </w:rPr>
        <w:t>3</w:t>
      </w:r>
      <w:r w:rsidRPr="00640B0A">
        <w:rPr>
          <w:sz w:val="28"/>
          <w:szCs w:val="28"/>
        </w:rPr>
        <w:t xml:space="preserve"> мая 202</w:t>
      </w:r>
      <w:r>
        <w:rPr>
          <w:sz w:val="28"/>
          <w:szCs w:val="28"/>
        </w:rPr>
        <w:t>4</w:t>
      </w:r>
      <w:r w:rsidRPr="00640B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281</w:t>
      </w:r>
      <w:r w:rsidRPr="00640B0A">
        <w:rPr>
          <w:sz w:val="28"/>
          <w:szCs w:val="28"/>
        </w:rPr>
        <w:t xml:space="preserve"> «Об утверждении Правил благоустройства территории Сокольского муниципального округа Вологодской области.</w:t>
      </w:r>
    </w:p>
    <w:p w:rsidR="00DC2662" w:rsidRPr="00640B0A" w:rsidRDefault="00DC2662" w:rsidP="00DC266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640B0A">
        <w:rPr>
          <w:sz w:val="28"/>
          <w:szCs w:val="28"/>
        </w:rPr>
        <w:t>Проектом предусмотрено, что решение Муниципального Собрания Сокольского муниципального округа вступает в силу с 1 сентября 202</w:t>
      </w:r>
      <w:r>
        <w:rPr>
          <w:sz w:val="28"/>
          <w:szCs w:val="28"/>
        </w:rPr>
        <w:t>5</w:t>
      </w:r>
      <w:r w:rsidRPr="00640B0A">
        <w:rPr>
          <w:sz w:val="28"/>
          <w:szCs w:val="28"/>
        </w:rPr>
        <w:t xml:space="preserve"> года в соответствии с Федеральным законом от 31июля 2020 года № 247-ФЗ «Об обязательных требованиях в Российской Федерации».</w:t>
      </w:r>
    </w:p>
    <w:p w:rsidR="005F095C" w:rsidRPr="00DC2662" w:rsidRDefault="005F095C">
      <w:pPr>
        <w:pStyle w:val="1"/>
        <w:spacing w:after="340"/>
        <w:ind w:firstLine="0"/>
        <w:jc w:val="center"/>
      </w:pPr>
    </w:p>
    <w:sectPr w:rsidR="005F095C" w:rsidRPr="00DC2662" w:rsidSect="00DC2662">
      <w:headerReference w:type="default" r:id="rId12"/>
      <w:pgSz w:w="11900" w:h="16840"/>
      <w:pgMar w:top="870" w:right="534" w:bottom="568" w:left="993" w:header="442" w:footer="106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BC5" w:rsidRDefault="00A00BC5">
      <w:r>
        <w:separator/>
      </w:r>
    </w:p>
  </w:endnote>
  <w:endnote w:type="continuationSeparator" w:id="0">
    <w:p w:rsidR="00A00BC5" w:rsidRDefault="00A0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BC5" w:rsidRDefault="00A00BC5"/>
  </w:footnote>
  <w:footnote w:type="continuationSeparator" w:id="0">
    <w:p w:rsidR="00A00BC5" w:rsidRDefault="00A00BC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829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2662" w:rsidRPr="00DC2662" w:rsidRDefault="00DC2662">
        <w:pPr>
          <w:pStyle w:val="aa"/>
          <w:jc w:val="center"/>
          <w:rPr>
            <w:rFonts w:ascii="Times New Roman" w:hAnsi="Times New Roman" w:cs="Times New Roman"/>
          </w:rPr>
        </w:pPr>
        <w:r w:rsidRPr="00DC2662">
          <w:rPr>
            <w:rFonts w:ascii="Times New Roman" w:hAnsi="Times New Roman" w:cs="Times New Roman"/>
          </w:rPr>
          <w:fldChar w:fldCharType="begin"/>
        </w:r>
        <w:r w:rsidRPr="00DC2662">
          <w:rPr>
            <w:rFonts w:ascii="Times New Roman" w:hAnsi="Times New Roman" w:cs="Times New Roman"/>
          </w:rPr>
          <w:instrText>PAGE   \* MERGEFORMAT</w:instrText>
        </w:r>
        <w:r w:rsidRPr="00DC266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DC2662">
          <w:rPr>
            <w:rFonts w:ascii="Times New Roman" w:hAnsi="Times New Roman" w:cs="Times New Roman"/>
          </w:rPr>
          <w:fldChar w:fldCharType="end"/>
        </w:r>
      </w:p>
    </w:sdtContent>
  </w:sdt>
  <w:p w:rsidR="00DC2662" w:rsidRDefault="00DC26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6988"/>
    <w:multiLevelType w:val="hybridMultilevel"/>
    <w:tmpl w:val="B778EA16"/>
    <w:lvl w:ilvl="0" w:tplc="68748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140CB8"/>
    <w:multiLevelType w:val="multilevel"/>
    <w:tmpl w:val="5ADE47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EF"/>
    <w:rsid w:val="000F1DD0"/>
    <w:rsid w:val="00287A0F"/>
    <w:rsid w:val="003812D2"/>
    <w:rsid w:val="003E5BAC"/>
    <w:rsid w:val="00475ADD"/>
    <w:rsid w:val="00496EEF"/>
    <w:rsid w:val="004A162C"/>
    <w:rsid w:val="004A4941"/>
    <w:rsid w:val="005F095C"/>
    <w:rsid w:val="006339F7"/>
    <w:rsid w:val="00676D7D"/>
    <w:rsid w:val="00725FED"/>
    <w:rsid w:val="00744EFF"/>
    <w:rsid w:val="008A2E04"/>
    <w:rsid w:val="00972FFF"/>
    <w:rsid w:val="009B5602"/>
    <w:rsid w:val="00A00BC5"/>
    <w:rsid w:val="00A35738"/>
    <w:rsid w:val="00AE138E"/>
    <w:rsid w:val="00B4217B"/>
    <w:rsid w:val="00BB0974"/>
    <w:rsid w:val="00D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1EC6"/>
  <w15:docId w15:val="{0A8614BD-21FA-4F46-8F14-99451296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75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ADD"/>
    <w:rPr>
      <w:rFonts w:ascii="Segoe UI" w:hAnsi="Segoe UI" w:cs="Segoe UI"/>
      <w:color w:val="000000"/>
      <w:sz w:val="18"/>
      <w:szCs w:val="18"/>
    </w:rPr>
  </w:style>
  <w:style w:type="paragraph" w:styleId="a6">
    <w:name w:val="Body Text Indent"/>
    <w:basedOn w:val="a"/>
    <w:link w:val="a7"/>
    <w:rsid w:val="00B4217B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rsid w:val="00B4217B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B4217B"/>
    <w:pPr>
      <w:widowControl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9">
    <w:name w:val="Гипертекстовая ссылка"/>
    <w:uiPriority w:val="99"/>
    <w:rsid w:val="00DC2662"/>
    <w:rPr>
      <w:rFonts w:cs="Times New Roman"/>
      <w:b w:val="0"/>
      <w:color w:val="106BBE"/>
    </w:rPr>
  </w:style>
  <w:style w:type="paragraph" w:styleId="aa">
    <w:name w:val="header"/>
    <w:basedOn w:val="a"/>
    <w:link w:val="ab"/>
    <w:uiPriority w:val="99"/>
    <w:unhideWhenUsed/>
    <w:rsid w:val="00DC26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2662"/>
    <w:rPr>
      <w:color w:val="000000"/>
    </w:rPr>
  </w:style>
  <w:style w:type="paragraph" w:styleId="ac">
    <w:name w:val="footer"/>
    <w:basedOn w:val="a"/>
    <w:link w:val="ad"/>
    <w:uiPriority w:val="99"/>
    <w:unhideWhenUsed/>
    <w:rsid w:val="00DC26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26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38258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3358641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86367/4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1601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4AD1-848C-4805-A26F-BDEAED49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РЯЗАНСКАЯ ГОРОДСКАЯ ДУМА</vt:lpstr>
    </vt:vector>
  </TitlesOfParts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РЯЗАНСКАЯ ГОРОДСКАЯ ДУМА</dc:title>
  <dc:subject/>
  <dc:creator>NadejdaM</dc:creator>
  <cp:keywords/>
  <cp:lastModifiedBy>OMK-1</cp:lastModifiedBy>
  <cp:revision>10</cp:revision>
  <cp:lastPrinted>2023-03-03T07:21:00Z</cp:lastPrinted>
  <dcterms:created xsi:type="dcterms:W3CDTF">2023-03-02T06:46:00Z</dcterms:created>
  <dcterms:modified xsi:type="dcterms:W3CDTF">2025-04-29T05:37:00Z</dcterms:modified>
</cp:coreProperties>
</file>