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F4" w:rsidRPr="009C6772" w:rsidRDefault="003241F4" w:rsidP="003241F4">
      <w:pPr>
        <w:pStyle w:val="a3"/>
        <w:tabs>
          <w:tab w:val="clear" w:pos="4677"/>
          <w:tab w:val="clear" w:pos="9355"/>
        </w:tabs>
        <w:jc w:val="center"/>
        <w:rPr>
          <w:b/>
          <w:szCs w:val="28"/>
        </w:rPr>
      </w:pPr>
      <w:r w:rsidRPr="009C6772">
        <w:rPr>
          <w:b/>
          <w:szCs w:val="28"/>
        </w:rPr>
        <w:t>ПОЯСНИТЕЛЬНАЯ ЗАПИСКА</w:t>
      </w:r>
    </w:p>
    <w:p w:rsidR="003241F4" w:rsidRPr="009C6772" w:rsidRDefault="003241F4" w:rsidP="003241F4">
      <w:pPr>
        <w:pStyle w:val="a3"/>
        <w:tabs>
          <w:tab w:val="clear" w:pos="4677"/>
          <w:tab w:val="clear" w:pos="9355"/>
        </w:tabs>
        <w:jc w:val="center"/>
        <w:rPr>
          <w:szCs w:val="28"/>
        </w:rPr>
      </w:pPr>
      <w:r w:rsidRPr="009C6772">
        <w:rPr>
          <w:szCs w:val="28"/>
        </w:rPr>
        <w:t>к решению Муниципального Собрания</w:t>
      </w:r>
      <w:r>
        <w:rPr>
          <w:szCs w:val="28"/>
        </w:rPr>
        <w:t xml:space="preserve"> </w:t>
      </w:r>
      <w:r w:rsidRPr="009C6772">
        <w:rPr>
          <w:szCs w:val="28"/>
        </w:rPr>
        <w:t>С</w:t>
      </w:r>
      <w:r>
        <w:rPr>
          <w:szCs w:val="28"/>
        </w:rPr>
        <w:t>окольского муниципального округа</w:t>
      </w:r>
    </w:p>
    <w:p w:rsidR="003241F4" w:rsidRPr="008663F0" w:rsidRDefault="003241F4" w:rsidP="003241F4">
      <w:pPr>
        <w:pStyle w:val="a3"/>
        <w:tabs>
          <w:tab w:val="clear" w:pos="4677"/>
          <w:tab w:val="clear" w:pos="9355"/>
        </w:tabs>
        <w:jc w:val="center"/>
        <w:rPr>
          <w:szCs w:val="28"/>
        </w:rPr>
      </w:pPr>
      <w:r>
        <w:rPr>
          <w:szCs w:val="28"/>
        </w:rPr>
        <w:t>«Об</w:t>
      </w:r>
      <w:r w:rsidRPr="008663F0">
        <w:rPr>
          <w:szCs w:val="28"/>
        </w:rPr>
        <w:t xml:space="preserve"> </w:t>
      </w:r>
      <w:r>
        <w:t>утверждении структуры Администрации Сокольского муниципального округа Вологодской области»</w:t>
      </w:r>
    </w:p>
    <w:p w:rsidR="003241F4" w:rsidRPr="009C6772" w:rsidRDefault="003241F4" w:rsidP="003241F4">
      <w:pPr>
        <w:pStyle w:val="a3"/>
        <w:tabs>
          <w:tab w:val="clear" w:pos="4677"/>
          <w:tab w:val="clear" w:pos="9355"/>
        </w:tabs>
        <w:jc w:val="center"/>
        <w:rPr>
          <w:szCs w:val="28"/>
        </w:rPr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  <w:r w:rsidRPr="009C6772">
        <w:rPr>
          <w:szCs w:val="28"/>
        </w:rPr>
        <w:t xml:space="preserve">         </w:t>
      </w:r>
      <w:r>
        <w:rPr>
          <w:szCs w:val="28"/>
        </w:rPr>
        <w:t>Настоящий проект решения Муниципального Собрания Сокольского муниципального округа подготовлен в связи с принятием дорожной карты по административной реформе органов местного самоуправления Вологодской области.</w:t>
      </w: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  <w:r>
        <w:t xml:space="preserve">         Проект решения предполагает исключение из структуры Администрации Сокольского муниципального округа управления архитектуры и градостроительства, отдела потребительского рынка товаров, услуг и защиты потребителей, комиссии по делам несовершеннолетних и защите их прав, административной комиссии, автотранспортной службы, административно-хозяйственного отдела.</w:t>
      </w: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  <w:r>
        <w:t xml:space="preserve">          В связи с принятием данного решения предполагается издание нормативных правовых актов, регулирующих оплату труда и кадровое делопроизводство. </w:t>
      </w: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  <w:rPr>
          <w:szCs w:val="28"/>
        </w:rPr>
      </w:pPr>
      <w:r>
        <w:rPr>
          <w:szCs w:val="28"/>
        </w:rPr>
        <w:t xml:space="preserve">        </w:t>
      </w:r>
    </w:p>
    <w:p w:rsidR="003241F4" w:rsidRPr="009C6772" w:rsidRDefault="003241F4" w:rsidP="003241F4">
      <w:pPr>
        <w:pStyle w:val="a3"/>
        <w:tabs>
          <w:tab w:val="clear" w:pos="4677"/>
          <w:tab w:val="clear" w:pos="9355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3241F4" w:rsidRDefault="003241F4" w:rsidP="003241F4">
      <w:pPr>
        <w:pStyle w:val="a3"/>
        <w:tabs>
          <w:tab w:val="clear" w:pos="4677"/>
          <w:tab w:val="clear" w:pos="9355"/>
        </w:tabs>
        <w:jc w:val="both"/>
      </w:pPr>
    </w:p>
    <w:p w:rsidR="0011687C" w:rsidRDefault="0011687C">
      <w:bookmarkStart w:id="0" w:name="_GoBack"/>
      <w:bookmarkEnd w:id="0"/>
    </w:p>
    <w:sectPr w:rsidR="0011687C" w:rsidSect="003241F4">
      <w:headerReference w:type="even" r:id="rId4"/>
      <w:headerReference w:type="default" r:id="rId5"/>
      <w:footerReference w:type="first" r:id="rId6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3241F4">
    <w:pPr>
      <w:pStyle w:val="a6"/>
      <w:tabs>
        <w:tab w:val="clear" w:pos="4677"/>
        <w:tab w:val="clear" w:pos="9355"/>
      </w:tabs>
      <w:ind w:left="6732"/>
      <w:rPr>
        <w:sz w:val="1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324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4B3" w:rsidRDefault="003241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324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04B3" w:rsidRDefault="003241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CBC"/>
    <w:rsid w:val="000F2CBC"/>
    <w:rsid w:val="0011687C"/>
    <w:rsid w:val="003241F4"/>
    <w:rsid w:val="003F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1748-2D9E-46E6-B3DA-DDAA2DFF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41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41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3241F4"/>
  </w:style>
  <w:style w:type="paragraph" w:styleId="a6">
    <w:name w:val="footer"/>
    <w:basedOn w:val="a"/>
    <w:link w:val="a7"/>
    <w:rsid w:val="00324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24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 Знак1"/>
    <w:basedOn w:val="a"/>
    <w:next w:val="a"/>
    <w:semiHidden/>
    <w:rsid w:val="003241F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2025-04-09T06:23:00Z</dcterms:created>
  <dcterms:modified xsi:type="dcterms:W3CDTF">2025-04-09T06:24:00Z</dcterms:modified>
</cp:coreProperties>
</file>