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828" w:type="dxa"/>
        <w:tblLook w:val="04A0"/>
      </w:tblPr>
      <w:tblGrid>
        <w:gridCol w:w="4077"/>
        <w:gridCol w:w="5383"/>
      </w:tblGrid>
      <w:tr w:rsidR="005149CA" w:rsidRPr="005149CA" w:rsidTr="00E93150">
        <w:tc>
          <w:tcPr>
            <w:tcW w:w="4077" w:type="dxa"/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83" w:type="dxa"/>
            <w:shd w:val="clear" w:color="auto" w:fill="auto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</w:t>
            </w:r>
          </w:p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от ___.___.2024 № _____</w:t>
            </w:r>
          </w:p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149CA" w:rsidRPr="005149CA" w:rsidRDefault="005149CA" w:rsidP="005149CA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9C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9CA">
        <w:rPr>
          <w:rFonts w:ascii="Times New Roman" w:hAnsi="Times New Roman" w:cs="Times New Roman"/>
          <w:sz w:val="28"/>
          <w:szCs w:val="28"/>
        </w:rPr>
        <w:t>«</w:t>
      </w:r>
      <w:r w:rsidR="001763A8" w:rsidRPr="00752EC2">
        <w:rPr>
          <w:rFonts w:ascii="Times New Roman" w:hAnsi="Times New Roman"/>
          <w:sz w:val="28"/>
          <w:szCs w:val="28"/>
        </w:rPr>
        <w:t xml:space="preserve">Обеспечение законности, правопорядка и общественной безопасности </w:t>
      </w:r>
      <w:r w:rsidRPr="005149CA">
        <w:rPr>
          <w:rFonts w:ascii="Times New Roman" w:hAnsi="Times New Roman" w:cs="Times New Roman"/>
          <w:color w:val="000000"/>
          <w:sz w:val="28"/>
          <w:szCs w:val="28"/>
        </w:rPr>
        <w:t>на территории Сокольского муниципального округа на 2025-2030 годы</w:t>
      </w:r>
      <w:r w:rsidRPr="005149CA">
        <w:rPr>
          <w:rFonts w:ascii="Times New Roman" w:hAnsi="Times New Roman" w:cs="Times New Roman"/>
          <w:sz w:val="28"/>
          <w:szCs w:val="28"/>
        </w:rPr>
        <w:t>»</w:t>
      </w: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b/>
          <w:sz w:val="28"/>
        </w:rPr>
      </w:pPr>
    </w:p>
    <w:p w:rsidR="005149CA" w:rsidRPr="00170334" w:rsidRDefault="005149CA" w:rsidP="005149CA">
      <w:pPr>
        <w:jc w:val="center"/>
        <w:rPr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  <w:lang w:val="en-US"/>
        </w:rPr>
        <w:lastRenderedPageBreak/>
        <w:t>I</w:t>
      </w:r>
      <w:r w:rsidRPr="005149CA">
        <w:rPr>
          <w:rFonts w:ascii="Times New Roman" w:hAnsi="Times New Roman" w:cs="Times New Roman"/>
          <w:sz w:val="28"/>
        </w:rPr>
        <w:t>. Приоритеты и цели государственной политики в сфере реализации муниципальной программы</w:t>
      </w:r>
    </w:p>
    <w:p w:rsidR="005149CA" w:rsidRPr="00BE7720" w:rsidRDefault="005149CA" w:rsidP="00BE7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20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BE7720" w:rsidRPr="00BE772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в сфере реализации </w:t>
      </w:r>
      <w:r w:rsidRPr="00BE7720">
        <w:rPr>
          <w:rFonts w:ascii="Times New Roman" w:hAnsi="Times New Roman" w:cs="Times New Roman"/>
          <w:sz w:val="28"/>
          <w:szCs w:val="28"/>
        </w:rPr>
        <w:t>муниципальной программы определены: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6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Концепции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от 14 ноября 2013 года </w:t>
      </w:r>
      <w:r w:rsidR="00BE7720" w:rsidRPr="00BE7720">
        <w:rPr>
          <w:rFonts w:ascii="XO Thames" w:hAnsi="XO Thames"/>
          <w:sz w:val="28"/>
          <w:szCs w:val="28"/>
        </w:rPr>
        <w:br/>
        <w:t xml:space="preserve">№ Пр-2685;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7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8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2 июля 2021 года № 400 «О Стратегии национальной безопасности Российской Федерации»;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9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16 октября 2019 года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0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1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 мая 2020 года № 344 «Об утверждении стратегии противодействия экстремизму в Российской Федерации до 2025 года»; </w:t>
      </w:r>
    </w:p>
    <w:p w:rsidR="00BE7720" w:rsidRPr="00BE7720" w:rsidRDefault="00BE7720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r w:rsidRPr="00BE7720">
        <w:rPr>
          <w:rFonts w:ascii="XO Thames" w:hAnsi="XO Thames"/>
          <w:sz w:val="28"/>
          <w:szCs w:val="28"/>
        </w:rPr>
        <w:t xml:space="preserve">Федерального </w:t>
      </w:r>
      <w:hyperlink r:id="rId12" w:history="1">
        <w:r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BE7720">
        <w:rPr>
          <w:rFonts w:ascii="XO Thames" w:hAnsi="XO Thames"/>
          <w:sz w:val="28"/>
          <w:szCs w:val="28"/>
        </w:rPr>
        <w:t xml:space="preserve"> от 23 июня 2016 года № 182-ФЗ «Об основах системы профилактики правонарушений в Российской Федерации»; </w:t>
      </w:r>
    </w:p>
    <w:p w:rsidR="00BE7720" w:rsidRPr="00BE7720" w:rsidRDefault="004E4C6A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3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 «О Стратегии социально-экономического развития Вологодской области на период до 2030 года». </w:t>
      </w:r>
    </w:p>
    <w:p w:rsidR="00BE7720" w:rsidRPr="00570B45" w:rsidRDefault="00BE7720" w:rsidP="00BE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Муниципальная программа реализуется в сфере безопасности населения округа по нескольким направлениям:</w:t>
      </w:r>
    </w:p>
    <w:p w:rsidR="00BE7720" w:rsidRPr="00570B45" w:rsidRDefault="00BE7720" w:rsidP="00BE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профилактика пожарной безопасности;</w:t>
      </w:r>
    </w:p>
    <w:p w:rsidR="00BE7720" w:rsidRPr="00570B45" w:rsidRDefault="00BE7720" w:rsidP="00BE7720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bCs/>
          <w:sz w:val="28"/>
          <w:szCs w:val="28"/>
        </w:rPr>
      </w:pPr>
      <w:r w:rsidRPr="00570B45">
        <w:rPr>
          <w:rFonts w:ascii="Times New Roman" w:hAnsi="Times New Roman"/>
          <w:bCs/>
          <w:sz w:val="28"/>
          <w:szCs w:val="28"/>
        </w:rPr>
        <w:t>профилактика преступлений и иных правонарушений на территории округа;</w:t>
      </w:r>
    </w:p>
    <w:p w:rsidR="00BE7720" w:rsidRPr="00570B45" w:rsidRDefault="00BE7720" w:rsidP="00BE7720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повышение уровня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BE7720" w:rsidRPr="00BE7720" w:rsidRDefault="00BE7720" w:rsidP="00BE7720">
      <w:pPr>
        <w:pStyle w:val="a7"/>
        <w:ind w:firstLine="709"/>
        <w:jc w:val="both"/>
        <w:rPr>
          <w:rFonts w:ascii="XO Thames" w:hAnsi="XO Thames"/>
          <w:color w:val="FF0000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</w:rPr>
      </w:pPr>
    </w:p>
    <w:p w:rsidR="00BE7720" w:rsidRDefault="00BE7720" w:rsidP="005149CA">
      <w:pPr>
        <w:jc w:val="center"/>
        <w:rPr>
          <w:rFonts w:ascii="Times New Roman" w:hAnsi="Times New Roman" w:cs="Times New Roman"/>
          <w:sz w:val="28"/>
        </w:rPr>
      </w:pPr>
    </w:p>
    <w:p w:rsidR="00BE7720" w:rsidRDefault="00BE7720" w:rsidP="005149CA">
      <w:pPr>
        <w:jc w:val="center"/>
        <w:rPr>
          <w:rFonts w:ascii="Times New Roman" w:hAnsi="Times New Roman" w:cs="Times New Roman"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  <w:lang w:val="en-US"/>
        </w:rPr>
        <w:lastRenderedPageBreak/>
        <w:t>II</w:t>
      </w:r>
      <w:r w:rsidRPr="005149CA">
        <w:rPr>
          <w:rFonts w:ascii="Times New Roman" w:hAnsi="Times New Roman" w:cs="Times New Roman"/>
          <w:sz w:val="28"/>
        </w:rPr>
        <w:t>. ПАСПОРТ</w:t>
      </w:r>
    </w:p>
    <w:p w:rsidR="005149CA" w:rsidRPr="005149CA" w:rsidRDefault="005149CA" w:rsidP="00BE7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t xml:space="preserve">муниципальной программы </w:t>
      </w:r>
    </w:p>
    <w:p w:rsidR="005149CA" w:rsidRPr="005149CA" w:rsidRDefault="005149CA" w:rsidP="00BE7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t>«</w:t>
      </w:r>
      <w:r w:rsidR="001763A8" w:rsidRPr="00752EC2">
        <w:rPr>
          <w:rFonts w:ascii="Times New Roman" w:hAnsi="Times New Roman"/>
          <w:sz w:val="28"/>
          <w:szCs w:val="28"/>
        </w:rPr>
        <w:t xml:space="preserve">Обеспечение законности, правопорядка и общественной безопасности </w:t>
      </w:r>
      <w:r w:rsidRPr="005149CA">
        <w:rPr>
          <w:rFonts w:ascii="Times New Roman" w:hAnsi="Times New Roman" w:cs="Times New Roman"/>
          <w:color w:val="000000"/>
          <w:sz w:val="28"/>
          <w:szCs w:val="28"/>
        </w:rPr>
        <w:t>на территории Сокольского муниципального округа на 2025-2030 годы</w:t>
      </w:r>
      <w:r w:rsidRPr="005149CA">
        <w:rPr>
          <w:rFonts w:ascii="Times New Roman" w:hAnsi="Times New Roman" w:cs="Times New Roman"/>
          <w:sz w:val="28"/>
        </w:rPr>
        <w:t>»</w:t>
      </w:r>
    </w:p>
    <w:p w:rsidR="00BE7720" w:rsidRDefault="00BE7720" w:rsidP="005149CA">
      <w:pPr>
        <w:jc w:val="center"/>
        <w:rPr>
          <w:rFonts w:ascii="Times New Roman" w:hAnsi="Times New Roman" w:cs="Times New Roman"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t>1. Основные положения</w:t>
      </w:r>
    </w:p>
    <w:tbl>
      <w:tblPr>
        <w:tblW w:w="10173" w:type="dxa"/>
        <w:tblLayout w:type="fixed"/>
        <w:tblLook w:val="04A0"/>
      </w:tblPr>
      <w:tblGrid>
        <w:gridCol w:w="4786"/>
        <w:gridCol w:w="5387"/>
      </w:tblGrid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149CA">
              <w:rPr>
                <w:rFonts w:ascii="Times New Roman" w:hAnsi="Times New Roman" w:cs="Times New Roman"/>
                <w:sz w:val="28"/>
              </w:rPr>
              <w:t>.А. Рябинин, в</w:t>
            </w:r>
            <w:r w:rsidRPr="00514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ременно исполняющий </w:t>
            </w:r>
          </w:p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полномочия главы Сокольского муниципального округа</w:t>
            </w:r>
          </w:p>
        </w:tc>
      </w:tr>
      <w:tr w:rsidR="005149CA" w:rsidRPr="005149CA" w:rsidTr="00A15373">
        <w:trPr>
          <w:trHeight w:val="14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CB5B6D" w:rsidRDefault="00A15373" w:rsidP="00A15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15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Сокольского муниципального округа  Вологодской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лице - о</w:t>
            </w:r>
            <w:r w:rsidR="00CB5B6D" w:rsidRPr="00CB5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CB5B6D" w:rsidRPr="00CB5B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5B6D" w:rsidRPr="00CB5B6D">
              <w:rPr>
                <w:rFonts w:ascii="Times New Roman" w:hAnsi="Times New Roman"/>
                <w:bCs/>
                <w:sz w:val="28"/>
                <w:szCs w:val="28"/>
              </w:rPr>
              <w:t>по делам ГОЧС и ОБН Администрации округа</w:t>
            </w:r>
            <w:r w:rsidR="005149CA" w:rsidRPr="00CB5B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ED" w:rsidRPr="00F75BDE" w:rsidRDefault="00200DED" w:rsidP="00200D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МО МВД России «</w:t>
            </w:r>
            <w:proofErr w:type="spellStart"/>
            <w:r w:rsidRPr="00F75BDE">
              <w:rPr>
                <w:rFonts w:ascii="Times New Roman" w:hAnsi="Times New Roman"/>
                <w:sz w:val="28"/>
                <w:szCs w:val="28"/>
              </w:rPr>
              <w:t>Сокольский</w:t>
            </w:r>
            <w:proofErr w:type="spellEnd"/>
            <w:r w:rsidRPr="00F75BDE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F74E0E" w:rsidRPr="00F75BDE">
              <w:rPr>
                <w:rFonts w:ascii="Times New Roman" w:hAnsi="Times New Roman"/>
                <w:sz w:val="28"/>
                <w:szCs w:val="28"/>
              </w:rPr>
              <w:t>.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BDE" w:rsidRPr="00F75BDE" w:rsidRDefault="00B12196" w:rsidP="00F75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bCs/>
                <w:sz w:val="28"/>
                <w:szCs w:val="28"/>
              </w:rPr>
              <w:t xml:space="preserve">ОНД и </w:t>
            </w:r>
            <w:proofErr w:type="gramStart"/>
            <w:r w:rsidRPr="00F75BDE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 w:rsidRPr="00F75BDE">
              <w:rPr>
                <w:rFonts w:ascii="Times New Roman" w:hAnsi="Times New Roman"/>
                <w:bCs/>
                <w:sz w:val="28"/>
                <w:szCs w:val="28"/>
              </w:rPr>
              <w:t xml:space="preserve"> по Сокольскому и </w:t>
            </w:r>
            <w:proofErr w:type="spellStart"/>
            <w:r w:rsidRPr="00F75BDE">
              <w:rPr>
                <w:rFonts w:ascii="Times New Roman" w:hAnsi="Times New Roman"/>
                <w:bCs/>
                <w:sz w:val="28"/>
                <w:szCs w:val="28"/>
              </w:rPr>
              <w:t>Усть</w:t>
            </w:r>
            <w:proofErr w:type="spellEnd"/>
            <w:r w:rsidRPr="00F75BDE">
              <w:rPr>
                <w:rFonts w:ascii="Times New Roman" w:hAnsi="Times New Roman"/>
                <w:bCs/>
                <w:sz w:val="28"/>
                <w:szCs w:val="28"/>
              </w:rPr>
              <w:t xml:space="preserve"> - Кубинскому округам 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74E0E" w:rsidRPr="00F75BDE">
              <w:rPr>
                <w:rFonts w:ascii="Times New Roman" w:hAnsi="Times New Roman"/>
                <w:sz w:val="28"/>
                <w:szCs w:val="28"/>
              </w:rPr>
              <w:t>.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BDE" w:rsidRPr="00F75BDE">
              <w:rPr>
                <w:rFonts w:ascii="Times New Roman" w:hAnsi="Times New Roman"/>
                <w:sz w:val="28"/>
                <w:szCs w:val="28"/>
              </w:rPr>
              <w:t>МКУ «Управление ЖКХ г</w:t>
            </w:r>
            <w:proofErr w:type="gramStart"/>
            <w:r w:rsidR="00F75BDE" w:rsidRPr="00F75BD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F75BDE" w:rsidRPr="00F75BDE">
              <w:rPr>
                <w:rFonts w:ascii="Times New Roman" w:hAnsi="Times New Roman"/>
                <w:sz w:val="28"/>
                <w:szCs w:val="28"/>
              </w:rPr>
              <w:t xml:space="preserve">окола». 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«Город Сокол».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Администрации Сокольского муниципального округа  Вологодской области – «Город </w:t>
            </w:r>
            <w:proofErr w:type="spellStart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4C74" w:rsidRPr="00F75BDE" w:rsidRDefault="00A54C74" w:rsidP="00A54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Т</w:t>
            </w:r>
            <w:r w:rsidRPr="00F75BDE">
              <w:rPr>
                <w:rFonts w:ascii="Times New Roman" w:eastAsia="Calibri" w:hAnsi="Times New Roman" w:cs="Times New Roman"/>
                <w:sz w:val="28"/>
                <w:szCs w:val="28"/>
              </w:rPr>
              <w:t>ерриториальный орган Администрации Сокольского муниципального округа «Архангельский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</w:t>
            </w:r>
            <w:proofErr w:type="spellStart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Биряковский</w:t>
            </w:r>
            <w:proofErr w:type="spellEnd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Территориальный орган Администрации Сокольского муниципального округа «</w:t>
            </w:r>
            <w:proofErr w:type="spellStart"/>
            <w:r w:rsidRPr="00F75BDE">
              <w:rPr>
                <w:rFonts w:ascii="Times New Roman" w:hAnsi="Times New Roman"/>
                <w:sz w:val="28"/>
                <w:szCs w:val="28"/>
              </w:rPr>
              <w:t>Воробьевский</w:t>
            </w:r>
            <w:proofErr w:type="spellEnd"/>
            <w:r w:rsidRPr="00F75BD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Территориальный орган Администрации Сокольского муниципального округа «</w:t>
            </w:r>
            <w:proofErr w:type="spellStart"/>
            <w:r w:rsidRPr="00F75BDE">
              <w:rPr>
                <w:rFonts w:ascii="Times New Roman" w:hAnsi="Times New Roman"/>
                <w:sz w:val="28"/>
                <w:szCs w:val="28"/>
              </w:rPr>
              <w:t>Двиницкий</w:t>
            </w:r>
            <w:proofErr w:type="spellEnd"/>
            <w:r w:rsidRPr="00F75BD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</w:t>
            </w:r>
            <w:proofErr w:type="spellStart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Пельшемский</w:t>
            </w:r>
            <w:proofErr w:type="spellEnd"/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4C74" w:rsidRPr="00F75BDE" w:rsidRDefault="00A54C74" w:rsidP="00E93150">
            <w:pPr>
              <w:rPr>
                <w:rFonts w:ascii="Times New Roman" w:hAnsi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орган Администрации Сокольского муниципального округа  Вологодской области – «Пригородный». Т</w:t>
            </w:r>
            <w:r w:rsidRPr="00F75BDE">
              <w:rPr>
                <w:rFonts w:ascii="Times New Roman" w:eastAsia="Calibri" w:hAnsi="Times New Roman" w:cs="Times New Roman"/>
                <w:sz w:val="28"/>
                <w:szCs w:val="28"/>
              </w:rPr>
              <w:t>ерриториальный орган Администрации Сокольского муниципального округа «</w:t>
            </w:r>
            <w:proofErr w:type="spellStart"/>
            <w:r w:rsidRPr="00F75BDE">
              <w:rPr>
                <w:rFonts w:ascii="Times New Roman" w:eastAsia="Calibri" w:hAnsi="Times New Roman" w:cs="Times New Roman"/>
                <w:sz w:val="28"/>
                <w:szCs w:val="28"/>
              </w:rPr>
              <w:t>Чучковский</w:t>
            </w:r>
            <w:proofErr w:type="spellEnd"/>
            <w:r w:rsidRPr="00F75B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 xml:space="preserve">.                                                      </w:t>
            </w: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>- Управление образования Сокольского муниципального округа;                                - Управление культуры, спорта, молодежной политики и туризма Сокольского муниципального округа.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lastRenderedPageBreak/>
              <w:t xml:space="preserve">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>2025 – 2030 годы</w:t>
            </w:r>
          </w:p>
        </w:tc>
      </w:tr>
      <w:tr w:rsidR="00C57EEB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5149CA" w:rsidRDefault="00C57EEB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1D722F" w:rsidRDefault="00C57EEB" w:rsidP="0081363E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2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22F" w:rsidRPr="001D722F">
              <w:rPr>
                <w:rFonts w:ascii="Times New Roman" w:hAnsi="Times New Roman"/>
                <w:spacing w:val="3"/>
                <w:sz w:val="28"/>
                <w:szCs w:val="28"/>
              </w:rPr>
              <w:t>повышение общего уровня общественной безопасности, антитеррористической защищенности объектов, находящихся в муниципальной собственности или в ведении органов местного самоуправления, правопорядка и безопасности среды обитания</w:t>
            </w:r>
            <w:r w:rsidR="001D722F" w:rsidRPr="001D722F">
              <w:rPr>
                <w:rFonts w:ascii="Times New Roman" w:hAnsi="Times New Roman"/>
                <w:sz w:val="28"/>
                <w:szCs w:val="28"/>
              </w:rPr>
              <w:t xml:space="preserve"> граждан на территории Сокольского муниципального округа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C57EEB" w:rsidP="00E93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14">
              <w:rPr>
                <w:rFonts w:ascii="XO Thames" w:hAnsi="XO Thames"/>
                <w:sz w:val="28"/>
                <w:szCs w:val="28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149CA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5149CA" w:rsidRDefault="005149CA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C57EEB" w:rsidRDefault="00C57EEB" w:rsidP="00C57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7EEB" w:rsidRPr="005149CA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5149CA" w:rsidRDefault="00C57EEB" w:rsidP="00E931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9CA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E93150" w:rsidRDefault="00C57EEB" w:rsidP="008A4CDA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C57EEB">
              <w:rPr>
                <w:rFonts w:ascii="XO Thames" w:hAnsi="XO Thames"/>
                <w:sz w:val="28"/>
                <w:szCs w:val="28"/>
              </w:rPr>
              <w:t>«Обеспечение</w:t>
            </w:r>
            <w:r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C57EEB">
              <w:rPr>
                <w:rFonts w:ascii="XO Thames" w:hAnsi="XO Thames"/>
                <w:sz w:val="28"/>
                <w:szCs w:val="28"/>
              </w:rPr>
              <w:t xml:space="preserve">профилактики правонарушений, безопасности населения </w:t>
            </w:r>
            <w:r w:rsidR="008A4CDA">
              <w:rPr>
                <w:rFonts w:ascii="XO Thames" w:hAnsi="XO Thames"/>
                <w:sz w:val="28"/>
                <w:szCs w:val="28"/>
              </w:rPr>
              <w:t>на</w:t>
            </w:r>
            <w:r w:rsidRPr="00C57EEB">
              <w:rPr>
                <w:rFonts w:ascii="XO Thames" w:hAnsi="XO Thames"/>
                <w:sz w:val="28"/>
                <w:szCs w:val="28"/>
              </w:rPr>
              <w:t xml:space="preserve"> территории Вологодской области»</w:t>
            </w:r>
          </w:p>
        </w:tc>
      </w:tr>
    </w:tbl>
    <w:p w:rsidR="005149CA" w:rsidRPr="005149CA" w:rsidRDefault="005149CA" w:rsidP="005149CA">
      <w:pPr>
        <w:jc w:val="both"/>
        <w:rPr>
          <w:rFonts w:ascii="Times New Roman" w:hAnsi="Times New Roman" w:cs="Times New Roman"/>
          <w:sz w:val="26"/>
        </w:rPr>
      </w:pPr>
    </w:p>
    <w:p w:rsidR="005149CA" w:rsidRPr="005149CA" w:rsidRDefault="005149CA" w:rsidP="005149CA">
      <w:pPr>
        <w:rPr>
          <w:rFonts w:ascii="Times New Roman" w:hAnsi="Times New Roman" w:cs="Times New Roman"/>
        </w:rPr>
        <w:sectPr w:rsidR="005149CA" w:rsidRPr="005149CA">
          <w:pgSz w:w="11906" w:h="16838"/>
          <w:pgMar w:top="1134" w:right="849" w:bottom="1134" w:left="1134" w:header="720" w:footer="720" w:gutter="0"/>
          <w:cols w:space="720"/>
        </w:sectPr>
      </w:pPr>
    </w:p>
    <w:p w:rsidR="005149CA" w:rsidRPr="002048DB" w:rsidRDefault="005149CA" w:rsidP="002048DB">
      <w:pPr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lastRenderedPageBreak/>
        <w:t xml:space="preserve">2. Показатели муниципальной программы 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2883"/>
        <w:gridCol w:w="1418"/>
        <w:gridCol w:w="850"/>
        <w:gridCol w:w="709"/>
        <w:gridCol w:w="851"/>
        <w:gridCol w:w="850"/>
        <w:gridCol w:w="851"/>
        <w:gridCol w:w="850"/>
        <w:gridCol w:w="851"/>
        <w:gridCol w:w="850"/>
        <w:gridCol w:w="3119"/>
      </w:tblGrid>
      <w:tr w:rsidR="005149CA" w:rsidRPr="005149CA" w:rsidTr="00E93150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149C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Базовое значение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 xml:space="preserve">Значение показателя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Органы, ответственные за достижение показателя</w:t>
            </w:r>
          </w:p>
        </w:tc>
      </w:tr>
      <w:tr w:rsidR="005149CA" w:rsidRPr="005149CA" w:rsidTr="00E93150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2030 год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</w:tr>
      <w:tr w:rsidR="005149CA" w:rsidRPr="005149CA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5149CA" w:rsidRPr="005149CA" w:rsidTr="00E93150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7656AA" w:rsidRDefault="005149CA" w:rsidP="0076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56AA" w:rsidRPr="00765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6AA" w:rsidRPr="007656AA">
              <w:rPr>
                <w:rFonts w:ascii="Times New Roman" w:hAnsi="Times New Roman"/>
                <w:spacing w:val="3"/>
                <w:sz w:val="24"/>
                <w:szCs w:val="24"/>
              </w:rPr>
              <w:t>повышение общего уровня общественной безопасности, антитеррористической защищенности объектов, находящихся в муниципальной собственности или в ведении органов местного самоуправления, правопорядка и безопасности среды обитания</w:t>
            </w:r>
            <w:r w:rsidR="007656AA" w:rsidRPr="007656AA">
              <w:rPr>
                <w:rFonts w:ascii="Times New Roman" w:hAnsi="Times New Roman"/>
                <w:sz w:val="24"/>
                <w:szCs w:val="24"/>
              </w:rPr>
              <w:t xml:space="preserve"> граждан на территории Сокольского муниципального округа</w:t>
            </w:r>
          </w:p>
        </w:tc>
      </w:tr>
      <w:tr w:rsidR="003436C5" w:rsidRPr="005149CA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176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176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015">
              <w:rPr>
                <w:rFonts w:ascii="Times New Roman" w:hAnsi="Times New Roman"/>
                <w:sz w:val="24"/>
                <w:szCs w:val="24"/>
              </w:rPr>
              <w:t>ровень преступности (количество зарегистрированных преступлений на 10 тысяч населения)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pPr>
              <w:jc w:val="center"/>
              <w:rPr>
                <w:rFonts w:ascii="Times New Roman" w:hAnsi="Times New Roman" w:cs="Times New Roman"/>
              </w:rPr>
            </w:pPr>
            <w:r w:rsidRPr="003436C5">
              <w:rPr>
                <w:rFonts w:ascii="Times New Roman" w:hAnsi="Times New Roman" w:cs="Times New Roman"/>
                <w:szCs w:val="24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r w:rsidRPr="003436C5">
              <w:rPr>
                <w:rFonts w:ascii="Times New Roman" w:hAnsi="Times New Roman" w:cs="Times New Roman"/>
                <w:szCs w:val="24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r w:rsidRPr="003436C5">
              <w:rPr>
                <w:rFonts w:ascii="Times New Roman" w:hAnsi="Times New Roman" w:cs="Times New Roman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r w:rsidRPr="003436C5">
              <w:rPr>
                <w:rFonts w:ascii="Times New Roman" w:hAnsi="Times New Roman" w:cs="Times New Roman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r w:rsidRPr="003436C5">
              <w:rPr>
                <w:rFonts w:ascii="Times New Roman" w:hAnsi="Times New Roman" w:cs="Times New Roman"/>
                <w:szCs w:val="24"/>
              </w:rPr>
              <w:t>130,9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3436C5" w:rsidRDefault="003436C5" w:rsidP="003436C5">
            <w:r w:rsidRPr="003436C5">
              <w:rPr>
                <w:rFonts w:ascii="Times New Roman" w:hAnsi="Times New Roman" w:cs="Times New Roman"/>
                <w:szCs w:val="24"/>
              </w:rPr>
              <w:t>130,8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0316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5149CA" w:rsidRPr="005149CA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1763A8" w:rsidP="00176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7015">
              <w:rPr>
                <w:rFonts w:ascii="Times New Roman" w:hAnsi="Times New Roman"/>
                <w:sz w:val="24"/>
                <w:szCs w:val="24"/>
              </w:rPr>
              <w:t>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81363E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64E93" w:rsidP="00564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9F2B3C" w:rsidRPr="005149CA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149CA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801F0" w:rsidRDefault="00D43A95" w:rsidP="00E93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F2B3C" w:rsidRPr="00570B45">
              <w:rPr>
                <w:rFonts w:ascii="Times New Roman" w:hAnsi="Times New Roman"/>
                <w:sz w:val="24"/>
                <w:szCs w:val="24"/>
              </w:rPr>
              <w:t xml:space="preserve">оля объектов, находящихся в муниципальной  собственности или в ведении органов местного </w:t>
            </w:r>
            <w:r w:rsidR="009F2B3C"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самоуправления, в которых улучшены  условия  антитеррористической защищенности, в общем количестве объектов, в которых  запланировано  улучшение условий  антитеррористической  защищенности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70B45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048DB" w:rsidRDefault="002048DB" w:rsidP="00204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DB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(по информации </w:t>
            </w:r>
            <w:r w:rsidRPr="002048DB">
              <w:rPr>
                <w:rFonts w:ascii="Times New Roman" w:hAnsi="Times New Roman"/>
                <w:sz w:val="24"/>
                <w:szCs w:val="24"/>
              </w:rPr>
              <w:t xml:space="preserve">Управления  культуры, спорта, молодёжной политики и туризма и </w:t>
            </w:r>
            <w:r w:rsidRPr="002048D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 Сокольского муниципального округа</w:t>
            </w:r>
            <w:r w:rsidRPr="002048D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7656AA" w:rsidRDefault="007656A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2048DB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CDA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  <w:r w:rsidRPr="0020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CA" w:rsidRPr="005149CA" w:rsidRDefault="005149CA" w:rsidP="005149CA">
      <w:pPr>
        <w:pStyle w:val="ConsPlusNormal"/>
        <w:rPr>
          <w:rFonts w:ascii="Times New Roman" w:hAnsi="Times New Roman" w:cs="Times New Roman"/>
        </w:rPr>
      </w:pP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568"/>
        <w:gridCol w:w="2127"/>
        <w:gridCol w:w="4252"/>
      </w:tblGrid>
      <w:tr w:rsidR="005149CA" w:rsidRPr="005149CA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149C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структурного элемента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Ответственный</w:t>
            </w:r>
            <w:r w:rsidR="001763A8">
              <w:rPr>
                <w:rFonts w:ascii="Times New Roman" w:hAnsi="Times New Roman" w:cs="Times New Roman"/>
              </w:rPr>
              <w:t xml:space="preserve"> </w:t>
            </w:r>
            <w:r w:rsidRPr="005149CA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Период реализации</w:t>
            </w:r>
          </w:p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(год начала – год окончания)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задачи структурного элемента</w:t>
            </w:r>
          </w:p>
        </w:tc>
      </w:tr>
      <w:tr w:rsidR="005149CA" w:rsidRPr="005149CA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E93150" w:rsidRPr="005149CA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E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E93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 на 2025-2030 годы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E01309" w:rsidRDefault="00E93150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 xml:space="preserve">МО МВД России 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01309" w:rsidRPr="00E01309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="00E01309" w:rsidRPr="00E01309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  <w:p w:rsidR="00F74E0E" w:rsidRDefault="00E93150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bCs/>
                <w:sz w:val="24"/>
                <w:szCs w:val="24"/>
              </w:rPr>
              <w:t xml:space="preserve">ОНД и </w:t>
            </w:r>
            <w:proofErr w:type="gramStart"/>
            <w:r w:rsidRPr="00E0130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E01309">
              <w:rPr>
                <w:rFonts w:ascii="Times New Roman" w:hAnsi="Times New Roman"/>
                <w:bCs/>
                <w:sz w:val="24"/>
                <w:szCs w:val="24"/>
              </w:rPr>
              <w:t xml:space="preserve"> по Сокольскому и </w:t>
            </w:r>
            <w:proofErr w:type="spellStart"/>
            <w:r w:rsidRPr="00E01309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E01309">
              <w:rPr>
                <w:rFonts w:ascii="Times New Roman" w:hAnsi="Times New Roman"/>
                <w:bCs/>
                <w:sz w:val="24"/>
                <w:szCs w:val="24"/>
              </w:rPr>
              <w:t xml:space="preserve"> - Кубинскому округам 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  <w:p w:rsidR="00E93150" w:rsidRPr="00E01309" w:rsidRDefault="00F74E0E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0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F75BDE">
              <w:rPr>
                <w:rFonts w:ascii="Times New Roman" w:hAnsi="Times New Roman"/>
                <w:sz w:val="24"/>
                <w:szCs w:val="24"/>
              </w:rPr>
              <w:t>«</w:t>
            </w:r>
            <w:r w:rsidRPr="00F74E0E">
              <w:rPr>
                <w:rFonts w:ascii="Times New Roman" w:hAnsi="Times New Roman"/>
                <w:sz w:val="24"/>
                <w:szCs w:val="24"/>
              </w:rPr>
              <w:t>Управление ЖКХ г</w:t>
            </w:r>
            <w:proofErr w:type="gramStart"/>
            <w:r w:rsidRPr="00F74E0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4E0E">
              <w:rPr>
                <w:rFonts w:ascii="Times New Roman" w:hAnsi="Times New Roman"/>
                <w:sz w:val="24"/>
                <w:szCs w:val="24"/>
              </w:rPr>
              <w:t>окола</w:t>
            </w:r>
            <w:r w:rsidR="00F75BDE">
              <w:rPr>
                <w:rFonts w:ascii="Times New Roman" w:hAnsi="Times New Roman"/>
                <w:sz w:val="24"/>
                <w:szCs w:val="24"/>
              </w:rPr>
              <w:t>».</w:t>
            </w:r>
            <w:r w:rsidR="00E93150" w:rsidRPr="00E01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годской области – «Город Сокол».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Вологод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– «Город </w:t>
            </w:r>
            <w:proofErr w:type="spellStart"/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1309" w:rsidRPr="00E01309" w:rsidRDefault="00E01309" w:rsidP="00E01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>Т</w:t>
            </w:r>
            <w:r w:rsidRPr="00E0130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ерриториальный орган Администрации Сокольского муниципального округа «Архангельский</w:t>
            </w:r>
            <w:r w:rsidRPr="00E0130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Администрации </w:t>
            </w:r>
            <w:r w:rsidRPr="00E0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  Вологодской области – «</w:t>
            </w:r>
            <w:proofErr w:type="spellStart"/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1309" w:rsidRPr="00E01309" w:rsidRDefault="00E01309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>Территориальный орган Администрации Сокольского муниципального округа «</w:t>
            </w:r>
            <w:proofErr w:type="spellStart"/>
            <w:r w:rsidRPr="00E01309">
              <w:rPr>
                <w:rFonts w:ascii="Times New Roman" w:hAnsi="Times New Roman"/>
                <w:sz w:val="24"/>
                <w:szCs w:val="24"/>
              </w:rPr>
              <w:t>Воробьевский</w:t>
            </w:r>
            <w:proofErr w:type="spellEnd"/>
            <w:r w:rsidRPr="00E0130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1309" w:rsidRPr="00E01309" w:rsidRDefault="00E01309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>Территориальный орган Администрации Сокольского муниципального округа «</w:t>
            </w:r>
            <w:proofErr w:type="spellStart"/>
            <w:r w:rsidRPr="00E01309">
              <w:rPr>
                <w:rFonts w:ascii="Times New Roman" w:hAnsi="Times New Roman"/>
                <w:sz w:val="24"/>
                <w:szCs w:val="24"/>
              </w:rPr>
              <w:t>Двиницкий</w:t>
            </w:r>
            <w:proofErr w:type="spellEnd"/>
            <w:r w:rsidRPr="00E0130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годской области – «</w:t>
            </w:r>
            <w:proofErr w:type="spellStart"/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3150" w:rsidRPr="00E01309" w:rsidRDefault="00E93150" w:rsidP="009417E2">
            <w:pPr>
              <w:rPr>
                <w:rFonts w:ascii="Times New Roman" w:hAnsi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«Пригородный»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E01309" w:rsidRPr="00E0130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ерриториальный орган Администрации Сокольского муниципального округа «</w:t>
            </w:r>
            <w:proofErr w:type="spellStart"/>
            <w:r w:rsidR="00E01309" w:rsidRPr="00E01309">
              <w:rPr>
                <w:rFonts w:ascii="Times New Roman" w:eastAsia="Calibri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="00E01309" w:rsidRPr="00E013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>.</w:t>
            </w:r>
            <w:r w:rsidRPr="00E01309">
              <w:rPr>
                <w:rFonts w:ascii="Times New Roman" w:hAnsi="Times New Roman"/>
                <w:sz w:val="24"/>
                <w:szCs w:val="24"/>
              </w:rPr>
              <w:t> </w:t>
            </w:r>
            <w:r w:rsidR="009417E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01309">
              <w:rPr>
                <w:rFonts w:ascii="Times New Roman" w:hAnsi="Times New Roman"/>
                <w:sz w:val="24"/>
                <w:szCs w:val="24"/>
              </w:rPr>
              <w:t>Управление образования Со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 xml:space="preserve">кольского муниципального округа. </w:t>
            </w:r>
            <w:r w:rsidR="009417E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01309">
              <w:rPr>
                <w:rFonts w:ascii="Times New Roman" w:hAnsi="Times New Roman"/>
                <w:sz w:val="24"/>
                <w:szCs w:val="24"/>
              </w:rPr>
              <w:t>Управление культуры, спорта, молодежной политики и туризма Сокольского муниципального округа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Default="00E93150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472">
              <w:rPr>
                <w:rFonts w:ascii="Times New Roman" w:hAnsi="Times New Roman"/>
                <w:sz w:val="24"/>
                <w:szCs w:val="24"/>
              </w:rPr>
              <w:t>овышение пожарной безопасности, качества и результативности противодействия преступности, охраны общественного порядка, собственности и обеспечения общественной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50" w:rsidRDefault="00E93150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50" w:rsidRPr="005149CA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196" w:rsidRDefault="00B12196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8A4CD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CDA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7A53D6" w:rsidRDefault="005149CA" w:rsidP="005149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53D6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муниципальной программы.</w:t>
      </w:r>
    </w:p>
    <w:p w:rsidR="005149CA" w:rsidRDefault="005149CA" w:rsidP="005149CA">
      <w:pPr>
        <w:rPr>
          <w:rFonts w:ascii="Times New Roman" w:hAnsi="Times New Roman" w:cs="Times New Roman"/>
          <w:b/>
          <w:sz w:val="26"/>
        </w:rPr>
      </w:pPr>
    </w:p>
    <w:p w:rsidR="008A4CDA" w:rsidRDefault="008A4CDA" w:rsidP="005149CA">
      <w:pPr>
        <w:rPr>
          <w:rFonts w:ascii="Times New Roman" w:hAnsi="Times New Roman" w:cs="Times New Roman"/>
          <w:b/>
          <w:sz w:val="26"/>
        </w:rPr>
      </w:pPr>
    </w:p>
    <w:p w:rsidR="008A4CDA" w:rsidRDefault="008A4CDA" w:rsidP="005149CA">
      <w:pPr>
        <w:rPr>
          <w:rFonts w:ascii="Times New Roman" w:hAnsi="Times New Roman" w:cs="Times New Roman"/>
          <w:b/>
          <w:sz w:val="26"/>
        </w:rPr>
      </w:pPr>
    </w:p>
    <w:p w:rsidR="007A53D6" w:rsidRPr="005149CA" w:rsidRDefault="007A53D6" w:rsidP="005149CA">
      <w:pPr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lastRenderedPageBreak/>
        <w:t>5. Сведения о порядке сбора информации и методике расчета показателей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5149CA" w:rsidRPr="005149CA" w:rsidTr="00E93150">
        <w:trPr>
          <w:jc w:val="center"/>
        </w:trPr>
        <w:tc>
          <w:tcPr>
            <w:tcW w:w="567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149CA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5149CA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5149CA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0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4">
              <w:r w:rsidRPr="005149CA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5149C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6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Показатели, используемые в формуле</w:t>
            </w:r>
          </w:p>
        </w:tc>
        <w:tc>
          <w:tcPr>
            <w:tcW w:w="1726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149CA">
              <w:rPr>
                <w:rFonts w:ascii="Times New Roman" w:hAnsi="Times New Roman" w:cs="Times New Roman"/>
                <w:szCs w:val="24"/>
              </w:rPr>
              <w:t>Ответственные</w:t>
            </w:r>
            <w:proofErr w:type="gramEnd"/>
            <w:r w:rsidRPr="005149CA"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</w:t>
            </w:r>
          </w:p>
        </w:tc>
      </w:tr>
      <w:tr w:rsidR="005149CA" w:rsidRPr="005149CA" w:rsidTr="00E93150">
        <w:trPr>
          <w:trHeight w:val="68"/>
          <w:jc w:val="center"/>
        </w:trPr>
        <w:tc>
          <w:tcPr>
            <w:tcW w:w="567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0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6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55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18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9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26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EB54D3" w:rsidRPr="005149CA" w:rsidTr="00EB54D3">
        <w:trPr>
          <w:trHeight w:val="1470"/>
          <w:jc w:val="center"/>
        </w:trPr>
        <w:tc>
          <w:tcPr>
            <w:tcW w:w="567" w:type="dxa"/>
            <w:vMerge w:val="restart"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:rsidR="00EB54D3" w:rsidRPr="005149CA" w:rsidRDefault="00EB54D3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ровень преступности (количество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нных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преступ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на 10 тыс. населения)</w:t>
            </w:r>
          </w:p>
        </w:tc>
        <w:tc>
          <w:tcPr>
            <w:tcW w:w="1295" w:type="dxa"/>
            <w:vMerge w:val="restart"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5" w:type="dxa"/>
            <w:vMerge w:val="restart"/>
          </w:tcPr>
          <w:p w:rsidR="00EB54D3" w:rsidRPr="005149CA" w:rsidRDefault="00EB54D3" w:rsidP="00E931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количество  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преступлений на 10 тыс. населения</w:t>
            </w:r>
          </w:p>
        </w:tc>
        <w:tc>
          <w:tcPr>
            <w:tcW w:w="1355" w:type="dxa"/>
            <w:vMerge w:val="restart"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EB54D3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54D3" w:rsidRPr="00570B45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</w:pPr>
            <w:r w:rsidRPr="008826E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8826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570B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10000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зп</w:t>
            </w:r>
            <w:proofErr w:type="spellEnd"/>
          </w:p>
          <w:p w:rsidR="00EB54D3" w:rsidRPr="005149CA" w:rsidRDefault="00EB54D3" w:rsidP="008826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нас</w:t>
            </w:r>
            <w:proofErr w:type="spellEnd"/>
          </w:p>
        </w:tc>
        <w:tc>
          <w:tcPr>
            <w:tcW w:w="1989" w:type="dxa"/>
          </w:tcPr>
          <w:p w:rsidR="00EB54D3" w:rsidRPr="008826E2" w:rsidRDefault="00EB54D3" w:rsidP="008826E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 – количество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реступлений в отчетном году</w:t>
            </w:r>
          </w:p>
        </w:tc>
        <w:tc>
          <w:tcPr>
            <w:tcW w:w="1726" w:type="dxa"/>
            <w:vMerge w:val="restart"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EB54D3" w:rsidRPr="005149CA" w:rsidRDefault="00EB54D3" w:rsidP="008826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EB54D3" w:rsidRPr="005149CA" w:rsidTr="00E93150">
        <w:trPr>
          <w:trHeight w:val="180"/>
          <w:jc w:val="center"/>
        </w:trPr>
        <w:tc>
          <w:tcPr>
            <w:tcW w:w="567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EB54D3" w:rsidRDefault="00EB54D3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EB54D3" w:rsidRPr="00570B45" w:rsidRDefault="00EB54D3" w:rsidP="00E9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EB54D3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9" w:type="dxa"/>
          </w:tcPr>
          <w:p w:rsidR="00EB54D3" w:rsidRPr="00EB54D3" w:rsidRDefault="00EB54D3" w:rsidP="008826E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> – общее количество населения округа в отчетном году</w:t>
            </w:r>
          </w:p>
        </w:tc>
        <w:tc>
          <w:tcPr>
            <w:tcW w:w="1726" w:type="dxa"/>
            <w:vMerge/>
          </w:tcPr>
          <w:p w:rsidR="00EB54D3" w:rsidRPr="00570B45" w:rsidRDefault="00EB54D3" w:rsidP="00E931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54D3" w:rsidRPr="00570B45" w:rsidRDefault="00EB54D3" w:rsidP="008826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470" w:rsidRPr="005149CA" w:rsidTr="00EB54D3">
        <w:trPr>
          <w:trHeight w:val="3435"/>
          <w:jc w:val="center"/>
        </w:trPr>
        <w:tc>
          <w:tcPr>
            <w:tcW w:w="567" w:type="dxa"/>
            <w:vMerge w:val="restart"/>
          </w:tcPr>
          <w:p w:rsidR="00396470" w:rsidRPr="005149CA" w:rsidRDefault="00396470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1905" w:type="dxa"/>
            <w:vMerge w:val="restart"/>
          </w:tcPr>
          <w:p w:rsidR="00396470" w:rsidRPr="005149CA" w:rsidRDefault="0039647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1295" w:type="dxa"/>
            <w:vMerge w:val="restart"/>
          </w:tcPr>
          <w:p w:rsidR="00396470" w:rsidRPr="005149CA" w:rsidRDefault="0039647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5" w:type="dxa"/>
            <w:vMerge w:val="restart"/>
          </w:tcPr>
          <w:p w:rsidR="00396470" w:rsidRPr="005149CA" w:rsidRDefault="00396470" w:rsidP="003964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шеннолетних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, достигших возраста привлечения к уголовной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и совершивших преступления, от общего числа населения округа в возрасте от 14 до 18 лет</w:t>
            </w:r>
          </w:p>
        </w:tc>
        <w:tc>
          <w:tcPr>
            <w:tcW w:w="1355" w:type="dxa"/>
            <w:vMerge w:val="restart"/>
          </w:tcPr>
          <w:p w:rsidR="00396470" w:rsidRPr="005149CA" w:rsidRDefault="00396470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396470" w:rsidRPr="00570B45" w:rsidRDefault="00396470" w:rsidP="00EB54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342900"/>
                  <wp:effectExtent l="1905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70" w:rsidRPr="005149CA" w:rsidRDefault="00396470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396470" w:rsidRPr="00570B45" w:rsidRDefault="00396470" w:rsidP="00E9315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нсп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 – количество </w:t>
            </w:r>
            <w:proofErr w:type="spellStart"/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>несовершен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>нолетних</w:t>
            </w:r>
            <w:proofErr w:type="spellEnd"/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 xml:space="preserve">, </w:t>
            </w:r>
            <w:proofErr w:type="gramStart"/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>достигших</w:t>
            </w:r>
            <w:proofErr w:type="gramEnd"/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возраста привлечения к уголовной ответственности и совершивших преступления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726" w:type="dxa"/>
            <w:vMerge w:val="restart"/>
          </w:tcPr>
          <w:p w:rsidR="00396470" w:rsidRPr="005149CA" w:rsidRDefault="00396470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396470" w:rsidRPr="005149CA" w:rsidRDefault="00396470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EB54D3" w:rsidRPr="005149CA" w:rsidTr="00E93150">
        <w:trPr>
          <w:trHeight w:val="2355"/>
          <w:jc w:val="center"/>
        </w:trPr>
        <w:tc>
          <w:tcPr>
            <w:tcW w:w="567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EB54D3" w:rsidRDefault="00EB54D3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EB54D3" w:rsidRPr="00570B45" w:rsidRDefault="00EB54D3" w:rsidP="00EB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EB54D3" w:rsidRDefault="00EB54D3" w:rsidP="00EB54D3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EB54D3" w:rsidRPr="00570B45" w:rsidRDefault="00EB54D3" w:rsidP="00E9315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несов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570B45">
              <w:rPr>
                <w:rFonts w:ascii="Times New Roman" w:hAnsi="Times New Roman"/>
                <w:kern w:val="24"/>
                <w:sz w:val="24"/>
                <w:szCs w:val="24"/>
              </w:rPr>
              <w:t>общее число населения округа в возрасте от 14 до 17 лет включительно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в отчетном году (по данным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Вологдастата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EB54D3" w:rsidRPr="005149CA" w:rsidRDefault="00EB54D3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330D" w:rsidRPr="005149CA" w:rsidTr="001804E8">
        <w:trPr>
          <w:trHeight w:val="5558"/>
          <w:jc w:val="center"/>
        </w:trPr>
        <w:tc>
          <w:tcPr>
            <w:tcW w:w="567" w:type="dxa"/>
            <w:vMerge w:val="restart"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1905" w:type="dxa"/>
            <w:vMerge w:val="restart"/>
          </w:tcPr>
          <w:p w:rsidR="009E330D" w:rsidRPr="005149CA" w:rsidRDefault="009E330D" w:rsidP="00E93150">
            <w:pPr>
              <w:jc w:val="both"/>
              <w:rPr>
                <w:rFonts w:ascii="Times New Roman" w:hAnsi="Times New Roman" w:cs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оля объектов, находящихся в муниципальной  собственности или в ведении органов местного самоуправления, в которых улучшены  условия  антитеррористической защищенности, в общем количестве объектов, в которых  запланировано  улучшение условий  антитеррористической  защищенности</w:t>
            </w:r>
          </w:p>
        </w:tc>
        <w:tc>
          <w:tcPr>
            <w:tcW w:w="1295" w:type="dxa"/>
            <w:vMerge w:val="restart"/>
          </w:tcPr>
          <w:p w:rsidR="009E330D" w:rsidRPr="005149CA" w:rsidRDefault="009E330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5" w:type="dxa"/>
            <w:vMerge w:val="restart"/>
          </w:tcPr>
          <w:p w:rsidR="009E330D" w:rsidRPr="005149CA" w:rsidRDefault="009E330D" w:rsidP="00E931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удельный вес количества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объектов,  в которых улучшены  условия 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антитеррори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стической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1355" w:type="dxa"/>
            <w:vMerge w:val="restart"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9CA">
              <w:rPr>
                <w:rFonts w:ascii="Times New Roman" w:hAnsi="Times New Roman" w:cs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9E330D" w:rsidRPr="00570B45" w:rsidRDefault="009E330D" w:rsidP="009E33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570B4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 = Д / К х100</w:t>
            </w:r>
          </w:p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9" w:type="dxa"/>
          </w:tcPr>
          <w:p w:rsidR="009E330D" w:rsidRPr="009E330D" w:rsidRDefault="009E330D" w:rsidP="009E330D">
            <w:pPr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Д  – количество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объектов, находящихся в муниципальной  собственности или в ведении органов местного самоуправления, в которых  в отчетном периоде улучшены  условия 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антитеррористи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1DE" w:rsidRPr="00570B45">
              <w:rPr>
                <w:rFonts w:ascii="Times New Roman" w:hAnsi="Times New Roman"/>
                <w:sz w:val="24"/>
                <w:szCs w:val="24"/>
              </w:rPr>
              <w:t>защищенности (с нарастающим итогом</w:t>
            </w:r>
            <w:r w:rsidR="001A31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vMerge w:val="restart"/>
          </w:tcPr>
          <w:p w:rsidR="009E330D" w:rsidRPr="005149CA" w:rsidRDefault="001A31DE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Управления  культуры, спорта, молодёжной политики и туризма и Управления образования Сокольского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vMerge w:val="restart"/>
          </w:tcPr>
          <w:p w:rsidR="009E330D" w:rsidRPr="005149CA" w:rsidRDefault="001A31DE" w:rsidP="001A31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9E330D" w:rsidRPr="005149CA" w:rsidTr="00C21AB1">
        <w:trPr>
          <w:trHeight w:val="1163"/>
          <w:jc w:val="center"/>
        </w:trPr>
        <w:tc>
          <w:tcPr>
            <w:tcW w:w="567" w:type="dxa"/>
            <w:vMerge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9E330D" w:rsidRDefault="009E330D" w:rsidP="00E9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9E330D" w:rsidRPr="005149CA" w:rsidRDefault="009E330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E330D" w:rsidRPr="00570B45" w:rsidRDefault="009E330D" w:rsidP="00E93150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9E330D" w:rsidRPr="00570B45" w:rsidRDefault="009E330D" w:rsidP="009E33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9E330D" w:rsidRPr="00570B45" w:rsidRDefault="001A31DE" w:rsidP="001A31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gram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объектов, находящихся в муниципальной  собственности или в ведении органов местного самоуправления, требующих   улучшения условий 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антитеррорис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тической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(33 объекта)</w:t>
            </w:r>
          </w:p>
        </w:tc>
        <w:tc>
          <w:tcPr>
            <w:tcW w:w="1726" w:type="dxa"/>
            <w:vMerge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9E330D" w:rsidRPr="005149CA" w:rsidRDefault="009E330D" w:rsidP="00E931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149CA" w:rsidRPr="005149CA" w:rsidRDefault="005149CA" w:rsidP="005149CA">
      <w:pPr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49CA">
        <w:rPr>
          <w:rFonts w:ascii="Times New Roman" w:hAnsi="Times New Roman" w:cs="Times New Roman"/>
          <w:sz w:val="28"/>
          <w:szCs w:val="28"/>
        </w:rPr>
        <w:t>Приложение 2 к паспорту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ХАРАКТЕРИСТИКА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направлений расходов финансовых мероприятий (результатов) структурных элементов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проектной части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139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40"/>
        <w:gridCol w:w="1738"/>
        <w:gridCol w:w="1940"/>
        <w:gridCol w:w="1843"/>
        <w:gridCol w:w="834"/>
        <w:gridCol w:w="851"/>
        <w:gridCol w:w="851"/>
        <w:gridCol w:w="914"/>
        <w:gridCol w:w="847"/>
        <w:gridCol w:w="854"/>
      </w:tblGrid>
      <w:tr w:rsidR="005149C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149C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149C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расходов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9CA" w:rsidRPr="00C21AB1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1AB1">
              <w:rPr>
                <w:rFonts w:ascii="Times New Roman" w:hAnsi="Times New Roman" w:cs="Times New Roman"/>
                <w:sz w:val="24"/>
              </w:rPr>
              <w:t>Направления расходов, вид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Характеристика направления расходов</w:t>
            </w:r>
          </w:p>
        </w:tc>
        <w:tc>
          <w:tcPr>
            <w:tcW w:w="5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Объем финансового обеспечения по годам, тыс. руб.</w:t>
            </w:r>
          </w:p>
        </w:tc>
      </w:tr>
      <w:tr w:rsidR="005149CA" w:rsidRPr="005149CA" w:rsidTr="000072B5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2029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2030 год</w:t>
            </w:r>
          </w:p>
        </w:tc>
      </w:tr>
      <w:tr w:rsidR="005149CA" w:rsidRPr="005149CA" w:rsidTr="000072B5">
        <w:trPr>
          <w:jc w:val="righ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jc w:val="center"/>
              <w:rPr>
                <w:rFonts w:ascii="Times New Roman" w:hAnsi="Times New Roman" w:cs="Times New Roman"/>
              </w:rPr>
            </w:pPr>
            <w:r w:rsidRPr="00514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149CA" w:rsidRPr="005149CA" w:rsidTr="000072B5">
        <w:trPr>
          <w:jc w:val="right"/>
        </w:trPr>
        <w:tc>
          <w:tcPr>
            <w:tcW w:w="139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793F74"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 на 2025-2030 годы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6E8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3A1632" w:rsidRDefault="00876E8A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Обеспечение пожарной безопасности на территории округа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E8A" w:rsidRPr="00FC3DD3" w:rsidRDefault="00876E8A" w:rsidP="00793F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Default="00876E8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51695C" w:rsidRDefault="00876E8A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</w:t>
            </w:r>
            <w:r w:rsidRPr="009E37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пожарной безопасности на территории округа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868,0</w:t>
            </w:r>
          </w:p>
        </w:tc>
      </w:tr>
      <w:tr w:rsidR="00876E8A" w:rsidRPr="005149CA" w:rsidTr="000072B5">
        <w:trPr>
          <w:jc w:val="right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79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9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36906" w:rsidRDefault="00E9759A" w:rsidP="007D73AF">
            <w:pPr>
              <w:pStyle w:val="ConsPlusNormal"/>
              <w:rPr>
                <w:rFonts w:ascii="XO Thames" w:hAnsi="XO Thames"/>
                <w:sz w:val="24"/>
              </w:rPr>
            </w:pPr>
            <w:r w:rsidRPr="000A683C">
              <w:rPr>
                <w:rFonts w:ascii="XO Thames" w:hAnsi="XO Thames"/>
                <w:sz w:val="24"/>
              </w:rPr>
              <w:t>Резервные фонды Администрации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FC3DD3" w:rsidRDefault="00E9759A" w:rsidP="00793F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153DC5" w:rsidRDefault="00E9759A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C5">
              <w:rPr>
                <w:rFonts w:ascii="Times New Roman" w:hAnsi="Times New Roman"/>
                <w:sz w:val="24"/>
                <w:szCs w:val="24"/>
              </w:rPr>
              <w:t>Расходование и управление средствами резервного фонда округа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1200,0</w:t>
            </w:r>
          </w:p>
        </w:tc>
      </w:tr>
      <w:tr w:rsidR="00E9759A" w:rsidRPr="005149CA" w:rsidTr="000072B5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3A1632" w:rsidRDefault="00E9759A" w:rsidP="007D73AF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>Создание и (или) ремонт источников наружного водоснабжени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E3765">
              <w:rPr>
                <w:rFonts w:ascii="Times New Roman" w:hAnsi="Times New Roman" w:cs="Times New Roman"/>
                <w:sz w:val="24"/>
              </w:rPr>
              <w:t xml:space="preserve"> для забора воды в целях пожаротушения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2F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Default="00E9759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7D73AF">
            <w:pPr>
              <w:jc w:val="both"/>
              <w:rPr>
                <w:rFonts w:ascii="XO Thames" w:hAnsi="XO Thames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>Создание и (или) ремонт источников наружного водоснабжени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E3765">
              <w:rPr>
                <w:rFonts w:ascii="Times New Roman" w:hAnsi="Times New Roman" w:cs="Times New Roman"/>
                <w:sz w:val="24"/>
              </w:rPr>
              <w:t xml:space="preserve"> для забора воды в целях пожаротушения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территории города Сокола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3176,0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1985,0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1985,0</w:t>
            </w:r>
          </w:p>
        </w:tc>
      </w:tr>
      <w:tr w:rsidR="004D018F" w:rsidRPr="005149CA" w:rsidTr="000072B5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3A1632" w:rsidRDefault="00E9759A" w:rsidP="007D73AF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 xml:space="preserve">Обеспечение деятельности субъектов профилактики Администрации Сокольского муниципального округа, в рамках осуществления </w:t>
            </w:r>
            <w:r w:rsidRPr="009E3765">
              <w:rPr>
                <w:rFonts w:ascii="Times New Roman" w:hAnsi="Times New Roman" w:cs="Times New Roman"/>
                <w:sz w:val="24"/>
              </w:rPr>
              <w:lastRenderedPageBreak/>
              <w:t xml:space="preserve">отдельных </w:t>
            </w:r>
            <w:proofErr w:type="spellStart"/>
            <w:r w:rsidRPr="009E3765"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 w:rsidRPr="009E3765">
              <w:rPr>
                <w:rFonts w:ascii="Times New Roman" w:hAnsi="Times New Roman" w:cs="Times New Roman"/>
                <w:sz w:val="24"/>
              </w:rPr>
              <w:t xml:space="preserve">. полномочий в соответствии с законом области от 28 ноября 2005 года № 1369 – </w:t>
            </w:r>
            <w:proofErr w:type="gramStart"/>
            <w:r w:rsidRPr="009E3765">
              <w:rPr>
                <w:rFonts w:ascii="Times New Roman" w:hAnsi="Times New Roman" w:cs="Times New Roman"/>
                <w:sz w:val="24"/>
              </w:rPr>
              <w:t>ОЗ</w:t>
            </w:r>
            <w:proofErr w:type="gramEnd"/>
            <w:r w:rsidRPr="009E3765">
              <w:rPr>
                <w:rFonts w:ascii="Times New Roman" w:hAnsi="Times New Roman" w:cs="Times New Roman"/>
                <w:sz w:val="24"/>
              </w:rPr>
              <w:t xml:space="preserve"> «О наделении органов самоуправления отдельных </w:t>
            </w:r>
            <w:proofErr w:type="spellStart"/>
            <w:r w:rsidRPr="009E3765"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 w:rsidRPr="009E3765">
              <w:rPr>
                <w:rFonts w:ascii="Times New Roman" w:hAnsi="Times New Roman" w:cs="Times New Roman"/>
                <w:sz w:val="24"/>
              </w:rPr>
              <w:t>. полномочий в сфере административных отношений»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2F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lastRenderedPageBreak/>
              <w:t>Профилактика правонарушений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7D73AF">
            <w:pPr>
              <w:jc w:val="both"/>
              <w:rPr>
                <w:rFonts w:ascii="XO Thames" w:hAnsi="XO Thames"/>
                <w:sz w:val="24"/>
              </w:rPr>
            </w:pPr>
            <w:r w:rsidRPr="008E5E64">
              <w:rPr>
                <w:rFonts w:ascii="XO Thames" w:hAnsi="XO Thames"/>
                <w:sz w:val="24"/>
              </w:rPr>
              <w:t xml:space="preserve">Обеспечение деятельности комиссии по делам несовершеннолетних и защите их прав и административной комиссии </w:t>
            </w:r>
            <w:r w:rsidRPr="008E5E64">
              <w:rPr>
                <w:rFonts w:ascii="XO Thames" w:hAnsi="XO Thames"/>
                <w:sz w:val="24"/>
              </w:rPr>
              <w:lastRenderedPageBreak/>
              <w:t>Администрации Сокольского муниципального округа (в т.ч. выплата заработной платы, обеспечение канцтоварами)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1600,6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1600,6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1600,6</w:t>
            </w:r>
          </w:p>
        </w:tc>
      </w:tr>
      <w:tr w:rsidR="00E9759A" w:rsidRPr="005149CA" w:rsidTr="000072B5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</w:t>
            </w: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органов.</w:t>
            </w:r>
          </w:p>
          <w:p w:rsidR="004D018F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5149CA" w:rsidTr="000072B5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1.5.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3A1632" w:rsidRDefault="00E9759A" w:rsidP="007D73AF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>Проведение мероприятий, направленных на профилактику правонарушений и различных видов мошенничеств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баннеров, фигур профилактической направленности, разработка и распространение памяток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D018F" w:rsidRPr="005149CA" w:rsidTr="000072B5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6E8A" w:rsidRPr="005149CA" w:rsidTr="000072B5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3A1632" w:rsidRDefault="00876E8A" w:rsidP="007D73AF">
            <w:pPr>
              <w:rPr>
                <w:rFonts w:ascii="Times New Roman" w:hAnsi="Times New Roman" w:cs="Times New Roman"/>
                <w:sz w:val="24"/>
              </w:rPr>
            </w:pPr>
            <w:r w:rsidRPr="00E36906">
              <w:rPr>
                <w:rFonts w:ascii="Times New Roman" w:hAnsi="Times New Roman" w:cs="Times New Roman"/>
                <w:sz w:val="24"/>
              </w:rPr>
              <w:t>Содержание, комплексное обслуживание и обеспечение функционирования камер видеонаблюдения «Безопасный город» на территории города Сокола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E8A" w:rsidRPr="005149CA" w:rsidRDefault="00876E8A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Обеспечено </w:t>
            </w:r>
            <w:r w:rsidRPr="00E36906">
              <w:rPr>
                <w:rFonts w:ascii="Times New Roman" w:hAnsi="Times New Roman" w:cs="Times New Roman"/>
                <w:sz w:val="24"/>
              </w:rPr>
              <w:t>комплексное обслуживание и обеспечение функционирования</w:t>
            </w:r>
            <w:r>
              <w:rPr>
                <w:rFonts w:ascii="XO Thames" w:hAnsi="XO Thames"/>
                <w:sz w:val="24"/>
              </w:rPr>
              <w:t xml:space="preserve"> 33 камер видеонаблюдения АПК «Безопасный город»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</w:tr>
      <w:tr w:rsidR="004D018F" w:rsidRPr="005149CA" w:rsidTr="000072B5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1C" w:rsidRPr="005149CA" w:rsidTr="000072B5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793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7D73AF">
            <w:pPr>
              <w:pStyle w:val="ConsPlusNormal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 на территории города Сокола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FC3DD3" w:rsidRDefault="006C7C1C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работоспособности и усовершенствование камер видеонаблюдения </w:t>
            </w:r>
            <w:r>
              <w:rPr>
                <w:rFonts w:ascii="Times New Roman" w:hAnsi="Times New Roman" w:cs="Times New Roman"/>
                <w:sz w:val="24"/>
              </w:rPr>
              <w:t xml:space="preserve">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2644,0</w:t>
            </w:r>
          </w:p>
        </w:tc>
      </w:tr>
      <w:tr w:rsidR="006C7C1C" w:rsidRPr="005149CA" w:rsidTr="000072B5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1F55" w:rsidRPr="005149CA" w:rsidTr="000072B5">
        <w:trPr>
          <w:trHeight w:val="1470"/>
          <w:jc w:val="right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E93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36906" w:rsidRDefault="001E1F55" w:rsidP="007D73AF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Привлечение общественности к охране общественного порядка, поощрение наиболее активных граждан, оказывающих содействие правоохранительным органам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55" w:rsidRPr="005149CA" w:rsidRDefault="001E1F55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Default="001E1F55" w:rsidP="007D73A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Проведение конкурса «Лучшая народная дружина», награждение </w:t>
            </w:r>
            <w:r w:rsidRPr="00E36906">
              <w:rPr>
                <w:rFonts w:ascii="XO Thames" w:hAnsi="XO Thames"/>
                <w:sz w:val="24"/>
              </w:rPr>
              <w:t>наиболее активных граждан</w:t>
            </w:r>
            <w:r>
              <w:rPr>
                <w:rFonts w:ascii="XO Thames" w:hAnsi="XO Thames"/>
                <w:sz w:val="24"/>
              </w:rPr>
              <w:t>.</w:t>
            </w:r>
          </w:p>
          <w:p w:rsidR="001E1F55" w:rsidRPr="00FC3DD3" w:rsidRDefault="001E1F55" w:rsidP="007D7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2013E0" w:rsidRPr="005149CA" w:rsidTr="000072B5">
        <w:trPr>
          <w:trHeight w:val="1847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Default="002013E0" w:rsidP="00E9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36906" w:rsidRDefault="002013E0" w:rsidP="007D73AF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36906" w:rsidRDefault="002013E0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13E0" w:rsidRPr="004D018F" w:rsidRDefault="002013E0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Default="002013E0" w:rsidP="007D73AF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1F55" w:rsidRPr="005149CA" w:rsidTr="000072B5">
        <w:trPr>
          <w:trHeight w:val="1500"/>
          <w:jc w:val="right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Default="001E1F55" w:rsidP="00E93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6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F40" w:rsidRPr="00E36906" w:rsidRDefault="001E1F55" w:rsidP="007D73AF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 xml:space="preserve">Проведение пропагандистско-профилактических мероприятий, направленных на недопущение </w:t>
            </w:r>
            <w:r w:rsidRPr="00E36906">
              <w:rPr>
                <w:rFonts w:ascii="XO Thames" w:hAnsi="XO Thames"/>
                <w:sz w:val="24"/>
              </w:rPr>
              <w:lastRenderedPageBreak/>
              <w:t>проявлений экстремизма и терроризма на территории Сокольского округа, в том числе среди несовершеннолетних и молодежи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36906" w:rsidRDefault="001E1F55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терроризма и экстремизма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55" w:rsidRPr="005149CA" w:rsidRDefault="001E1F55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Default="001E1F55" w:rsidP="007D73AF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59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конкурса рисунков, направленного на </w:t>
            </w:r>
            <w:r w:rsidRPr="003E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проявлений экстремизма и терроризма на территории Сокольского муниципального округа среди несовершеннолетних и молодежи.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2013E0" w:rsidRPr="005149CA" w:rsidTr="000072B5">
        <w:trPr>
          <w:trHeight w:val="3765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Default="002013E0" w:rsidP="00E9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36906" w:rsidRDefault="002013E0" w:rsidP="007D73AF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36906" w:rsidRDefault="002013E0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13E0" w:rsidRPr="004D018F" w:rsidRDefault="002013E0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Default="002013E0" w:rsidP="007D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1F40" w:rsidRPr="005149CA" w:rsidTr="000C7344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XO Thames" w:hAnsi="XO Thames"/>
                <w:sz w:val="24"/>
              </w:rPr>
              <w:t>Оснащение системой экстренного оповещения при угрозе возникновения или возникновении чрезвычайной ситуаци</w:t>
            </w:r>
            <w:r>
              <w:rPr>
                <w:rFonts w:ascii="XO Thames" w:hAnsi="XO Thames"/>
                <w:sz w:val="24"/>
              </w:rPr>
              <w:t>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E36906" w:rsidRDefault="00A31F40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муниципальной собственности или в ведении  органов  местного самоуправления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Default="00A31F40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образования и учреждений культуры и  спорта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11400,0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</w:tr>
      <w:tr w:rsidR="00A31F40" w:rsidRPr="005149CA" w:rsidTr="000C7344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2013E0" w:rsidRDefault="002013E0" w:rsidP="00481CB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2013E0" w:rsidRPr="002013E0" w:rsidRDefault="002013E0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1F55" w:rsidRPr="005149CA" w:rsidTr="000072B5">
        <w:trPr>
          <w:trHeight w:val="2565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E9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E93150">
            <w:pPr>
              <w:rPr>
                <w:rFonts w:ascii="Times New Roman" w:hAnsi="Times New Roman" w:cs="Times New Roman"/>
              </w:rPr>
            </w:pPr>
            <w:r w:rsidRPr="00E36906">
              <w:rPr>
                <w:rFonts w:ascii="XO Thames" w:hAnsi="XO Thames"/>
                <w:sz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36906" w:rsidRDefault="001E1F55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муниципальной собственности или в ведении  органов  местного самоуправления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55" w:rsidRDefault="001E1F55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E931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XO Thames" w:hAnsi="XO Thames"/>
                <w:sz w:val="24"/>
              </w:rPr>
              <w:t>Повышение</w:t>
            </w:r>
            <w:r w:rsidRPr="00E36906">
              <w:rPr>
                <w:rFonts w:ascii="XO Thames" w:hAnsi="XO Thames"/>
                <w:sz w:val="24"/>
              </w:rPr>
              <w:t xml:space="preserve"> антитеррористической защищенности мест массового пребывания людей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Default="001E1F55" w:rsidP="00007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013E0" w:rsidRPr="005149CA" w:rsidTr="000072B5">
        <w:trPr>
          <w:trHeight w:val="750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Default="002013E0" w:rsidP="00E9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36906" w:rsidRDefault="002013E0" w:rsidP="00E9315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36906" w:rsidRDefault="002013E0" w:rsidP="007D7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2013E0" w:rsidRDefault="002013E0" w:rsidP="007D73A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2013E0" w:rsidRPr="002013E0" w:rsidRDefault="002013E0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Default="002013E0" w:rsidP="00E93150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2013E0" w:rsidRPr="005149CA" w:rsidRDefault="002013E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E93150" w:rsidRDefault="00E93150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170334" w:rsidRDefault="005149CA" w:rsidP="005149C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>Приложение 1 к муниципальной программе</w:t>
      </w:r>
    </w:p>
    <w:p w:rsidR="005149CA" w:rsidRPr="00170334" w:rsidRDefault="005149CA" w:rsidP="005149CA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86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5149CA" w:rsidRDefault="000A2B5D" w:rsidP="005149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9CA">
              <w:rPr>
                <w:rFonts w:ascii="Times New Roman" w:hAnsi="Times New Roman"/>
                <w:sz w:val="24"/>
                <w:szCs w:val="24"/>
              </w:rPr>
              <w:t>«</w:t>
            </w:r>
            <w:r w:rsidR="005149CA"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 на 2025-2030 годы</w:t>
            </w:r>
            <w:r w:rsidRPr="005149CA">
              <w:rPr>
                <w:rFonts w:ascii="Times New Roman" w:hAnsi="Times New Roman"/>
                <w:sz w:val="24"/>
                <w:szCs w:val="24"/>
              </w:rPr>
              <w:t>» (далее – Программа)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862CF8" w:rsidRDefault="00862CF8" w:rsidP="00862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И.Ю.</w:t>
            </w:r>
            <w:r w:rsidR="00734DA0" w:rsidRPr="00862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ГОЧС и ОБН </w:t>
            </w:r>
            <w:r w:rsidR="00734DA0" w:rsidRPr="00862CF8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862CF8" w:rsidRDefault="00862CF8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главный специалист отдела по делам ГОЧС и ОБН </w:t>
            </w:r>
            <w:r w:rsidRPr="00862CF8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734DA0" w:rsidRDefault="00862CF8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B5D">
              <w:rPr>
                <w:rFonts w:ascii="Times New Roman" w:hAnsi="Times New Roman"/>
                <w:sz w:val="24"/>
                <w:szCs w:val="24"/>
              </w:rPr>
              <w:t>«Обеспечение законности, правопорядка и общественной безопасности в Сокольском муниципальном округе на 2023-2027 годы»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840C20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1E7472" w:rsidRDefault="00E801F0" w:rsidP="00E80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0BDD" w:rsidRPr="001E7472">
              <w:rPr>
                <w:rFonts w:ascii="Times New Roman" w:hAnsi="Times New Roman"/>
                <w:sz w:val="24"/>
                <w:szCs w:val="24"/>
              </w:rPr>
              <w:t>овышение пожарной безопасности, качества и результативности противодействия преступности, охраны общественного порядка, собственности и обеспечения общественной безопасности</w:t>
            </w:r>
            <w:r w:rsidR="00640BDD" w:rsidRPr="001E74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7472" w:rsidRPr="002144F8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1E7472" w:rsidRPr="001E7472" w:rsidRDefault="00DB0FED" w:rsidP="00016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1E7472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погибших на пожарах по отношению к </w:t>
            </w:r>
            <w:r w:rsidR="001E7472" w:rsidRPr="001E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E7472" w:rsidRPr="00570B45" w:rsidRDefault="00762F49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62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1E7472" w:rsidRPr="00570B45" w:rsidRDefault="00A16239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62F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1E7472" w:rsidRPr="00570B45" w:rsidRDefault="00A1623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44" w:type="dxa"/>
          </w:tcPr>
          <w:p w:rsidR="001E7472" w:rsidRPr="005A2088" w:rsidRDefault="00A16239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44" w:type="dxa"/>
          </w:tcPr>
          <w:p w:rsidR="001E7472" w:rsidRPr="005A2088" w:rsidRDefault="00A16239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44" w:type="dxa"/>
          </w:tcPr>
          <w:p w:rsidR="001E7472" w:rsidRPr="005A2088" w:rsidRDefault="00A16239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E7472" w:rsidRPr="002144F8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05" w:type="dxa"/>
          </w:tcPr>
          <w:p w:rsidR="001E7472" w:rsidRPr="001E7472" w:rsidRDefault="00DB0FED" w:rsidP="0068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1E747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зарегистрированных преступлений, по отношению к 2021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1E7472" w:rsidRPr="00570B45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623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1E7472" w:rsidRPr="00570B45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623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44" w:type="dxa"/>
          </w:tcPr>
          <w:p w:rsidR="001E7472" w:rsidRPr="00570B45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-</w:t>
            </w:r>
            <w:r w:rsidR="00A16239">
              <w:rPr>
                <w:rFonts w:ascii="Times New Roman" w:hAnsi="Times New Roman"/>
                <w:sz w:val="24"/>
                <w:szCs w:val="24"/>
              </w:rPr>
              <w:t xml:space="preserve"> 3,6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1E7472" w:rsidRPr="002144F8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1E7472" w:rsidRPr="006843BD" w:rsidRDefault="00DB0FED" w:rsidP="0025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6843BD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E7472" w:rsidRPr="00570B45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- 0,3</w:t>
            </w:r>
          </w:p>
        </w:tc>
        <w:tc>
          <w:tcPr>
            <w:tcW w:w="709" w:type="dxa"/>
          </w:tcPr>
          <w:p w:rsidR="001E7472" w:rsidRPr="00570B45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- 0,4</w:t>
            </w:r>
          </w:p>
        </w:tc>
        <w:tc>
          <w:tcPr>
            <w:tcW w:w="844" w:type="dxa"/>
          </w:tcPr>
          <w:p w:rsidR="001E7472" w:rsidRPr="00570B45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6843BD" w:rsidRPr="002144F8" w:rsidTr="00037EDD">
        <w:trPr>
          <w:jc w:val="center"/>
        </w:trPr>
        <w:tc>
          <w:tcPr>
            <w:tcW w:w="540" w:type="dxa"/>
          </w:tcPr>
          <w:p w:rsidR="006843BD" w:rsidRPr="002144F8" w:rsidRDefault="006843B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</w:tcPr>
          <w:p w:rsidR="006843BD" w:rsidRPr="006843BD" w:rsidRDefault="00DB0FED" w:rsidP="0068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43BD" w:rsidRPr="006843BD">
              <w:rPr>
                <w:rFonts w:ascii="Times New Roman" w:hAnsi="Times New Roman" w:cs="Times New Roman"/>
                <w:sz w:val="24"/>
                <w:szCs w:val="24"/>
              </w:rPr>
              <w:t>ост количества выявленных административных правонарушений по отношению к предыдущему году с помощью АПК «Безопасный город»</w:t>
            </w:r>
          </w:p>
        </w:tc>
        <w:tc>
          <w:tcPr>
            <w:tcW w:w="1448" w:type="dxa"/>
          </w:tcPr>
          <w:p w:rsidR="006843BD" w:rsidRPr="002144F8" w:rsidRDefault="004D074D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6843BD" w:rsidRPr="005A2088" w:rsidRDefault="0081363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6843BD" w:rsidRPr="005A2088" w:rsidRDefault="004D074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01F0" w:rsidRPr="002144F8" w:rsidTr="00840C20">
        <w:trPr>
          <w:jc w:val="center"/>
        </w:trPr>
        <w:tc>
          <w:tcPr>
            <w:tcW w:w="15372" w:type="dxa"/>
            <w:gridSpan w:val="11"/>
          </w:tcPr>
          <w:p w:rsidR="00E801F0" w:rsidRPr="004D074D" w:rsidRDefault="00E801F0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</w:p>
        </w:tc>
      </w:tr>
      <w:tr w:rsidR="00DB0FED" w:rsidRPr="002144F8" w:rsidTr="00037EDD">
        <w:trPr>
          <w:jc w:val="center"/>
        </w:trPr>
        <w:tc>
          <w:tcPr>
            <w:tcW w:w="540" w:type="dxa"/>
          </w:tcPr>
          <w:p w:rsidR="00DB0FED" w:rsidRPr="002144F8" w:rsidRDefault="00DB0FE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DB0FED" w:rsidRPr="00D43A95" w:rsidRDefault="00DB0FED" w:rsidP="00AD1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43A95">
              <w:rPr>
                <w:rFonts w:ascii="Times New Roman" w:hAnsi="Times New Roman"/>
                <w:sz w:val="24"/>
                <w:szCs w:val="24"/>
              </w:rPr>
              <w:t>оличество  объектов, находящихся в муниципальной собственности или в ведении  органов  местного самоуправления, в которых  запланировано улучшение  условий  антитеррористической защищенности в отчетном году</w:t>
            </w:r>
          </w:p>
        </w:tc>
        <w:tc>
          <w:tcPr>
            <w:tcW w:w="1448" w:type="dxa"/>
          </w:tcPr>
          <w:p w:rsidR="00DB0FED" w:rsidRPr="005149CA" w:rsidRDefault="00DB0FE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DB0FED" w:rsidRPr="002144F8" w:rsidRDefault="00DB0FE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DB0FED" w:rsidRPr="002144F8" w:rsidRDefault="00DB0FE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Default="00DB0FED" w:rsidP="00DB0FED">
            <w:pPr>
              <w:jc w:val="center"/>
            </w:pPr>
            <w:r w:rsidRPr="00F8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893"/>
        <w:gridCol w:w="709"/>
        <w:gridCol w:w="1594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E3765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709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6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Pr="00D43A95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расходов</w:t>
            </w:r>
            <w:r w:rsidR="00D43A95" w:rsidRPr="00D43A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D43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 расходов</w:t>
            </w:r>
          </w:p>
          <w:p w:rsidR="00986D30" w:rsidRPr="00D43A95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9E376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86D30" w:rsidRPr="00FC3DD3" w:rsidRDefault="00986D3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E3765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2B4F" w:rsidRPr="00FC3DD3" w:rsidTr="00986D30">
        <w:trPr>
          <w:jc w:val="center"/>
        </w:trPr>
        <w:tc>
          <w:tcPr>
            <w:tcW w:w="15378" w:type="dxa"/>
            <w:gridSpan w:val="14"/>
          </w:tcPr>
          <w:p w:rsidR="00852B4F" w:rsidRPr="001E7472" w:rsidRDefault="00852B4F" w:rsidP="0084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472">
              <w:rPr>
                <w:rFonts w:ascii="Times New Roman" w:hAnsi="Times New Roman"/>
                <w:sz w:val="24"/>
                <w:szCs w:val="24"/>
              </w:rPr>
              <w:t xml:space="preserve">овышение пожарной безопасности, качества и результативности противодействия преступности, охраны общественного порядка, собственности </w:t>
            </w:r>
            <w:r w:rsidRPr="001E7472">
              <w:rPr>
                <w:rFonts w:ascii="Times New Roman" w:hAnsi="Times New Roman"/>
                <w:sz w:val="24"/>
                <w:szCs w:val="24"/>
              </w:rPr>
              <w:lastRenderedPageBreak/>
              <w:t>и обеспечения общественной безопасности</w:t>
            </w:r>
            <w:r w:rsidRPr="001E74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21B2D" w:rsidRPr="00FC3DD3" w:rsidTr="00030E92">
        <w:trPr>
          <w:trHeight w:val="37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Обеспечение пожарной безопасности на территории округа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3A163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Pr="0051695C" w:rsidRDefault="00221B2D" w:rsidP="00912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</w:t>
            </w:r>
            <w:r w:rsidRPr="009E376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пожарной безопасности на территории округа</w:t>
            </w:r>
          </w:p>
        </w:tc>
        <w:tc>
          <w:tcPr>
            <w:tcW w:w="708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3E0" w:rsidRPr="00FC3DD3" w:rsidTr="002013E0">
        <w:trPr>
          <w:trHeight w:val="1285"/>
          <w:jc w:val="center"/>
        </w:trPr>
        <w:tc>
          <w:tcPr>
            <w:tcW w:w="488" w:type="dxa"/>
            <w:vMerge/>
          </w:tcPr>
          <w:p w:rsidR="002013E0" w:rsidRPr="00FC3DD3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9E3765" w:rsidRDefault="002013E0" w:rsidP="001B018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912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030E92">
        <w:trPr>
          <w:trHeight w:val="300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EF68DE">
            <w:pPr>
              <w:pStyle w:val="ConsPlusNormal"/>
              <w:rPr>
                <w:rFonts w:ascii="XO Thames" w:hAnsi="XO Thames"/>
                <w:sz w:val="24"/>
              </w:rPr>
            </w:pPr>
            <w:r w:rsidRPr="000A683C">
              <w:rPr>
                <w:rFonts w:ascii="XO Thames" w:hAnsi="XO Thames"/>
                <w:sz w:val="24"/>
              </w:rPr>
              <w:t>Резервные фонды Администрации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EF68D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межведомственного характера</w:t>
            </w:r>
          </w:p>
        </w:tc>
        <w:tc>
          <w:tcPr>
            <w:tcW w:w="2797" w:type="dxa"/>
            <w:vMerge w:val="restart"/>
          </w:tcPr>
          <w:p w:rsidR="00221B2D" w:rsidRPr="00153DC5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C5">
              <w:rPr>
                <w:rFonts w:ascii="Times New Roman" w:hAnsi="Times New Roman"/>
                <w:sz w:val="24"/>
                <w:szCs w:val="24"/>
              </w:rPr>
              <w:t>Расходование и управление средствами резервного фонда округа</w:t>
            </w:r>
          </w:p>
        </w:tc>
        <w:tc>
          <w:tcPr>
            <w:tcW w:w="708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3E0" w:rsidRPr="00FC3DD3" w:rsidTr="002013E0">
        <w:trPr>
          <w:trHeight w:val="607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0A683C" w:rsidRDefault="002013E0" w:rsidP="00EF68DE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EF68DE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97" w:type="dxa"/>
            <w:vMerge/>
          </w:tcPr>
          <w:p w:rsidR="002013E0" w:rsidRPr="00153DC5" w:rsidRDefault="002013E0" w:rsidP="006C671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A87094">
        <w:trPr>
          <w:trHeight w:val="46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3A1632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>Создание и (или) ремонт источников наружного водоснабжени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E3765">
              <w:rPr>
                <w:rFonts w:ascii="Times New Roman" w:hAnsi="Times New Roman" w:cs="Times New Roman"/>
                <w:sz w:val="24"/>
              </w:rPr>
              <w:t xml:space="preserve"> для забора воды в целях </w:t>
            </w:r>
            <w:r w:rsidRPr="009E3765">
              <w:rPr>
                <w:rFonts w:ascii="Times New Roman" w:hAnsi="Times New Roman" w:cs="Times New Roman"/>
                <w:sz w:val="24"/>
              </w:rPr>
              <w:lastRenderedPageBreak/>
              <w:t>пожаротушения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3A1632" w:rsidRDefault="00221B2D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в форме капитальных вложений в 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Default="00221B2D" w:rsidP="006C6712">
            <w:pPr>
              <w:jc w:val="both"/>
              <w:rPr>
                <w:rFonts w:ascii="XO Thames" w:hAnsi="XO Thames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lastRenderedPageBreak/>
              <w:t>Создание и (или) ремонт источников наружного водоснабжени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E3765">
              <w:rPr>
                <w:rFonts w:ascii="Times New Roman" w:hAnsi="Times New Roman" w:cs="Times New Roman"/>
                <w:sz w:val="24"/>
              </w:rPr>
              <w:t xml:space="preserve"> для забора воды в целях пожаротушения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территории города Сокола</w:t>
            </w:r>
          </w:p>
        </w:tc>
        <w:tc>
          <w:tcPr>
            <w:tcW w:w="708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0" w:rsidRPr="00FC3DD3" w:rsidTr="002013E0">
        <w:trPr>
          <w:trHeight w:val="1305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9E3765" w:rsidRDefault="002013E0" w:rsidP="003A1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Pr="009E3765" w:rsidRDefault="002013E0" w:rsidP="006C67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91609C">
        <w:trPr>
          <w:trHeight w:val="34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3A1632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 xml:space="preserve">Обеспечение деятельности субъектов профилактики Администрации Сокольского муниципального округа, в рамках осуществления </w:t>
            </w:r>
            <w:r w:rsidRPr="009E3765">
              <w:rPr>
                <w:rFonts w:ascii="Times New Roman" w:hAnsi="Times New Roman" w:cs="Times New Roman"/>
                <w:sz w:val="24"/>
              </w:rPr>
              <w:lastRenderedPageBreak/>
              <w:t xml:space="preserve">отдельных </w:t>
            </w:r>
            <w:proofErr w:type="spellStart"/>
            <w:r w:rsidRPr="009E3765"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 w:rsidRPr="009E3765">
              <w:rPr>
                <w:rFonts w:ascii="Times New Roman" w:hAnsi="Times New Roman" w:cs="Times New Roman"/>
                <w:sz w:val="24"/>
              </w:rPr>
              <w:t xml:space="preserve">. полномочий в соответствии с законом области от 28 ноября 2005 года № 1369 – </w:t>
            </w:r>
            <w:proofErr w:type="gramStart"/>
            <w:r w:rsidRPr="009E3765">
              <w:rPr>
                <w:rFonts w:ascii="Times New Roman" w:hAnsi="Times New Roman" w:cs="Times New Roman"/>
                <w:sz w:val="24"/>
              </w:rPr>
              <w:t>ОЗ</w:t>
            </w:r>
            <w:proofErr w:type="gramEnd"/>
            <w:r w:rsidRPr="009E3765">
              <w:rPr>
                <w:rFonts w:ascii="Times New Roman" w:hAnsi="Times New Roman" w:cs="Times New Roman"/>
                <w:sz w:val="24"/>
              </w:rPr>
              <w:t xml:space="preserve"> «О наделении органов самоуправления отдельных </w:t>
            </w:r>
            <w:proofErr w:type="spellStart"/>
            <w:r w:rsidRPr="009E3765"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 w:rsidRPr="009E3765">
              <w:rPr>
                <w:rFonts w:ascii="Times New Roman" w:hAnsi="Times New Roman" w:cs="Times New Roman"/>
                <w:sz w:val="24"/>
              </w:rPr>
              <w:t>. полномочий в сфере административных отношений»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94" w:type="dxa"/>
            <w:vMerge w:val="restart"/>
          </w:tcPr>
          <w:p w:rsidR="00221B2D" w:rsidRPr="003A1632" w:rsidRDefault="00221B2D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2797" w:type="dxa"/>
            <w:vMerge w:val="restart"/>
          </w:tcPr>
          <w:p w:rsidR="00221B2D" w:rsidRDefault="00221B2D" w:rsidP="006C6712">
            <w:pPr>
              <w:jc w:val="both"/>
              <w:rPr>
                <w:rFonts w:ascii="XO Thames" w:hAnsi="XO Thames"/>
                <w:sz w:val="24"/>
              </w:rPr>
            </w:pPr>
            <w:r w:rsidRPr="008E5E64">
              <w:rPr>
                <w:rFonts w:ascii="XO Thames" w:hAnsi="XO Thames"/>
                <w:sz w:val="24"/>
              </w:rPr>
              <w:t xml:space="preserve">Обеспечение деятельности комиссии по делам несовершеннолетних и защите их прав и административной </w:t>
            </w:r>
            <w:r w:rsidRPr="008E5E64">
              <w:rPr>
                <w:rFonts w:ascii="XO Thames" w:hAnsi="XO Thames"/>
                <w:sz w:val="24"/>
              </w:rPr>
              <w:lastRenderedPageBreak/>
              <w:t>комиссии Администрации Сокольского муниципального округа (в т.ч. выплата заработной платы, обеспечение канцтоварами)</w:t>
            </w:r>
          </w:p>
        </w:tc>
        <w:tc>
          <w:tcPr>
            <w:tcW w:w="708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52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3E0" w:rsidRPr="00FC3DD3" w:rsidTr="009E3765">
        <w:trPr>
          <w:trHeight w:val="5445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9E3765" w:rsidRDefault="002013E0" w:rsidP="003A1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9E3765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органов.</w:t>
            </w:r>
          </w:p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97" w:type="dxa"/>
            <w:vMerge/>
          </w:tcPr>
          <w:p w:rsidR="002013E0" w:rsidRPr="008E5E64" w:rsidRDefault="002013E0" w:rsidP="006C6712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2013E0">
        <w:trPr>
          <w:trHeight w:val="34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3A1632">
            <w:pPr>
              <w:rPr>
                <w:rFonts w:ascii="Times New Roman" w:hAnsi="Times New Roman" w:cs="Times New Roman"/>
                <w:sz w:val="24"/>
              </w:rPr>
            </w:pPr>
            <w:r w:rsidRPr="009E3765">
              <w:rPr>
                <w:rFonts w:ascii="Times New Roman" w:hAnsi="Times New Roman" w:cs="Times New Roman"/>
                <w:sz w:val="24"/>
              </w:rPr>
              <w:t>Проведение мероприятий, направленных на профилактику правонарушений и различных видов мошенничеств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3A1632" w:rsidRDefault="00221B2D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666" w:type="dxa"/>
          </w:tcPr>
          <w:p w:rsidR="00221B2D" w:rsidRDefault="00221B2D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2D" w:rsidRPr="006C6712" w:rsidRDefault="00221B2D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2797" w:type="dxa"/>
            <w:vMerge w:val="restart"/>
          </w:tcPr>
          <w:p w:rsidR="00221B2D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баннеров, фигур профилактической направленности, разработка и распространение памяток</w:t>
            </w:r>
          </w:p>
        </w:tc>
        <w:tc>
          <w:tcPr>
            <w:tcW w:w="708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3E0" w:rsidRPr="00FC3DD3" w:rsidTr="002013E0">
        <w:trPr>
          <w:trHeight w:val="1170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9E3765" w:rsidRDefault="002013E0" w:rsidP="003A1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9E3765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104BB9">
        <w:trPr>
          <w:trHeight w:val="360"/>
          <w:jc w:val="center"/>
        </w:trPr>
        <w:tc>
          <w:tcPr>
            <w:tcW w:w="488" w:type="dxa"/>
            <w:vMerge w:val="restart"/>
          </w:tcPr>
          <w:p w:rsidR="00221B2D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3A1632">
            <w:pPr>
              <w:rPr>
                <w:rFonts w:ascii="Times New Roman" w:hAnsi="Times New Roman" w:cs="Times New Roman"/>
                <w:sz w:val="24"/>
              </w:rPr>
            </w:pPr>
            <w:r w:rsidRPr="00E36906">
              <w:rPr>
                <w:rFonts w:ascii="Times New Roman" w:hAnsi="Times New Roman" w:cs="Times New Roman"/>
                <w:sz w:val="24"/>
              </w:rPr>
              <w:t xml:space="preserve">Содержание, комплексное </w:t>
            </w:r>
            <w:r w:rsidRPr="00E36906">
              <w:rPr>
                <w:rFonts w:ascii="Times New Roman" w:hAnsi="Times New Roman" w:cs="Times New Roman"/>
                <w:sz w:val="24"/>
              </w:rPr>
              <w:lastRenderedPageBreak/>
              <w:t>обслуживание и обеспечение функционирования камер видеонаблюдения «Безопасный город» на территории города Сокола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ица</w:t>
            </w:r>
          </w:p>
        </w:tc>
        <w:tc>
          <w:tcPr>
            <w:tcW w:w="1594" w:type="dxa"/>
            <w:vMerge w:val="restart"/>
          </w:tcPr>
          <w:p w:rsidR="00221B2D" w:rsidRPr="003A1632" w:rsidRDefault="00221B2D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9E3765">
              <w:rPr>
                <w:rFonts w:ascii="XO Thames" w:hAnsi="XO Thames"/>
                <w:sz w:val="24"/>
              </w:rPr>
              <w:lastRenderedPageBreak/>
              <w:t xml:space="preserve">Профилактика </w:t>
            </w:r>
            <w:r w:rsidRPr="009E3765">
              <w:rPr>
                <w:rFonts w:ascii="XO Thames" w:hAnsi="XO Thames"/>
                <w:sz w:val="24"/>
              </w:rPr>
              <w:lastRenderedPageBreak/>
              <w:t>правонарушений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Обеспечено </w:t>
            </w:r>
            <w:r w:rsidRPr="00E36906">
              <w:rPr>
                <w:rFonts w:ascii="Times New Roman" w:hAnsi="Times New Roman" w:cs="Times New Roman"/>
                <w:sz w:val="24"/>
              </w:rPr>
              <w:t xml:space="preserve">комплексное </w:t>
            </w:r>
            <w:r w:rsidRPr="00E36906">
              <w:rPr>
                <w:rFonts w:ascii="Times New Roman" w:hAnsi="Times New Roman" w:cs="Times New Roman"/>
                <w:sz w:val="24"/>
              </w:rPr>
              <w:lastRenderedPageBreak/>
              <w:t>обслуживание и обеспечение функционирования</w:t>
            </w:r>
            <w:r>
              <w:rPr>
                <w:rFonts w:ascii="XO Thames" w:hAnsi="XO Thames"/>
                <w:sz w:val="24"/>
              </w:rPr>
              <w:t xml:space="preserve"> 33 камер видеонаблюдения АПК «Безопасный город»</w:t>
            </w:r>
          </w:p>
        </w:tc>
        <w:tc>
          <w:tcPr>
            <w:tcW w:w="708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52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13E0" w:rsidRPr="00FC3DD3" w:rsidTr="002013E0">
        <w:trPr>
          <w:trHeight w:val="1217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36906" w:rsidRDefault="002013E0" w:rsidP="003A16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9E3765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pStyle w:val="ConsPlusNormal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104BB9">
        <w:trPr>
          <w:trHeight w:val="330"/>
          <w:jc w:val="center"/>
        </w:trPr>
        <w:tc>
          <w:tcPr>
            <w:tcW w:w="488" w:type="dxa"/>
            <w:vMerge w:val="restart"/>
          </w:tcPr>
          <w:p w:rsidR="00221B2D" w:rsidRDefault="00221B2D" w:rsidP="000A6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3" w:type="dxa"/>
            <w:vMerge w:val="restart"/>
          </w:tcPr>
          <w:p w:rsidR="00221B2D" w:rsidRDefault="00221B2D" w:rsidP="003A1632">
            <w:pPr>
              <w:pStyle w:val="ConsPlusNormal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 на территории города Сокола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Pr="00FC3DD3" w:rsidRDefault="00221B2D" w:rsidP="00993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работоспособности и усовершенствование камер видеонаблюдения </w:t>
            </w:r>
            <w:r>
              <w:rPr>
                <w:rFonts w:ascii="Times New Roman" w:hAnsi="Times New Roman" w:cs="Times New Roman"/>
                <w:sz w:val="24"/>
              </w:rPr>
              <w:t xml:space="preserve">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</w:t>
            </w:r>
          </w:p>
        </w:tc>
        <w:tc>
          <w:tcPr>
            <w:tcW w:w="708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vMerge w:val="restart"/>
          </w:tcPr>
          <w:p w:rsidR="00221B2D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13E0" w:rsidRPr="00FC3DD3" w:rsidTr="002013E0">
        <w:trPr>
          <w:trHeight w:val="880"/>
          <w:jc w:val="center"/>
        </w:trPr>
        <w:tc>
          <w:tcPr>
            <w:tcW w:w="488" w:type="dxa"/>
            <w:vMerge/>
          </w:tcPr>
          <w:p w:rsidR="002013E0" w:rsidRDefault="002013E0" w:rsidP="000A6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Default="002013E0" w:rsidP="003A163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9E3765" w:rsidRDefault="002013E0" w:rsidP="00E36906">
            <w:pPr>
              <w:pStyle w:val="ConsPlusNormal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104BB9">
        <w:trPr>
          <w:trHeight w:val="285"/>
          <w:jc w:val="center"/>
        </w:trPr>
        <w:tc>
          <w:tcPr>
            <w:tcW w:w="488" w:type="dxa"/>
            <w:vMerge w:val="restart"/>
          </w:tcPr>
          <w:p w:rsidR="00221B2D" w:rsidRDefault="00221B2D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 xml:space="preserve">Привлечение общественности к охране общественного порядка, поощрение наиболее активных граждан, </w:t>
            </w:r>
            <w:r w:rsidRPr="00E36906">
              <w:rPr>
                <w:rFonts w:ascii="XO Thames" w:hAnsi="XO Thames"/>
                <w:sz w:val="24"/>
              </w:rPr>
              <w:lastRenderedPageBreak/>
              <w:t>оказывающих содействие правоохранительным органам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Воссоздание института социальной профилактики и 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общественности в предупреждение правонарушений</w:t>
            </w:r>
          </w:p>
        </w:tc>
        <w:tc>
          <w:tcPr>
            <w:tcW w:w="1666" w:type="dxa"/>
          </w:tcPr>
          <w:p w:rsidR="00221B2D" w:rsidRDefault="00221B2D" w:rsidP="007D73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2D" w:rsidRPr="006C6712" w:rsidRDefault="00221B2D" w:rsidP="007D73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включенные в план мероприятий 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характера</w:t>
            </w:r>
          </w:p>
        </w:tc>
        <w:tc>
          <w:tcPr>
            <w:tcW w:w="2797" w:type="dxa"/>
            <w:vMerge w:val="restart"/>
          </w:tcPr>
          <w:p w:rsidR="00221B2D" w:rsidRDefault="00221B2D" w:rsidP="006C6712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Проведение конкурса «Лучшая народная дружина», награждение </w:t>
            </w:r>
            <w:r w:rsidRPr="00E36906">
              <w:rPr>
                <w:rFonts w:ascii="XO Thames" w:hAnsi="XO Thames"/>
                <w:sz w:val="24"/>
              </w:rPr>
              <w:t xml:space="preserve">наиболее активных </w:t>
            </w:r>
            <w:r w:rsidRPr="00E36906">
              <w:rPr>
                <w:rFonts w:ascii="XO Thames" w:hAnsi="XO Thames"/>
                <w:sz w:val="24"/>
              </w:rPr>
              <w:lastRenderedPageBreak/>
              <w:t>граждан</w:t>
            </w:r>
            <w:r>
              <w:rPr>
                <w:rFonts w:ascii="XO Thames" w:hAnsi="XO Thames"/>
                <w:sz w:val="24"/>
              </w:rPr>
              <w:t>.</w:t>
            </w:r>
          </w:p>
          <w:p w:rsidR="00221B2D" w:rsidRPr="00FC3DD3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  <w:vMerge w:val="restart"/>
          </w:tcPr>
          <w:p w:rsidR="00221B2D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3E0" w:rsidRPr="00FC3DD3" w:rsidTr="009E3765">
        <w:trPr>
          <w:trHeight w:val="555"/>
          <w:jc w:val="center"/>
        </w:trPr>
        <w:tc>
          <w:tcPr>
            <w:tcW w:w="488" w:type="dxa"/>
            <w:vMerge/>
          </w:tcPr>
          <w:p w:rsidR="002013E0" w:rsidRDefault="002013E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36906" w:rsidRDefault="002013E0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E36906" w:rsidRDefault="002013E0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2013E0">
        <w:trPr>
          <w:trHeight w:val="1447"/>
          <w:jc w:val="center"/>
        </w:trPr>
        <w:tc>
          <w:tcPr>
            <w:tcW w:w="488" w:type="dxa"/>
            <w:vMerge w:val="restart"/>
          </w:tcPr>
          <w:p w:rsidR="00221B2D" w:rsidRDefault="00221B2D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2013E0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Проведение пропагандистско-профилактических мероприятий, направленных на недопущение проявлений экстремизма и терроризма</w:t>
            </w:r>
            <w:r w:rsidR="002013E0">
              <w:rPr>
                <w:rFonts w:ascii="XO Thames" w:hAnsi="XO Thames"/>
                <w:sz w:val="24"/>
              </w:rPr>
              <w:t xml:space="preserve"> </w:t>
            </w:r>
            <w:r w:rsidRPr="00E36906">
              <w:rPr>
                <w:rFonts w:ascii="XO Thames" w:hAnsi="XO Thames"/>
                <w:sz w:val="24"/>
              </w:rPr>
              <w:t>на территории Сокольского округа, в том числе среди несовершеннолетних и молодежи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E36906" w:rsidRDefault="00221B2D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терроризма и экстремизма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2797" w:type="dxa"/>
            <w:vMerge w:val="restart"/>
          </w:tcPr>
          <w:p w:rsidR="00221B2D" w:rsidRPr="003E7597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597">
              <w:rPr>
                <w:rFonts w:ascii="Times New Roman" w:hAnsi="Times New Roman" w:cs="Times New Roman"/>
                <w:sz w:val="24"/>
                <w:szCs w:val="24"/>
              </w:rPr>
              <w:t>роведения конкурса рисунков, направленного на предупреждения проявлений экстремизма и терроризма на территории Сокольского муниципального округа среди несовершеннолетних и молодежи</w:t>
            </w:r>
          </w:p>
        </w:tc>
        <w:tc>
          <w:tcPr>
            <w:tcW w:w="708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221B2D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3E0" w:rsidRPr="00FC3DD3" w:rsidTr="009E3765">
        <w:trPr>
          <w:trHeight w:val="2985"/>
          <w:jc w:val="center"/>
        </w:trPr>
        <w:tc>
          <w:tcPr>
            <w:tcW w:w="488" w:type="dxa"/>
            <w:vMerge/>
          </w:tcPr>
          <w:p w:rsidR="002013E0" w:rsidRDefault="002013E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36906" w:rsidRDefault="002013E0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E36906" w:rsidRDefault="002013E0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7D7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3C" w:rsidRPr="00FC3DD3" w:rsidTr="00840C20">
        <w:trPr>
          <w:jc w:val="center"/>
        </w:trPr>
        <w:tc>
          <w:tcPr>
            <w:tcW w:w="15378" w:type="dxa"/>
            <w:gridSpan w:val="14"/>
          </w:tcPr>
          <w:p w:rsidR="000A683C" w:rsidRPr="00FC3DD3" w:rsidRDefault="000A683C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</w:p>
        </w:tc>
      </w:tr>
      <w:tr w:rsidR="00221B2D" w:rsidRPr="00FC3DD3" w:rsidTr="00104BB9">
        <w:trPr>
          <w:trHeight w:val="315"/>
          <w:jc w:val="center"/>
        </w:trPr>
        <w:tc>
          <w:tcPr>
            <w:tcW w:w="488" w:type="dxa"/>
            <w:vMerge w:val="restart"/>
          </w:tcPr>
          <w:p w:rsidR="00221B2D" w:rsidRDefault="00221B2D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Оснащение системой экстренного оповещения при угрозе возникновения или возникновении чрезвычайной ситуаци</w:t>
            </w:r>
            <w:r>
              <w:rPr>
                <w:rFonts w:ascii="XO Thames" w:hAnsi="XO Thames"/>
                <w:sz w:val="24"/>
              </w:rPr>
              <w:t>и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E36906" w:rsidRDefault="00221B2D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 xml:space="preserve">объектов,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 или в ведении  органов  местного самоуправления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бюджетных инвестиций в форме капитальных вложений в 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Pr="00FC3DD3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 антитеррористической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образования и учреждений культуры и  спорта</w:t>
            </w:r>
          </w:p>
        </w:tc>
        <w:tc>
          <w:tcPr>
            <w:tcW w:w="708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" w:type="dxa"/>
            <w:vMerge w:val="restart"/>
          </w:tcPr>
          <w:p w:rsidR="00221B2D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13E0" w:rsidRPr="00FC3DD3" w:rsidTr="002013E0">
        <w:trPr>
          <w:trHeight w:val="313"/>
          <w:jc w:val="center"/>
        </w:trPr>
        <w:tc>
          <w:tcPr>
            <w:tcW w:w="488" w:type="dxa"/>
            <w:vMerge/>
          </w:tcPr>
          <w:p w:rsidR="002013E0" w:rsidRDefault="002013E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36906" w:rsidRDefault="002013E0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E36906" w:rsidRDefault="002013E0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13E0" w:rsidRPr="002013E0" w:rsidRDefault="002013E0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2013E0" w:rsidRPr="002013E0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2797" w:type="dxa"/>
            <w:vMerge/>
          </w:tcPr>
          <w:p w:rsidR="002013E0" w:rsidRPr="004D074D" w:rsidRDefault="002013E0" w:rsidP="006C671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FC3DD3" w:rsidTr="00104BB9">
        <w:trPr>
          <w:trHeight w:val="390"/>
          <w:jc w:val="center"/>
        </w:trPr>
        <w:tc>
          <w:tcPr>
            <w:tcW w:w="488" w:type="dxa"/>
            <w:vMerge w:val="restart"/>
          </w:tcPr>
          <w:p w:rsidR="00221B2D" w:rsidRDefault="00221B2D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4" w:type="dxa"/>
            <w:vMerge w:val="restart"/>
          </w:tcPr>
          <w:p w:rsidR="00221B2D" w:rsidRPr="00E36906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муниципальной собственности или в ведении  органов  местного самоуправления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797" w:type="dxa"/>
            <w:vMerge w:val="restart"/>
          </w:tcPr>
          <w:p w:rsidR="00221B2D" w:rsidRPr="00FC3DD3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Повышение</w:t>
            </w:r>
            <w:r w:rsidRPr="00E36906">
              <w:rPr>
                <w:rFonts w:ascii="XO Thames" w:hAnsi="XO Thames"/>
                <w:sz w:val="24"/>
              </w:rPr>
              <w:t xml:space="preserve"> антитеррористической защищенности мест массового пребывания людей</w:t>
            </w:r>
          </w:p>
        </w:tc>
        <w:tc>
          <w:tcPr>
            <w:tcW w:w="708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vMerge w:val="restart"/>
          </w:tcPr>
          <w:p w:rsidR="00221B2D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Pr="00FC3DD3" w:rsidRDefault="00221B2D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0" w:rsidRPr="00FC3DD3" w:rsidTr="002013E0">
        <w:trPr>
          <w:trHeight w:val="2346"/>
          <w:jc w:val="center"/>
        </w:trPr>
        <w:tc>
          <w:tcPr>
            <w:tcW w:w="488" w:type="dxa"/>
            <w:vMerge/>
          </w:tcPr>
          <w:p w:rsidR="002013E0" w:rsidRDefault="002013E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36906" w:rsidRDefault="002013E0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E36906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13E0" w:rsidRPr="002013E0" w:rsidRDefault="002013E0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2013E0" w:rsidRPr="002013E0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2797" w:type="dxa"/>
            <w:vMerge/>
          </w:tcPr>
          <w:p w:rsidR="002013E0" w:rsidRDefault="002013E0" w:rsidP="006C6712">
            <w:pPr>
              <w:pStyle w:val="ConsPlusNormal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реализации проекта</w:t>
      </w:r>
    </w:p>
    <w:p w:rsidR="008A4CDA" w:rsidRDefault="008A4CDA" w:rsidP="008A4CDA">
      <w:pPr>
        <w:pStyle w:val="ConsPlusNormal"/>
        <w:rPr>
          <w:rFonts w:ascii="Times New Roman" w:hAnsi="Times New Roman" w:cs="Times New Roman"/>
          <w:sz w:val="26"/>
        </w:rPr>
      </w:pPr>
    </w:p>
    <w:p w:rsidR="008A4CDA" w:rsidRPr="00135BC2" w:rsidRDefault="008A4CDA" w:rsidP="008A4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5BC2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</w:t>
      </w:r>
      <w:r w:rsidR="009C5612" w:rsidRPr="00135BC2">
        <w:rPr>
          <w:rFonts w:ascii="Times New Roman" w:hAnsi="Times New Roman" w:cs="Times New Roman"/>
          <w:sz w:val="28"/>
          <w:szCs w:val="28"/>
        </w:rPr>
        <w:t>го</w:t>
      </w:r>
      <w:r w:rsidRPr="00135BC2">
        <w:rPr>
          <w:rFonts w:ascii="Times New Roman" w:hAnsi="Times New Roman" w:cs="Times New Roman"/>
          <w:sz w:val="28"/>
          <w:szCs w:val="28"/>
        </w:rPr>
        <w:t xml:space="preserve"> про</w:t>
      </w:r>
      <w:r w:rsidR="009C5612" w:rsidRPr="00135BC2">
        <w:rPr>
          <w:rFonts w:ascii="Times New Roman" w:hAnsi="Times New Roman" w:cs="Times New Roman"/>
          <w:sz w:val="28"/>
          <w:szCs w:val="28"/>
        </w:rPr>
        <w:t>екта</w:t>
      </w:r>
      <w:r w:rsidRPr="00135BC2">
        <w:rPr>
          <w:rFonts w:ascii="Times New Roman" w:hAnsi="Times New Roman" w:cs="Times New Roman"/>
          <w:sz w:val="28"/>
          <w:szCs w:val="28"/>
        </w:rPr>
        <w:t>.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762F49" w:rsidRDefault="00762F49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851"/>
        <w:gridCol w:w="1559"/>
        <w:gridCol w:w="1230"/>
        <w:gridCol w:w="3873"/>
        <w:gridCol w:w="1957"/>
        <w:gridCol w:w="990"/>
        <w:gridCol w:w="1870"/>
      </w:tblGrid>
      <w:tr w:rsidR="00762F49" w:rsidRPr="00570B45" w:rsidTr="00840C20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Временные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ристики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показателя (индикатора)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 (индикатору)</w:t>
            </w:r>
            <w:proofErr w:type="gramEnd"/>
          </w:p>
        </w:tc>
      </w:tr>
      <w:tr w:rsidR="00762F49" w:rsidRPr="00570B45" w:rsidTr="00840C20">
        <w:trPr>
          <w:trHeight w:val="210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2F49" w:rsidRPr="00570B45" w:rsidTr="00840C20">
        <w:trPr>
          <w:trHeight w:val="728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016C6D" w:rsidP="00840C20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по отношению к 2021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016C6D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="00762F49" w:rsidRPr="00570B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инамика количества погибших на пожарах </w:t>
            </w: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842" w:rsidRPr="005149CA" w:rsidRDefault="00B27842" w:rsidP="00840C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27842" w:rsidRPr="00B27842" w:rsidRDefault="00B27842" w:rsidP="00B2784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итог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нач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%</m:t>
              </m:r>
            </m:oMath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итог – количество населения округа, по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softHyphen/>
              <w:t>гибшего на пожарах в отчетном 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0B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погибших 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ind w:left="110" w:hanging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Отдел по делам ГОЧС и ОБН Администрации округа (по информации ОНД и </w:t>
            </w:r>
            <w:proofErr w:type="gram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по Сокольскому и 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- Кубинскому округам)</w:t>
            </w:r>
          </w:p>
        </w:tc>
      </w:tr>
      <w:tr w:rsidR="00762F49" w:rsidRPr="00570B45" w:rsidTr="00840C20">
        <w:trPr>
          <w:trHeight w:val="511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нач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на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softHyphen/>
              <w:t>селения округа, по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гибшего на пожарах в 2021 году </w:t>
            </w:r>
          </w:p>
          <w:p w:rsidR="00762F49" w:rsidRPr="00570B45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proofErr w:type="gram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нач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 = 13 чел.)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570B45" w:rsidTr="00840C20">
        <w:trPr>
          <w:trHeight w:val="871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зарегистрированных преступлений, </w:t>
            </w:r>
            <w:r w:rsidRPr="001E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отношению к 2021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динамика количества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зарегис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трирован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преступле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по отношению к 2021 году</w:t>
            </w:r>
          </w:p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 на 1 ян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softHyphen/>
              <w:t>варя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0"/>
                <w:szCs w:val="20"/>
              </w:rPr>
              <w:t>N</w:t>
            </w:r>
            <w:proofErr w:type="gramEnd"/>
            <w:r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>пр</w:t>
            </w:r>
            <w:proofErr w:type="spellEnd"/>
            <w:r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- </w:t>
            </w:r>
            <w:r w:rsidRPr="00570B45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пр2021  </w:t>
            </w:r>
          </w:p>
          <w:p w:rsidR="00253F61" w:rsidRPr="00570B45" w:rsidRDefault="004E4C6A" w:rsidP="00840C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C6A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7" type="#_x0000_t32" style="position:absolute;left:0;text-align:left;margin-left:47.8pt;margin-top:1.35pt;width:57.4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0nSwIAAFM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"/>
              </w:pict>
            </w:r>
            <w:r w:rsidR="00253F61" w:rsidRPr="00570B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53F61" w:rsidRPr="00570B4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="00253F61" w:rsidRPr="00570B45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w:r w:rsidR="00253F61" w:rsidRPr="00570B4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53F61" w:rsidRPr="00570B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3F61" w:rsidRPr="00570B45">
              <w:rPr>
                <w:rFonts w:ascii="Times New Roman" w:hAnsi="Times New Roman"/>
                <w:sz w:val="20"/>
                <w:szCs w:val="20"/>
              </w:rPr>
              <w:t>N</w:t>
            </w:r>
            <w:r w:rsidR="00253F61"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>пр2021</w:t>
            </w:r>
            <w:r w:rsidR="00253F61"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</w:t>
            </w:r>
            <w:proofErr w:type="spellStart"/>
            <w:r w:rsidR="00253F61"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х</w:t>
            </w:r>
            <w:proofErr w:type="spellEnd"/>
            <w:r w:rsidR="00253F61"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253F61" w:rsidRPr="00570B45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100%</w:t>
            </w:r>
          </w:p>
          <w:p w:rsidR="00253F61" w:rsidRPr="00570B45" w:rsidRDefault="00253F61" w:rsidP="00840C20">
            <w:pPr>
              <w:spacing w:after="0" w:line="240" w:lineRule="auto"/>
              <w:rPr>
                <w:sz w:val="28"/>
                <w:szCs w:val="28"/>
              </w:rPr>
            </w:pPr>
          </w:p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зарегистриро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преступлений в отчетном 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преступления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(по 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762F49" w:rsidRPr="00570B45" w:rsidTr="00840C20">
        <w:trPr>
          <w:trHeight w:val="870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253F6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пр2021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зарегистриро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преступлений в 2021 году</w:t>
            </w:r>
          </w:p>
          <w:p w:rsidR="00762F49" w:rsidRPr="00570B45" w:rsidRDefault="00253F61" w:rsidP="00253F6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(N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пр2021 </w:t>
            </w: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= 613 ед.)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570B45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570B45" w:rsidTr="00840C20">
        <w:trPr>
          <w:trHeight w:val="349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6843BD" w:rsidRDefault="00253F61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253F61">
            <w:pPr>
              <w:spacing w:after="0" w:line="240" w:lineRule="auto"/>
              <w:ind w:left="118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динамика количества </w:t>
            </w: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преступ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совершен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шеннолет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</w:p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253F61" w:rsidRPr="00570B45" w:rsidRDefault="00253F61" w:rsidP="0025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</w:pPr>
            <w:proofErr w:type="spellStart"/>
            <w:r w:rsidRPr="00570B45">
              <w:rPr>
                <w:rFonts w:ascii="Times New Roman" w:hAnsi="Times New Roman"/>
                <w:sz w:val="20"/>
                <w:szCs w:val="20"/>
                <w:u w:val="single"/>
              </w:rPr>
              <w:t>N</w:t>
            </w:r>
            <w:r w:rsidRPr="00570B45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>пн</w:t>
            </w:r>
            <w:proofErr w:type="spellEnd"/>
            <w:r w:rsidRPr="00570B45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 xml:space="preserve">   - </w:t>
            </w:r>
            <w:proofErr w:type="spellStart"/>
            <w:r w:rsidRPr="00570B45">
              <w:rPr>
                <w:rFonts w:ascii="Times New Roman" w:hAnsi="Times New Roman"/>
                <w:sz w:val="20"/>
                <w:szCs w:val="20"/>
                <w:u w:val="single"/>
              </w:rPr>
              <w:t>N</w:t>
            </w:r>
            <w:r w:rsidRPr="00570B45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>пн</w:t>
            </w:r>
            <w:proofErr w:type="spellEnd"/>
            <w:r w:rsidRPr="00570B45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пред</w:t>
            </w:r>
            <w:proofErr w:type="gramStart"/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.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 xml:space="preserve"> </w:t>
            </w:r>
            <w:proofErr w:type="gramStart"/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г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оду</w:t>
            </w:r>
          </w:p>
          <w:p w:rsidR="00253F61" w:rsidRPr="00570B45" w:rsidRDefault="00253F61" w:rsidP="00253F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B4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570B45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70B45">
              <w:rPr>
                <w:rFonts w:ascii="Times New Roman" w:hAnsi="Times New Roman"/>
                <w:sz w:val="20"/>
                <w:szCs w:val="20"/>
              </w:rPr>
              <w:t>N</w:t>
            </w:r>
            <w:r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>пн</w:t>
            </w:r>
            <w:proofErr w:type="spellEnd"/>
            <w:r w:rsidRPr="00570B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пред. году            </w:t>
            </w:r>
            <w:proofErr w:type="spellStart"/>
            <w:r w:rsidRPr="00570B45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proofErr w:type="spellEnd"/>
            <w:r w:rsidRPr="00570B4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70B4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253F61" w:rsidRPr="00570B45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253F61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пн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реступ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53F61" w:rsidRPr="00570B45" w:rsidTr="001E633E">
        <w:trPr>
          <w:trHeight w:val="2245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61" w:rsidRPr="00570B45" w:rsidRDefault="00253F61" w:rsidP="00840C20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B45">
              <w:rPr>
                <w:rFonts w:ascii="Times New Roman" w:hAnsi="Times New Roman"/>
                <w:sz w:val="24"/>
                <w:szCs w:val="24"/>
              </w:rPr>
              <w:t>N</w:t>
            </w:r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>пн</w:t>
            </w:r>
            <w:proofErr w:type="spellEnd"/>
            <w:r w:rsidRPr="00570B4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B4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70B45">
              <w:rPr>
                <w:rFonts w:ascii="Times New Roman" w:hAnsi="Times New Roman"/>
                <w:sz w:val="24"/>
                <w:szCs w:val="24"/>
              </w:rPr>
              <w:t>оду - количество преступлений, совершенных несовершеннолетними в предыдущему году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570B45" w:rsidTr="00840C20">
        <w:trPr>
          <w:trHeight w:val="2098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  <w:r w:rsidRPr="006843BD">
              <w:rPr>
                <w:rFonts w:ascii="Times New Roman" w:hAnsi="Times New Roman" w:cs="Times New Roman"/>
                <w:sz w:val="24"/>
                <w:szCs w:val="24"/>
              </w:rPr>
              <w:t>рост количества выявленных административных правонарушений по отношению к предыдущему году с помощью АПК «Безопасный город»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25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 xml:space="preserve">динамика количества </w:t>
            </w:r>
            <w:r w:rsidRPr="006843BD">
              <w:rPr>
                <w:rFonts w:ascii="Times New Roman" w:hAnsi="Times New Roman" w:cs="Times New Roman"/>
                <w:sz w:val="24"/>
                <w:szCs w:val="24"/>
              </w:rPr>
              <w:t>выявленных административных правонарушений с помощью АПК «Безопасный город»</w:t>
            </w: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4E4C6A" w:rsidP="000E490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        I</m:t>
                    </m:r>
                  </m:e>
                  <m:sub/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</m:oMath>
            </m:oMathPara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0E490D" w:rsidP="00840C2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XO Thames" w:hAnsi="XO Thames"/>
              </w:rPr>
              <w:t>N</w:t>
            </w:r>
            <w:proofErr w:type="gramEnd"/>
            <w:r>
              <w:rPr>
                <w:rFonts w:ascii="XO Thames" w:hAnsi="XO Thames"/>
                <w:vertAlign w:val="subscript"/>
              </w:rPr>
              <w:t>отч</w:t>
            </w:r>
            <w:proofErr w:type="spellEnd"/>
            <w:r>
              <w:rPr>
                <w:rFonts w:ascii="XO Thames" w:hAnsi="XO Thames"/>
              </w:rPr>
              <w:t xml:space="preserve"> - количество административных правонарушений, выявленных с помощью АПК «Безопасный город» в отчетном году, ед.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8A611B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sz w:val="24"/>
                <w:szCs w:val="24"/>
              </w:rPr>
              <w:t>преступления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</w:t>
            </w:r>
            <w:proofErr w:type="spellStart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53F61" w:rsidRPr="00570B45" w:rsidTr="00840C20">
        <w:trPr>
          <w:trHeight w:val="1636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1E633E" w:rsidP="00840C2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XO Thames" w:hAnsi="XO Thames"/>
              </w:rPr>
              <w:t>N</w:t>
            </w:r>
            <w:proofErr w:type="gramEnd"/>
            <w:r>
              <w:rPr>
                <w:rFonts w:ascii="XO Thames" w:hAnsi="XO Thames"/>
                <w:vertAlign w:val="subscript"/>
              </w:rPr>
              <w:t>пр</w:t>
            </w:r>
            <w:proofErr w:type="spellEnd"/>
            <w:r>
              <w:rPr>
                <w:rFonts w:ascii="XO Thames" w:hAnsi="XO Thames"/>
              </w:rPr>
              <w:t xml:space="preserve"> - количество административных правонарушений, выявленных с помощью АПК «Безопасный город» в </w:t>
            </w:r>
            <w:r>
              <w:rPr>
                <w:rFonts w:ascii="XO Thames" w:hAnsi="XO Thames"/>
              </w:rPr>
              <w:lastRenderedPageBreak/>
              <w:t>предыдущем году, ед.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70B45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ED" w:rsidRPr="00570B45" w:rsidTr="00840C20">
        <w:trPr>
          <w:trHeight w:val="1636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hanging="93"/>
              <w:rPr>
                <w:rFonts w:ascii="Times New Roman" w:hAnsi="Times New Roman"/>
              </w:rPr>
            </w:pPr>
            <w:r w:rsidRPr="00570B45">
              <w:rPr>
                <w:rFonts w:ascii="Times New Roman" w:hAnsi="Times New Roman"/>
              </w:rPr>
              <w:t xml:space="preserve"> Количество  объектов, находящихся в муниципальной собственности или в ведении  органов  местного самоуправления, в которых  запланировано улучшение  условий  </w:t>
            </w:r>
            <w:proofErr w:type="spellStart"/>
            <w:proofErr w:type="gramStart"/>
            <w:r w:rsidRPr="00570B45">
              <w:rPr>
                <w:rFonts w:ascii="Times New Roman" w:hAnsi="Times New Roman"/>
              </w:rPr>
              <w:t>антитеррористи</w:t>
            </w:r>
            <w:r>
              <w:rPr>
                <w:rFonts w:ascii="Times New Roman" w:hAnsi="Times New Roman"/>
              </w:rPr>
              <w:t>-</w:t>
            </w:r>
            <w:r w:rsidRPr="00570B45">
              <w:rPr>
                <w:rFonts w:ascii="Times New Roman" w:hAnsi="Times New Roman"/>
              </w:rPr>
              <w:t>ческой</w:t>
            </w:r>
            <w:proofErr w:type="spellEnd"/>
            <w:proofErr w:type="gramEnd"/>
            <w:r w:rsidRPr="00570B45">
              <w:rPr>
                <w:rFonts w:ascii="Times New Roman" w:hAnsi="Times New Roman"/>
              </w:rPr>
              <w:t xml:space="preserve"> защищенности в отчетном году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B45"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spacing w:after="0" w:line="240" w:lineRule="auto"/>
              <w:ind w:left="76" w:hanging="76"/>
              <w:rPr>
                <w:rFonts w:ascii="Times New Roman" w:hAnsi="Times New Roman"/>
              </w:rPr>
            </w:pPr>
            <w:r w:rsidRPr="00570B45">
              <w:rPr>
                <w:rFonts w:ascii="Times New Roman" w:hAnsi="Times New Roman"/>
              </w:rPr>
              <w:t xml:space="preserve"> </w:t>
            </w:r>
            <w:r w:rsidRPr="00570B45">
              <w:rPr>
                <w:rFonts w:ascii="Times New Roman" w:hAnsi="Times New Roman"/>
                <w:spacing w:val="3"/>
              </w:rPr>
              <w:t xml:space="preserve">Динамика количества </w:t>
            </w:r>
            <w:r w:rsidRPr="00570B45">
              <w:rPr>
                <w:rFonts w:ascii="Times New Roman" w:hAnsi="Times New Roman"/>
              </w:rPr>
              <w:t xml:space="preserve">объектов,  в которых улучшены  условия  </w:t>
            </w:r>
            <w:proofErr w:type="spellStart"/>
            <w:proofErr w:type="gramStart"/>
            <w:r w:rsidRPr="00570B45">
              <w:rPr>
                <w:rFonts w:ascii="Times New Roman" w:hAnsi="Times New Roman"/>
              </w:rPr>
              <w:t>антитеррорис</w:t>
            </w:r>
            <w:r>
              <w:rPr>
                <w:rFonts w:ascii="Times New Roman" w:hAnsi="Times New Roman"/>
              </w:rPr>
              <w:t>-</w:t>
            </w:r>
            <w:r w:rsidRPr="00570B45">
              <w:rPr>
                <w:rFonts w:ascii="Times New Roman" w:hAnsi="Times New Roman"/>
              </w:rPr>
              <w:t>тической</w:t>
            </w:r>
            <w:proofErr w:type="spellEnd"/>
            <w:proofErr w:type="gramEnd"/>
            <w:r w:rsidRPr="00570B45">
              <w:rPr>
                <w:rFonts w:ascii="Times New Roman" w:hAnsi="Times New Roman"/>
              </w:rPr>
              <w:t xml:space="preserve"> </w:t>
            </w:r>
            <w:proofErr w:type="spellStart"/>
            <w:r w:rsidRPr="00570B45">
              <w:rPr>
                <w:rFonts w:ascii="Times New Roman" w:hAnsi="Times New Roman"/>
              </w:rPr>
              <w:t>защищен</w:t>
            </w:r>
            <w:r>
              <w:rPr>
                <w:rFonts w:ascii="Times New Roman" w:hAnsi="Times New Roman"/>
              </w:rPr>
              <w:t>-</w:t>
            </w:r>
            <w:r w:rsidRPr="00570B45">
              <w:rPr>
                <w:rFonts w:ascii="Times New Roman" w:hAnsi="Times New Roman"/>
              </w:rPr>
              <w:t>ности</w:t>
            </w:r>
            <w:proofErr w:type="spellEnd"/>
          </w:p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B45">
              <w:rPr>
                <w:rFonts w:ascii="Times New Roman" w:hAnsi="Times New Roman"/>
              </w:rPr>
              <w:t>за год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70B45">
              <w:rPr>
                <w:rFonts w:ascii="Times New Roman" w:hAnsi="Times New Roman"/>
              </w:rPr>
              <w:t xml:space="preserve">                 </w:t>
            </w:r>
            <w:r w:rsidRPr="00570B45">
              <w:rPr>
                <w:rFonts w:ascii="Times New Roman" w:hAnsi="Times New Roman"/>
                <w:u w:val="single"/>
              </w:rPr>
              <w:t xml:space="preserve"> </w:t>
            </w:r>
          </w:p>
          <w:p w:rsidR="00DB0FED" w:rsidRPr="00570B45" w:rsidRDefault="00DB0FED" w:rsidP="00E9315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570B45">
              <w:rPr>
                <w:rFonts w:ascii="Times New Roman" w:hAnsi="Times New Roman"/>
                <w:noProof/>
                <w:lang w:eastAsia="ru-RU"/>
              </w:rPr>
              <w:t xml:space="preserve"> К</w:t>
            </w:r>
          </w:p>
          <w:p w:rsidR="00DB0FED" w:rsidRPr="00570B45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ind w:left="110"/>
              <w:rPr>
                <w:rFonts w:ascii="Times New Roman" w:hAnsi="Times New Roman"/>
                <w:bCs/>
              </w:rPr>
            </w:pPr>
            <w:proofErr w:type="gramStart"/>
            <w:r w:rsidRPr="00570B45">
              <w:rPr>
                <w:rFonts w:ascii="Times New Roman" w:hAnsi="Times New Roman"/>
                <w:bCs/>
              </w:rPr>
              <w:t>К</w:t>
            </w:r>
            <w:proofErr w:type="gramEnd"/>
            <w:r w:rsidRPr="00570B45">
              <w:rPr>
                <w:rFonts w:ascii="Times New Roman" w:hAnsi="Times New Roman"/>
                <w:bCs/>
              </w:rPr>
              <w:t xml:space="preserve"> – </w:t>
            </w:r>
            <w:proofErr w:type="gramStart"/>
            <w:r w:rsidRPr="00570B45">
              <w:rPr>
                <w:rFonts w:ascii="Times New Roman" w:hAnsi="Times New Roman"/>
                <w:bCs/>
              </w:rPr>
              <w:t>количество</w:t>
            </w:r>
            <w:proofErr w:type="gramEnd"/>
            <w:r w:rsidRPr="00570B45">
              <w:rPr>
                <w:rFonts w:ascii="Times New Roman" w:hAnsi="Times New Roman"/>
                <w:bCs/>
              </w:rPr>
              <w:t xml:space="preserve"> </w:t>
            </w:r>
            <w:r w:rsidRPr="00570B45">
              <w:rPr>
                <w:rFonts w:ascii="Times New Roman" w:hAnsi="Times New Roman"/>
              </w:rPr>
              <w:t>объектов, находящихся в муниципальной  собственности или в ведении органов местного самоуправления запланированных к проведению  мероприятий  по   улучшению условий  антитеррористической  защищенности в отчетном году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ind w:left="110"/>
              <w:rPr>
                <w:rFonts w:ascii="Times New Roman" w:hAnsi="Times New Roman"/>
                <w:bCs/>
              </w:rPr>
            </w:pPr>
            <w:r w:rsidRPr="00570B45">
              <w:rPr>
                <w:rFonts w:ascii="Times New Roman" w:hAnsi="Times New Roman"/>
                <w:bCs/>
              </w:rPr>
              <w:t xml:space="preserve">количество </w:t>
            </w:r>
            <w:r w:rsidRPr="00570B45">
              <w:rPr>
                <w:rFonts w:ascii="Times New Roman" w:hAnsi="Times New Roman"/>
                <w:spacing w:val="3"/>
              </w:rPr>
              <w:t xml:space="preserve"> объектов 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570B45" w:rsidRDefault="00DB0FED" w:rsidP="00E93150">
            <w:pPr>
              <w:ind w:left="110" w:hanging="110"/>
              <w:rPr>
                <w:rFonts w:ascii="Times New Roman" w:hAnsi="Times New Roman"/>
                <w:bCs/>
              </w:rPr>
            </w:pPr>
            <w:r w:rsidRPr="00570B45">
              <w:rPr>
                <w:rFonts w:ascii="Times New Roman" w:hAnsi="Times New Roman"/>
                <w:bCs/>
              </w:rPr>
              <w:t xml:space="preserve"> Отдел по делам ГОЧС и ОБН Администрации округа (по информации </w:t>
            </w:r>
            <w:r w:rsidRPr="00570B45">
              <w:rPr>
                <w:rFonts w:ascii="Times New Roman" w:hAnsi="Times New Roman"/>
              </w:rPr>
              <w:t>Управления  культуры, спорта, молодёжной политики и туризма и Управления образования Сокольского 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570B45">
              <w:rPr>
                <w:rFonts w:ascii="Times New Roman" w:hAnsi="Times New Roman"/>
              </w:rPr>
              <w:t>округа</w:t>
            </w:r>
            <w:r w:rsidRPr="00570B45">
              <w:rPr>
                <w:rFonts w:ascii="Times New Roman" w:hAnsi="Times New Roman"/>
                <w:bCs/>
              </w:rPr>
              <w:t>)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595C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143B"/>
    <w:multiLevelType w:val="hybridMultilevel"/>
    <w:tmpl w:val="B256FD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E1"/>
    <w:rsid w:val="000072B5"/>
    <w:rsid w:val="00016C6D"/>
    <w:rsid w:val="00030E92"/>
    <w:rsid w:val="00037EDD"/>
    <w:rsid w:val="000403A2"/>
    <w:rsid w:val="000A2B5D"/>
    <w:rsid w:val="000A683C"/>
    <w:rsid w:val="000B2D5B"/>
    <w:rsid w:val="000E490D"/>
    <w:rsid w:val="000E4BA2"/>
    <w:rsid w:val="00104BB9"/>
    <w:rsid w:val="001277E9"/>
    <w:rsid w:val="00135BC2"/>
    <w:rsid w:val="00137FB6"/>
    <w:rsid w:val="00153DC5"/>
    <w:rsid w:val="00167871"/>
    <w:rsid w:val="001763A8"/>
    <w:rsid w:val="001804E8"/>
    <w:rsid w:val="001A31DE"/>
    <w:rsid w:val="001B0180"/>
    <w:rsid w:val="001D075C"/>
    <w:rsid w:val="001D722F"/>
    <w:rsid w:val="001E1F55"/>
    <w:rsid w:val="001E633E"/>
    <w:rsid w:val="001E7472"/>
    <w:rsid w:val="00200DED"/>
    <w:rsid w:val="002013E0"/>
    <w:rsid w:val="002048DB"/>
    <w:rsid w:val="00213593"/>
    <w:rsid w:val="00221B2D"/>
    <w:rsid w:val="002363D2"/>
    <w:rsid w:val="00253F61"/>
    <w:rsid w:val="00296565"/>
    <w:rsid w:val="002A606F"/>
    <w:rsid w:val="002D7BE1"/>
    <w:rsid w:val="002F4A2A"/>
    <w:rsid w:val="00303165"/>
    <w:rsid w:val="003436C5"/>
    <w:rsid w:val="00396470"/>
    <w:rsid w:val="003973F0"/>
    <w:rsid w:val="003A1632"/>
    <w:rsid w:val="003E5223"/>
    <w:rsid w:val="003E6845"/>
    <w:rsid w:val="003E7597"/>
    <w:rsid w:val="00403FFB"/>
    <w:rsid w:val="00461D83"/>
    <w:rsid w:val="00466FCF"/>
    <w:rsid w:val="00481CB4"/>
    <w:rsid w:val="004D018F"/>
    <w:rsid w:val="004D074D"/>
    <w:rsid w:val="004E4C6A"/>
    <w:rsid w:val="004F3CAD"/>
    <w:rsid w:val="004F595C"/>
    <w:rsid w:val="004F672C"/>
    <w:rsid w:val="005149CA"/>
    <w:rsid w:val="0051695C"/>
    <w:rsid w:val="005326DF"/>
    <w:rsid w:val="00564E93"/>
    <w:rsid w:val="005906B8"/>
    <w:rsid w:val="005915B4"/>
    <w:rsid w:val="005A2088"/>
    <w:rsid w:val="005A6644"/>
    <w:rsid w:val="005B1A2F"/>
    <w:rsid w:val="005C1883"/>
    <w:rsid w:val="005D2C0F"/>
    <w:rsid w:val="00616DFC"/>
    <w:rsid w:val="00623F8C"/>
    <w:rsid w:val="00640BDD"/>
    <w:rsid w:val="00670B09"/>
    <w:rsid w:val="00673D49"/>
    <w:rsid w:val="006843BD"/>
    <w:rsid w:val="006A41C5"/>
    <w:rsid w:val="006B3875"/>
    <w:rsid w:val="006C24A7"/>
    <w:rsid w:val="006C6712"/>
    <w:rsid w:val="006C68F8"/>
    <w:rsid w:val="006C7C1C"/>
    <w:rsid w:val="00712EDE"/>
    <w:rsid w:val="007302CA"/>
    <w:rsid w:val="00732534"/>
    <w:rsid w:val="00734DA0"/>
    <w:rsid w:val="007358CF"/>
    <w:rsid w:val="00762F49"/>
    <w:rsid w:val="007656AA"/>
    <w:rsid w:val="00793F74"/>
    <w:rsid w:val="007A53D6"/>
    <w:rsid w:val="007A7665"/>
    <w:rsid w:val="007D14C5"/>
    <w:rsid w:val="007F78BA"/>
    <w:rsid w:val="00807159"/>
    <w:rsid w:val="0081363E"/>
    <w:rsid w:val="00840C20"/>
    <w:rsid w:val="008434DA"/>
    <w:rsid w:val="008454B3"/>
    <w:rsid w:val="00847AF9"/>
    <w:rsid w:val="00852B4F"/>
    <w:rsid w:val="00862CF8"/>
    <w:rsid w:val="00876E8A"/>
    <w:rsid w:val="008826E2"/>
    <w:rsid w:val="00882E1F"/>
    <w:rsid w:val="008A4CDA"/>
    <w:rsid w:val="008A611B"/>
    <w:rsid w:val="008B1135"/>
    <w:rsid w:val="008C53F7"/>
    <w:rsid w:val="008E5E64"/>
    <w:rsid w:val="008E7D98"/>
    <w:rsid w:val="00905FD1"/>
    <w:rsid w:val="00912192"/>
    <w:rsid w:val="00912EEC"/>
    <w:rsid w:val="0091609C"/>
    <w:rsid w:val="00934526"/>
    <w:rsid w:val="009375FC"/>
    <w:rsid w:val="009417E2"/>
    <w:rsid w:val="00950A80"/>
    <w:rsid w:val="00965C0A"/>
    <w:rsid w:val="00984667"/>
    <w:rsid w:val="00986D30"/>
    <w:rsid w:val="009923A7"/>
    <w:rsid w:val="00993C21"/>
    <w:rsid w:val="00995160"/>
    <w:rsid w:val="009C3737"/>
    <w:rsid w:val="009C5612"/>
    <w:rsid w:val="009E26A4"/>
    <w:rsid w:val="009E330D"/>
    <w:rsid w:val="009E3765"/>
    <w:rsid w:val="009F2B3C"/>
    <w:rsid w:val="00A04580"/>
    <w:rsid w:val="00A15373"/>
    <w:rsid w:val="00A16239"/>
    <w:rsid w:val="00A22D8A"/>
    <w:rsid w:val="00A31F40"/>
    <w:rsid w:val="00A3271E"/>
    <w:rsid w:val="00A51CB2"/>
    <w:rsid w:val="00A54C74"/>
    <w:rsid w:val="00A711DD"/>
    <w:rsid w:val="00A819A0"/>
    <w:rsid w:val="00A82C2D"/>
    <w:rsid w:val="00A87094"/>
    <w:rsid w:val="00AD1989"/>
    <w:rsid w:val="00B12196"/>
    <w:rsid w:val="00B27842"/>
    <w:rsid w:val="00B46F89"/>
    <w:rsid w:val="00B616DC"/>
    <w:rsid w:val="00B9338A"/>
    <w:rsid w:val="00BE065B"/>
    <w:rsid w:val="00BE7720"/>
    <w:rsid w:val="00C01EED"/>
    <w:rsid w:val="00C21AB1"/>
    <w:rsid w:val="00C4444C"/>
    <w:rsid w:val="00C57EEB"/>
    <w:rsid w:val="00C85C50"/>
    <w:rsid w:val="00CA360C"/>
    <w:rsid w:val="00CA4E88"/>
    <w:rsid w:val="00CB21CA"/>
    <w:rsid w:val="00CB5B6D"/>
    <w:rsid w:val="00CE31CB"/>
    <w:rsid w:val="00CF42EC"/>
    <w:rsid w:val="00D43A95"/>
    <w:rsid w:val="00D55C20"/>
    <w:rsid w:val="00D76E35"/>
    <w:rsid w:val="00DB0FED"/>
    <w:rsid w:val="00DE2A3C"/>
    <w:rsid w:val="00E003B1"/>
    <w:rsid w:val="00E01309"/>
    <w:rsid w:val="00E36906"/>
    <w:rsid w:val="00E571F0"/>
    <w:rsid w:val="00E801F0"/>
    <w:rsid w:val="00E93150"/>
    <w:rsid w:val="00E9759A"/>
    <w:rsid w:val="00EB54D3"/>
    <w:rsid w:val="00ED0EEC"/>
    <w:rsid w:val="00EF68DE"/>
    <w:rsid w:val="00F24F01"/>
    <w:rsid w:val="00F74E0E"/>
    <w:rsid w:val="00F75BDE"/>
    <w:rsid w:val="00FC3DD3"/>
    <w:rsid w:val="00FD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2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49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rsid w:val="00BE77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BE772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71&amp;dst=100013&amp;field=134&amp;date=26.05.2024" TargetMode="External"/><Relationship Id="rId13" Type="http://schemas.openxmlformats.org/officeDocument/2006/relationships/hyperlink" Target="https://login.consultant.ru/link/?req=doc&amp;base=RLAW095&amp;n=226288&amp;dst=103437&amp;field=134&amp;date=26.05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271&amp;dst=100013&amp;field=134&amp;date=26.05.2024" TargetMode="External"/><Relationship Id="rId12" Type="http://schemas.openxmlformats.org/officeDocument/2006/relationships/hyperlink" Target="https://login.consultant.ru/link/?req=doc&amp;base=LAW&amp;n=199976&amp;date=26.05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54602&amp;date=26.05.2024" TargetMode="External"/><Relationship Id="rId11" Type="http://schemas.openxmlformats.org/officeDocument/2006/relationships/hyperlink" Target="https://login.consultant.ru/link/?req=doc&amp;base=LAW&amp;n=353838&amp;dst=100012&amp;field=134&amp;date=26.05.202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286888&amp;dst=100013&amp;field=134&amp;date=26.05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5627&amp;dst=100013&amp;field=134&amp;date=26.05.2024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3B65-340D-4A8D-AD80-148C7FD7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27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2024-06-05T12:30:00Z</cp:lastPrinted>
  <dcterms:created xsi:type="dcterms:W3CDTF">2024-06-05T08:09:00Z</dcterms:created>
  <dcterms:modified xsi:type="dcterms:W3CDTF">2024-09-09T12:23:00Z</dcterms:modified>
</cp:coreProperties>
</file>