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F8" w:rsidRPr="00041504" w:rsidRDefault="00240EF8" w:rsidP="005C22A0">
      <w:pPr>
        <w:shd w:val="clear" w:color="auto" w:fill="FFFFFF"/>
        <w:ind w:left="4395" w:right="-3"/>
        <w:jc w:val="right"/>
        <w:rPr>
          <w:szCs w:val="28"/>
        </w:rPr>
      </w:pPr>
      <w:proofErr w:type="gramStart"/>
      <w:r w:rsidRPr="00041504">
        <w:rPr>
          <w:szCs w:val="28"/>
        </w:rPr>
        <w:t>УТВЕРЖДЕН</w:t>
      </w:r>
      <w:proofErr w:type="gramEnd"/>
      <w:r w:rsidRPr="00041504">
        <w:rPr>
          <w:szCs w:val="28"/>
        </w:rPr>
        <w:br/>
        <w:t xml:space="preserve">постановлением Администрации округа </w:t>
      </w:r>
    </w:p>
    <w:p w:rsidR="00CC7B78" w:rsidRDefault="00240EF8" w:rsidP="005C22A0">
      <w:pPr>
        <w:shd w:val="clear" w:color="auto" w:fill="FFFFFF"/>
        <w:ind w:left="4395" w:right="-3"/>
        <w:jc w:val="right"/>
        <w:rPr>
          <w:szCs w:val="28"/>
        </w:rPr>
      </w:pPr>
      <w:r w:rsidRPr="00041504">
        <w:rPr>
          <w:szCs w:val="28"/>
        </w:rPr>
        <w:t xml:space="preserve">от </w:t>
      </w:r>
      <w:r w:rsidR="005C22A0">
        <w:rPr>
          <w:szCs w:val="28"/>
        </w:rPr>
        <w:t>14.06.2024 № 621</w:t>
      </w:r>
      <w:r w:rsidR="00CC7B78">
        <w:rPr>
          <w:szCs w:val="28"/>
        </w:rPr>
        <w:t>,</w:t>
      </w:r>
    </w:p>
    <w:p w:rsidR="00240EF8" w:rsidRPr="00CC7B78" w:rsidRDefault="00CC7B78" w:rsidP="005C22A0">
      <w:pPr>
        <w:shd w:val="clear" w:color="auto" w:fill="FFFFFF"/>
        <w:ind w:left="4395" w:right="-3"/>
        <w:jc w:val="right"/>
        <w:rPr>
          <w:color w:val="7030A0"/>
          <w:szCs w:val="28"/>
        </w:rPr>
      </w:pPr>
      <w:r w:rsidRPr="00CC7B78">
        <w:rPr>
          <w:color w:val="7030A0"/>
          <w:szCs w:val="28"/>
        </w:rPr>
        <w:t>в ред. от 02.09.2024 №885</w:t>
      </w:r>
    </w:p>
    <w:p w:rsidR="00F24E4A" w:rsidRPr="00CC7B78" w:rsidRDefault="00F24E4A" w:rsidP="00810FF0">
      <w:pPr>
        <w:pStyle w:val="ConsPlusNormal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240EF8" w:rsidRPr="00041504" w:rsidRDefault="00240EF8" w:rsidP="00810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 w:rsidRPr="00041504">
        <w:rPr>
          <w:rFonts w:ascii="Times New Roman" w:hAnsi="Times New Roman" w:cs="Times New Roman"/>
          <w:sz w:val="28"/>
          <w:szCs w:val="28"/>
        </w:rPr>
        <w:t>Порядок</w:t>
      </w:r>
    </w:p>
    <w:p w:rsidR="00240EF8" w:rsidRPr="00041504" w:rsidRDefault="00240EF8" w:rsidP="00810FF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разработки, реализации и оценки эффективности муниципальных программ Сокольского муниципального округа Вологодской области</w:t>
      </w:r>
    </w:p>
    <w:p w:rsidR="00240EF8" w:rsidRPr="00041504" w:rsidRDefault="00240EF8" w:rsidP="00810FF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F24E4A" w:rsidRPr="00041504" w:rsidRDefault="00F24E4A" w:rsidP="00810F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810FF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41504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0EF8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41504">
        <w:rPr>
          <w:rFonts w:ascii="Times New Roman" w:hAnsi="Times New Roman" w:cs="Times New Roman"/>
          <w:sz w:val="28"/>
          <w:szCs w:val="28"/>
        </w:rPr>
        <w:t>1.1. Настоящий Порядок определяет правила разработки, реализации и оценки эффективности</w:t>
      </w:r>
      <w:r w:rsidR="00BE2121" w:rsidRPr="00041504">
        <w:t xml:space="preserve"> </w:t>
      </w:r>
      <w:r w:rsidR="00240EF8" w:rsidRPr="00041504">
        <w:rPr>
          <w:rFonts w:ascii="Times New Roman" w:hAnsi="Times New Roman" w:cs="Times New Roman"/>
          <w:sz w:val="28"/>
          <w:szCs w:val="26"/>
        </w:rPr>
        <w:t xml:space="preserve">муниципальных программ Сокольского муниципального округа Вологодской области (далее – муниципальные программы), а также </w:t>
      </w:r>
      <w:proofErr w:type="gramStart"/>
      <w:r w:rsidR="00240EF8" w:rsidRPr="00041504">
        <w:rPr>
          <w:rFonts w:ascii="Times New Roman" w:hAnsi="Times New Roman" w:cs="Times New Roman"/>
          <w:sz w:val="28"/>
          <w:szCs w:val="26"/>
        </w:rPr>
        <w:t>контроля за</w:t>
      </w:r>
      <w:proofErr w:type="gramEnd"/>
      <w:r w:rsidR="00240EF8" w:rsidRPr="00041504">
        <w:rPr>
          <w:rFonts w:ascii="Times New Roman" w:hAnsi="Times New Roman" w:cs="Times New Roman"/>
          <w:sz w:val="28"/>
          <w:szCs w:val="26"/>
        </w:rPr>
        <w:t xml:space="preserve"> ходом их реализации.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1.2. Основные понятия, используемые в Порядке:</w:t>
      </w:r>
    </w:p>
    <w:p w:rsidR="00B37F1C" w:rsidRPr="00041504" w:rsidRDefault="00B37F1C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1) муниципальная программа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2D4B6B" w:rsidRPr="000415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C22A0">
        <w:rPr>
          <w:rFonts w:ascii="Times New Roman" w:hAnsi="Times New Roman" w:cs="Times New Roman"/>
          <w:sz w:val="28"/>
          <w:szCs w:val="28"/>
        </w:rPr>
        <w:t>;</w:t>
      </w:r>
    </w:p>
    <w:p w:rsidR="00F24E4A" w:rsidRPr="00041504" w:rsidRDefault="00B37F1C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2) 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комплексная </w:t>
      </w:r>
      <w:r w:rsidR="003D2774" w:rsidRPr="00041504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FA407C" w:rsidRPr="00041504">
        <w:rPr>
          <w:rFonts w:ascii="Times New Roman" w:hAnsi="Times New Roman" w:cs="Times New Roman"/>
          <w:sz w:val="28"/>
          <w:szCs w:val="28"/>
        </w:rPr>
        <w:t xml:space="preserve">программа – </w:t>
      </w:r>
      <w:r w:rsidR="003D2774" w:rsidRPr="00041504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программа, предметом которой является достижение приоритетов и целей </w:t>
      </w:r>
      <w:proofErr w:type="gramStart"/>
      <w:r w:rsidR="00F24E4A" w:rsidRPr="00041504">
        <w:rPr>
          <w:rFonts w:ascii="Times New Roman" w:hAnsi="Times New Roman" w:cs="Times New Roman"/>
          <w:sz w:val="28"/>
          <w:szCs w:val="28"/>
        </w:rPr>
        <w:t xml:space="preserve">государственной политики межотраслевого и (или) территориального характера, в том числе национальных целей развития Российской Федерации, установленных </w:t>
      </w:r>
      <w:hyperlink r:id="rId8">
        <w:r w:rsidR="00F24E4A" w:rsidRPr="0004150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F24E4A" w:rsidRPr="0004150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Pr="00041504">
        <w:rPr>
          <w:rFonts w:ascii="Times New Roman" w:hAnsi="Times New Roman" w:cs="Times New Roman"/>
          <w:sz w:val="28"/>
          <w:szCs w:val="28"/>
        </w:rPr>
        <w:t>7 ма</w:t>
      </w:r>
      <w:r w:rsidR="00F24E4A" w:rsidRPr="00041504">
        <w:rPr>
          <w:rFonts w:ascii="Times New Roman" w:hAnsi="Times New Roman" w:cs="Times New Roman"/>
          <w:sz w:val="28"/>
          <w:szCs w:val="28"/>
        </w:rPr>
        <w:t>я 202</w:t>
      </w:r>
      <w:r w:rsidRPr="00041504">
        <w:rPr>
          <w:rFonts w:ascii="Times New Roman" w:hAnsi="Times New Roman" w:cs="Times New Roman"/>
          <w:sz w:val="28"/>
          <w:szCs w:val="28"/>
        </w:rPr>
        <w:t>4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41504">
        <w:rPr>
          <w:rFonts w:ascii="Times New Roman" w:hAnsi="Times New Roman" w:cs="Times New Roman"/>
          <w:sz w:val="28"/>
          <w:szCs w:val="28"/>
        </w:rPr>
        <w:t>№</w:t>
      </w:r>
      <w:r w:rsidR="005C22A0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>309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="00FA407C" w:rsidRPr="00041504">
        <w:rPr>
          <w:rFonts w:ascii="Times New Roman" w:hAnsi="Times New Roman" w:cs="Times New Roman"/>
          <w:sz w:val="28"/>
          <w:szCs w:val="28"/>
        </w:rPr>
        <w:t>«</w:t>
      </w:r>
      <w:r w:rsidR="00F24E4A" w:rsidRPr="00041504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Pr="00041504">
        <w:rPr>
          <w:rFonts w:ascii="Times New Roman" w:hAnsi="Times New Roman" w:cs="Times New Roman"/>
          <w:sz w:val="28"/>
          <w:szCs w:val="28"/>
        </w:rPr>
        <w:t xml:space="preserve"> и на перспективу до 2036 года</w:t>
      </w:r>
      <w:r w:rsidR="00FA407C" w:rsidRPr="00041504">
        <w:rPr>
          <w:rFonts w:ascii="Times New Roman" w:hAnsi="Times New Roman" w:cs="Times New Roman"/>
          <w:sz w:val="28"/>
          <w:szCs w:val="28"/>
        </w:rPr>
        <w:t>»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национальные цели), затрагивающих сферы реализации нескольких </w:t>
      </w:r>
      <w:r w:rsidRPr="00041504">
        <w:rPr>
          <w:rFonts w:ascii="Times New Roman" w:hAnsi="Times New Roman" w:cs="Times New Roman"/>
          <w:sz w:val="28"/>
          <w:szCs w:val="28"/>
        </w:rPr>
        <w:t>муниципальных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 программ (далее</w:t>
      </w:r>
      <w:r w:rsidR="00676024" w:rsidRPr="00041504">
        <w:rPr>
          <w:rFonts w:ascii="Times New Roman" w:hAnsi="Times New Roman" w:cs="Times New Roman"/>
          <w:sz w:val="28"/>
          <w:szCs w:val="28"/>
        </w:rPr>
        <w:t xml:space="preserve"> –</w:t>
      </w:r>
      <w:r w:rsidR="008B5C52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="00F24E4A" w:rsidRPr="00041504">
        <w:rPr>
          <w:rFonts w:ascii="Times New Roman" w:hAnsi="Times New Roman" w:cs="Times New Roman"/>
          <w:sz w:val="28"/>
          <w:szCs w:val="28"/>
        </w:rPr>
        <w:t>комплексная программа).</w:t>
      </w:r>
      <w:proofErr w:type="gramEnd"/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Решение о реализации </w:t>
      </w:r>
      <w:r w:rsidR="003D2774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в качестве комплексной программы принимается</w:t>
      </w:r>
      <w:r w:rsidR="00672EDE" w:rsidRPr="00041504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hyperlink w:anchor="P106">
        <w:r w:rsidRPr="00041504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 w:rsidR="00A83817" w:rsidRPr="00041504">
          <w:rPr>
            <w:rFonts w:ascii="Times New Roman" w:hAnsi="Times New Roman" w:cs="Times New Roman"/>
            <w:sz w:val="28"/>
            <w:szCs w:val="28"/>
            <w:lang w:val="en-US"/>
          </w:rPr>
          <w:t>II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24E4A" w:rsidRPr="00041504" w:rsidRDefault="002D4B6B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504">
        <w:rPr>
          <w:rFonts w:ascii="Times New Roman" w:hAnsi="Times New Roman" w:cs="Times New Roman"/>
          <w:sz w:val="28"/>
          <w:szCs w:val="28"/>
        </w:rPr>
        <w:t>3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) направление (подпрограмма) </w:t>
      </w:r>
      <w:r w:rsidR="004A0FD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8"/>
          <w:szCs w:val="28"/>
        </w:rPr>
        <w:t>пр</w:t>
      </w:r>
      <w:r w:rsidR="00672EDE" w:rsidRPr="00041504">
        <w:rPr>
          <w:rFonts w:ascii="Times New Roman" w:hAnsi="Times New Roman" w:cs="Times New Roman"/>
          <w:sz w:val="28"/>
          <w:szCs w:val="28"/>
        </w:rPr>
        <w:t xml:space="preserve">ограммы (комплексной программы) – 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направление реализации </w:t>
      </w:r>
      <w:r w:rsidR="004A0FD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логически объединяющее несколько ее структурных элементов, обеспечивающих достижение соответствующей цели </w:t>
      </w:r>
      <w:r w:rsidR="004A0FD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при наличии в </w:t>
      </w:r>
      <w:r w:rsidR="004A0FD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8"/>
          <w:szCs w:val="28"/>
        </w:rPr>
        <w:t>программе (комплексной программе) нескольких целей;</w:t>
      </w:r>
      <w:proofErr w:type="gramEnd"/>
    </w:p>
    <w:p w:rsidR="00F24E4A" w:rsidRPr="00041504" w:rsidRDefault="002D4B6B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4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) структурные элементы </w:t>
      </w:r>
      <w:r w:rsidR="004A0FD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</w:t>
      </w:r>
      <w:r w:rsidR="00672EDE" w:rsidRPr="00041504">
        <w:rPr>
          <w:rFonts w:ascii="Times New Roman" w:hAnsi="Times New Roman" w:cs="Times New Roman"/>
          <w:sz w:val="28"/>
          <w:szCs w:val="28"/>
        </w:rPr>
        <w:t xml:space="preserve"> –</w:t>
      </w:r>
      <w:r w:rsidR="008B5C52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="006A584E" w:rsidRPr="00041504">
        <w:rPr>
          <w:rFonts w:ascii="Times New Roman" w:hAnsi="Times New Roman" w:cs="Times New Roman"/>
          <w:sz w:val="28"/>
          <w:szCs w:val="28"/>
        </w:rPr>
        <w:t xml:space="preserve">муниципальные проекты, </w:t>
      </w:r>
      <w:r w:rsidR="00672EDE" w:rsidRPr="00041504">
        <w:rPr>
          <w:rFonts w:ascii="Times New Roman" w:hAnsi="Times New Roman" w:cs="Times New Roman"/>
          <w:sz w:val="28"/>
          <w:szCs w:val="28"/>
        </w:rPr>
        <w:t>стратегические проекты,</w:t>
      </w:r>
      <w:r w:rsidR="006A584E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="00672EDE" w:rsidRPr="00041504">
        <w:rPr>
          <w:rFonts w:ascii="Times New Roman" w:hAnsi="Times New Roman" w:cs="Times New Roman"/>
          <w:sz w:val="28"/>
          <w:szCs w:val="28"/>
        </w:rPr>
        <w:lastRenderedPageBreak/>
        <w:t>ведомственные проекты,</w:t>
      </w:r>
      <w:r w:rsidR="006A584E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24E4A" w:rsidRPr="00041504">
        <w:rPr>
          <w:rFonts w:ascii="Times New Roman" w:hAnsi="Times New Roman" w:cs="Times New Roman"/>
          <w:sz w:val="28"/>
          <w:szCs w:val="28"/>
        </w:rPr>
        <w:t>совокупности</w:t>
      </w:r>
      <w:proofErr w:type="gramEnd"/>
      <w:r w:rsidR="00F24E4A" w:rsidRPr="00041504">
        <w:rPr>
          <w:rFonts w:ascii="Times New Roman" w:hAnsi="Times New Roman" w:cs="Times New Roman"/>
          <w:sz w:val="28"/>
          <w:szCs w:val="28"/>
        </w:rPr>
        <w:t xml:space="preserve"> составляющие проектную часть </w:t>
      </w:r>
      <w:r w:rsidR="004A0FD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а также комплексы процессных мероприятий, составляющие процессную часть </w:t>
      </w:r>
      <w:r w:rsidR="004A0FD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C71B32" w:rsidRPr="00041504">
        <w:rPr>
          <w:rFonts w:ascii="Times New Roman" w:hAnsi="Times New Roman" w:cs="Times New Roman"/>
          <w:sz w:val="28"/>
          <w:szCs w:val="28"/>
        </w:rPr>
        <w:t>«</w:t>
      </w:r>
      <w:r w:rsidR="006A584E" w:rsidRPr="00041504">
        <w:rPr>
          <w:rFonts w:ascii="Times New Roman" w:hAnsi="Times New Roman" w:cs="Times New Roman"/>
          <w:sz w:val="28"/>
          <w:szCs w:val="28"/>
        </w:rPr>
        <w:t>муниципальный проект</w:t>
      </w:r>
      <w:r w:rsidR="00C71B32" w:rsidRPr="00041504">
        <w:rPr>
          <w:rFonts w:ascii="Times New Roman" w:hAnsi="Times New Roman" w:cs="Times New Roman"/>
          <w:sz w:val="28"/>
          <w:szCs w:val="28"/>
        </w:rPr>
        <w:t>», «стратегический проект», «</w:t>
      </w:r>
      <w:r w:rsidRPr="00041504">
        <w:rPr>
          <w:rFonts w:ascii="Times New Roman" w:hAnsi="Times New Roman" w:cs="Times New Roman"/>
          <w:sz w:val="28"/>
          <w:szCs w:val="28"/>
        </w:rPr>
        <w:t>ведомственный проект</w:t>
      </w:r>
      <w:r w:rsidR="00C71B32" w:rsidRPr="00041504">
        <w:rPr>
          <w:rFonts w:ascii="Times New Roman" w:hAnsi="Times New Roman" w:cs="Times New Roman"/>
          <w:sz w:val="28"/>
          <w:szCs w:val="28"/>
        </w:rPr>
        <w:t>»</w:t>
      </w:r>
      <w:r w:rsidRPr="00041504">
        <w:rPr>
          <w:rFonts w:ascii="Times New Roman" w:hAnsi="Times New Roman" w:cs="Times New Roman"/>
          <w:sz w:val="28"/>
          <w:szCs w:val="28"/>
        </w:rPr>
        <w:t xml:space="preserve"> в настоящем Порядке используются в значениях, определенных в </w:t>
      </w:r>
      <w:hyperlink r:id="rId9">
        <w:r w:rsidRPr="00041504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="005C22A0">
        <w:rPr>
          <w:rFonts w:ascii="Times New Roman" w:hAnsi="Times New Roman" w:cs="Times New Roman"/>
          <w:sz w:val="28"/>
          <w:szCs w:val="28"/>
        </w:rPr>
        <w:t>.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6A584E" w:rsidRPr="00041504">
        <w:rPr>
          <w:rFonts w:ascii="Times New Roman" w:hAnsi="Times New Roman" w:cs="Times New Roman"/>
          <w:sz w:val="28"/>
          <w:szCs w:val="28"/>
        </w:rPr>
        <w:t>об организации проектной деятельности на территории Сокольского муниципального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6A584E" w:rsidRPr="00041504">
        <w:rPr>
          <w:rFonts w:ascii="Times New Roman" w:hAnsi="Times New Roman" w:cs="Times New Roman"/>
          <w:sz w:val="28"/>
          <w:szCs w:val="28"/>
        </w:rPr>
        <w:t xml:space="preserve">главы Сокольского муниципального округа </w:t>
      </w:r>
      <w:r w:rsidRPr="00041504">
        <w:rPr>
          <w:rFonts w:ascii="Times New Roman" w:hAnsi="Times New Roman" w:cs="Times New Roman"/>
          <w:sz w:val="28"/>
          <w:szCs w:val="28"/>
        </w:rPr>
        <w:t>(далее</w:t>
      </w:r>
      <w:r w:rsidR="006A584E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Pr="00041504">
        <w:rPr>
          <w:rFonts w:ascii="Times New Roman" w:hAnsi="Times New Roman" w:cs="Times New Roman"/>
          <w:sz w:val="28"/>
          <w:szCs w:val="28"/>
        </w:rPr>
        <w:t>Положение об организации проектной деятельности);</w:t>
      </w:r>
    </w:p>
    <w:p w:rsidR="00F24E4A" w:rsidRPr="00041504" w:rsidRDefault="002D4B6B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5</w:t>
      </w:r>
      <w:r w:rsidR="00F24E4A" w:rsidRPr="00041504">
        <w:rPr>
          <w:rFonts w:ascii="Times New Roman" w:hAnsi="Times New Roman" w:cs="Times New Roman"/>
          <w:sz w:val="28"/>
          <w:szCs w:val="28"/>
        </w:rPr>
        <w:t>) комплекс процессных мероприятий</w:t>
      </w:r>
      <w:r w:rsidR="007819DF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="00F24E4A" w:rsidRPr="00041504">
        <w:rPr>
          <w:rFonts w:ascii="Times New Roman" w:hAnsi="Times New Roman" w:cs="Times New Roman"/>
          <w:sz w:val="28"/>
          <w:szCs w:val="28"/>
        </w:rPr>
        <w:t>группа скоординированных мероприятий, имеющих общую целевую ориентацию и направленных на выполнение функций и решение текущих задач</w:t>
      </w:r>
      <w:r w:rsidR="00E12EFA" w:rsidRPr="0004150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округа, соответствующий положениям о таких органах местного самоуправления округа;</w:t>
      </w:r>
    </w:p>
    <w:p w:rsidR="00F24E4A" w:rsidRPr="00041504" w:rsidRDefault="002D4B6B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6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) основные параметры </w:t>
      </w:r>
      <w:r w:rsidR="004A0FD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</w:t>
      </w:r>
      <w:r w:rsidR="00E12EFA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цели, финансовое обеспечение </w:t>
      </w:r>
      <w:r w:rsidR="004A0FD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задачи ее структурных элементов, показатели и сроки реализации </w:t>
      </w:r>
      <w:r w:rsidR="004A0FD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и ее структурных элементов;</w:t>
      </w:r>
    </w:p>
    <w:p w:rsidR="00F24E4A" w:rsidRPr="00041504" w:rsidRDefault="002D4B6B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7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) основные параметры структурного элемента </w:t>
      </w:r>
      <w:r w:rsidR="004A0FD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</w:t>
      </w:r>
      <w:r w:rsidR="00E12EFA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="00F24E4A" w:rsidRPr="00041504">
        <w:rPr>
          <w:rFonts w:ascii="Times New Roman" w:hAnsi="Times New Roman" w:cs="Times New Roman"/>
          <w:sz w:val="28"/>
          <w:szCs w:val="28"/>
        </w:rPr>
        <w:t>задачи, показатели, сроки реализации, мероприятия (результаты), финансовое обеспечение;</w:t>
      </w:r>
    </w:p>
    <w:p w:rsidR="00F24E4A" w:rsidRPr="00041504" w:rsidRDefault="002D4B6B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8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) проблема социально-экономического развития </w:t>
      </w:r>
      <w:r w:rsidR="004A0FD6" w:rsidRPr="00041504">
        <w:rPr>
          <w:rFonts w:ascii="Times New Roman" w:hAnsi="Times New Roman" w:cs="Times New Roman"/>
          <w:sz w:val="28"/>
          <w:szCs w:val="28"/>
        </w:rPr>
        <w:t>округа</w:t>
      </w:r>
      <w:r w:rsidR="00E12EFA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="00F24E4A" w:rsidRPr="00041504">
        <w:rPr>
          <w:rFonts w:ascii="Times New Roman" w:hAnsi="Times New Roman" w:cs="Times New Roman"/>
          <w:sz w:val="28"/>
          <w:szCs w:val="28"/>
        </w:rPr>
        <w:t>противоречие между желаемым и текущим (действительны</w:t>
      </w:r>
      <w:r w:rsidR="00E12EFA" w:rsidRPr="00041504">
        <w:rPr>
          <w:rFonts w:ascii="Times New Roman" w:hAnsi="Times New Roman" w:cs="Times New Roman"/>
          <w:sz w:val="28"/>
          <w:szCs w:val="28"/>
        </w:rPr>
        <w:t xml:space="preserve">м) состояниями сферы реализации </w:t>
      </w:r>
      <w:r w:rsidR="004A0FD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программы);</w:t>
      </w:r>
    </w:p>
    <w:p w:rsidR="00F24E4A" w:rsidRPr="00041504" w:rsidRDefault="002D4B6B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9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) цель </w:t>
      </w:r>
      <w:r w:rsidR="004A0FD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</w:t>
      </w:r>
      <w:r w:rsidR="00E12EFA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планируемый конечный результат решения проблемы социально-экономического развития </w:t>
      </w:r>
      <w:r w:rsidR="004A0FD6" w:rsidRPr="000415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посредством реализации </w:t>
      </w:r>
      <w:r w:rsidR="004A0FD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программы), достижимый за период ее реализации;</w:t>
      </w:r>
    </w:p>
    <w:p w:rsidR="00F24E4A" w:rsidRPr="00041504" w:rsidRDefault="002D4B6B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10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) задача структурного элемента </w:t>
      </w:r>
      <w:r w:rsidR="004A0FD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</w:t>
      </w:r>
      <w:r w:rsidR="00E12EFA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планируемый итог деятельности, направленный на достижение изменений в социально-экономической сфере </w:t>
      </w:r>
      <w:r w:rsidR="004A0FD6" w:rsidRPr="00041504">
        <w:rPr>
          <w:rFonts w:ascii="Times New Roman" w:hAnsi="Times New Roman" w:cs="Times New Roman"/>
          <w:sz w:val="28"/>
          <w:szCs w:val="28"/>
        </w:rPr>
        <w:t>округа</w:t>
      </w:r>
      <w:r w:rsidR="00F24E4A" w:rsidRPr="00041504">
        <w:rPr>
          <w:rFonts w:ascii="Times New Roman" w:hAnsi="Times New Roman" w:cs="Times New Roman"/>
          <w:sz w:val="28"/>
          <w:szCs w:val="28"/>
        </w:rPr>
        <w:t>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1</w:t>
      </w:r>
      <w:r w:rsidR="002D4B6B" w:rsidRPr="00041504">
        <w:rPr>
          <w:rFonts w:ascii="Times New Roman" w:hAnsi="Times New Roman" w:cs="Times New Roman"/>
          <w:sz w:val="28"/>
          <w:szCs w:val="28"/>
        </w:rPr>
        <w:t>1</w:t>
      </w:r>
      <w:r w:rsidRPr="00041504">
        <w:rPr>
          <w:rFonts w:ascii="Times New Roman" w:hAnsi="Times New Roman" w:cs="Times New Roman"/>
          <w:sz w:val="28"/>
          <w:szCs w:val="28"/>
        </w:rPr>
        <w:t>) мероприятие (результат)</w:t>
      </w:r>
      <w:r w:rsidR="00E12EFA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Pr="00041504">
        <w:rPr>
          <w:rFonts w:ascii="Times New Roman" w:hAnsi="Times New Roman" w:cs="Times New Roman"/>
          <w:sz w:val="28"/>
          <w:szCs w:val="28"/>
        </w:rPr>
        <w:t xml:space="preserve">количественно измеримый итог деятельности, направленный на достижение показателей </w:t>
      </w:r>
      <w:r w:rsidR="001646B0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и ее структурных элементов.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Термины </w:t>
      </w:r>
      <w:r w:rsidR="00E12EFA" w:rsidRPr="00041504">
        <w:rPr>
          <w:rFonts w:ascii="Times New Roman" w:hAnsi="Times New Roman" w:cs="Times New Roman"/>
          <w:sz w:val="28"/>
          <w:szCs w:val="28"/>
        </w:rPr>
        <w:t>«</w:t>
      </w:r>
      <w:r w:rsidRPr="00041504">
        <w:rPr>
          <w:rFonts w:ascii="Times New Roman" w:hAnsi="Times New Roman" w:cs="Times New Roman"/>
          <w:sz w:val="28"/>
          <w:szCs w:val="28"/>
        </w:rPr>
        <w:t>мероприятие</w:t>
      </w:r>
      <w:r w:rsidR="00E12EFA" w:rsidRPr="00041504">
        <w:rPr>
          <w:rFonts w:ascii="Times New Roman" w:hAnsi="Times New Roman" w:cs="Times New Roman"/>
          <w:sz w:val="28"/>
          <w:szCs w:val="28"/>
        </w:rPr>
        <w:t>»</w:t>
      </w:r>
      <w:r w:rsidRPr="00041504">
        <w:rPr>
          <w:rFonts w:ascii="Times New Roman" w:hAnsi="Times New Roman" w:cs="Times New Roman"/>
          <w:sz w:val="28"/>
          <w:szCs w:val="28"/>
        </w:rPr>
        <w:t xml:space="preserve"> и </w:t>
      </w:r>
      <w:r w:rsidR="00E12EFA" w:rsidRPr="00041504">
        <w:rPr>
          <w:rFonts w:ascii="Times New Roman" w:hAnsi="Times New Roman" w:cs="Times New Roman"/>
          <w:sz w:val="28"/>
          <w:szCs w:val="28"/>
        </w:rPr>
        <w:t>«</w:t>
      </w:r>
      <w:r w:rsidRPr="00041504">
        <w:rPr>
          <w:rFonts w:ascii="Times New Roman" w:hAnsi="Times New Roman" w:cs="Times New Roman"/>
          <w:sz w:val="28"/>
          <w:szCs w:val="28"/>
        </w:rPr>
        <w:t>результат</w:t>
      </w:r>
      <w:r w:rsidR="00E12EFA" w:rsidRPr="00041504">
        <w:rPr>
          <w:rFonts w:ascii="Times New Roman" w:hAnsi="Times New Roman" w:cs="Times New Roman"/>
          <w:sz w:val="28"/>
          <w:szCs w:val="28"/>
        </w:rPr>
        <w:t>»</w:t>
      </w:r>
      <w:r w:rsidRPr="00041504">
        <w:rPr>
          <w:rFonts w:ascii="Times New Roman" w:hAnsi="Times New Roman" w:cs="Times New Roman"/>
          <w:sz w:val="28"/>
          <w:szCs w:val="28"/>
        </w:rPr>
        <w:t xml:space="preserve"> тождественны друг другу и применяются при формировании проектной и процессной частей </w:t>
      </w:r>
      <w:r w:rsidR="001646B0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с учетом особенностей, установленных </w:t>
      </w:r>
      <w:r w:rsidR="00CC7B78" w:rsidRPr="00CC7B78">
        <w:rPr>
          <w:rFonts w:ascii="Times New Roman" w:hAnsi="Times New Roman" w:cs="Times New Roman"/>
          <w:color w:val="7030A0"/>
          <w:sz w:val="28"/>
          <w:szCs w:val="28"/>
        </w:rPr>
        <w:t>абзацем девятым подпункта 3.7.13 пункта 3.7. Порядка</w:t>
      </w:r>
      <w:r w:rsidR="00CC7B78" w:rsidRPr="0080380A">
        <w:rPr>
          <w:rFonts w:ascii="Times New Roman" w:hAnsi="Times New Roman" w:cs="Times New Roman"/>
          <w:sz w:val="28"/>
          <w:szCs w:val="28"/>
        </w:rPr>
        <w:t xml:space="preserve"> </w:t>
      </w:r>
      <w:r w:rsidRPr="0080380A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F24E4A" w:rsidRPr="00041504" w:rsidRDefault="002D4B6B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12</w:t>
      </w:r>
      <w:r w:rsidR="00F24E4A" w:rsidRPr="00041504">
        <w:rPr>
          <w:rFonts w:ascii="Times New Roman" w:hAnsi="Times New Roman" w:cs="Times New Roman"/>
          <w:sz w:val="28"/>
          <w:szCs w:val="28"/>
        </w:rPr>
        <w:t>) контрольная точка</w:t>
      </w:r>
      <w:r w:rsidR="00E64AF7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документально подтверждаемое событие, отражающее факт завершения значимых действий по исполнению </w:t>
      </w:r>
      <w:r w:rsidR="00F24E4A"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(достижению результата) структурного элемента </w:t>
      </w:r>
      <w:r w:rsidR="001646B0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и (или) созданию объекта;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12) объект</w:t>
      </w:r>
      <w:r w:rsidR="00E64AF7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Pr="00041504">
        <w:rPr>
          <w:rFonts w:ascii="Times New Roman" w:hAnsi="Times New Roman" w:cs="Times New Roman"/>
          <w:sz w:val="28"/>
          <w:szCs w:val="28"/>
        </w:rPr>
        <w:t xml:space="preserve">конечный материальный или нематериальный продукт или услуга, планируемые к приобретению и (или) получению в рамках исполнения мероприятия (достижения результата) </w:t>
      </w:r>
      <w:r w:rsidR="001646B0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и ее структурного элемента;</w:t>
      </w:r>
    </w:p>
    <w:p w:rsidR="00576A2E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13) показатель </w:t>
      </w:r>
      <w:r w:rsidR="001646B0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программы), ее структурного элемента</w:t>
      </w:r>
      <w:r w:rsidR="00E64AF7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Pr="00041504">
        <w:rPr>
          <w:rFonts w:ascii="Times New Roman" w:hAnsi="Times New Roman" w:cs="Times New Roman"/>
          <w:sz w:val="28"/>
          <w:szCs w:val="28"/>
        </w:rPr>
        <w:t xml:space="preserve">количественно выраженная характеристика достижения цели </w:t>
      </w:r>
      <w:r w:rsidR="001646B0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программы), решения з</w:t>
      </w:r>
      <w:r w:rsidR="00576A2E" w:rsidRPr="00041504">
        <w:rPr>
          <w:rFonts w:ascii="Times New Roman" w:hAnsi="Times New Roman" w:cs="Times New Roman"/>
          <w:sz w:val="28"/>
          <w:szCs w:val="28"/>
        </w:rPr>
        <w:t>адачи ее структурного элемента;</w:t>
      </w:r>
    </w:p>
    <w:p w:rsidR="00F24E4A" w:rsidRPr="00041504" w:rsidRDefault="00F24E4A" w:rsidP="005C22A0">
      <w:pPr>
        <w:pStyle w:val="ConsPlusNormal"/>
        <w:ind w:firstLine="709"/>
        <w:jc w:val="both"/>
      </w:pPr>
      <w:r w:rsidRPr="00041504">
        <w:rPr>
          <w:rFonts w:ascii="Times New Roman" w:hAnsi="Times New Roman" w:cs="Times New Roman"/>
          <w:sz w:val="28"/>
          <w:szCs w:val="28"/>
        </w:rPr>
        <w:t xml:space="preserve">14) куратор </w:t>
      </w:r>
      <w:r w:rsidR="001646B0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</w:t>
      </w:r>
      <w:r w:rsidR="00576A2E" w:rsidRPr="00041504">
        <w:rPr>
          <w:rFonts w:ascii="Times New Roman" w:hAnsi="Times New Roman" w:cs="Times New Roman"/>
          <w:sz w:val="28"/>
          <w:szCs w:val="28"/>
        </w:rPr>
        <w:t xml:space="preserve"> – первый заместитель</w:t>
      </w:r>
      <w:r w:rsidR="00A83817" w:rsidRPr="00041504">
        <w:rPr>
          <w:rFonts w:ascii="Times New Roman" w:hAnsi="Times New Roman" w:cs="Times New Roman"/>
          <w:sz w:val="28"/>
          <w:szCs w:val="28"/>
        </w:rPr>
        <w:t xml:space="preserve"> или</w:t>
      </w:r>
      <w:r w:rsidR="00576A2E" w:rsidRPr="00041504">
        <w:rPr>
          <w:rFonts w:ascii="Times New Roman" w:hAnsi="Times New Roman" w:cs="Times New Roman"/>
          <w:sz w:val="28"/>
          <w:szCs w:val="28"/>
        </w:rPr>
        <w:t xml:space="preserve"> заместитель главы Сокольского муниципального округа</w:t>
      </w:r>
      <w:r w:rsidR="00A83817" w:rsidRPr="00041504">
        <w:rPr>
          <w:rFonts w:ascii="Times New Roman" w:hAnsi="Times New Roman" w:cs="Times New Roman"/>
          <w:sz w:val="28"/>
          <w:szCs w:val="28"/>
        </w:rPr>
        <w:t>, определенный куратором</w:t>
      </w:r>
      <w:r w:rsidR="00576A2E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>
        <w:r w:rsidRPr="00041504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="00576A2E" w:rsidRPr="00041504">
        <w:rPr>
          <w:rFonts w:ascii="Times New Roman" w:hAnsi="Times New Roman" w:cs="Times New Roman"/>
          <w:sz w:val="28"/>
          <w:szCs w:val="28"/>
        </w:rPr>
        <w:t>муниципальных программ Сокольского муниципального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576A2E" w:rsidRPr="0004150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Сокольского муниципального округа (далее –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Перечень), и обладающий полномочиями, установленными </w:t>
      </w:r>
      <w:hyperlink w:anchor="P250">
        <w:r w:rsidRPr="00041504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15)</w:t>
      </w:r>
      <w:r w:rsidR="005C22A0">
        <w:rPr>
          <w:rFonts w:ascii="Times New Roman" w:hAnsi="Times New Roman" w:cs="Times New Roman"/>
          <w:sz w:val="28"/>
          <w:szCs w:val="28"/>
        </w:rPr>
        <w:t> </w:t>
      </w:r>
      <w:r w:rsidRPr="00041504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1646B0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</w:t>
      </w:r>
      <w:r w:rsidR="00A83817" w:rsidRPr="00041504">
        <w:rPr>
          <w:rFonts w:ascii="Times New Roman" w:hAnsi="Times New Roman" w:cs="Times New Roman"/>
          <w:sz w:val="28"/>
          <w:szCs w:val="28"/>
        </w:rPr>
        <w:t xml:space="preserve"> – орган местного самоуправления округа, структурное подразделение, территориальный орган Администрации округа, </w:t>
      </w:r>
      <w:r w:rsidR="00DD4698" w:rsidRPr="0004150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83817" w:rsidRPr="00041504">
        <w:rPr>
          <w:rFonts w:ascii="Times New Roman" w:hAnsi="Times New Roman" w:cs="Times New Roman"/>
          <w:sz w:val="28"/>
          <w:szCs w:val="28"/>
        </w:rPr>
        <w:t>казенное учреждение округа</w:t>
      </w:r>
      <w:r w:rsidRPr="00041504">
        <w:rPr>
          <w:rFonts w:ascii="Times New Roman" w:hAnsi="Times New Roman" w:cs="Times New Roman"/>
          <w:sz w:val="28"/>
          <w:szCs w:val="28"/>
        </w:rPr>
        <w:t>, определенны</w:t>
      </w:r>
      <w:proofErr w:type="gramStart"/>
      <w:r w:rsidRPr="00041504">
        <w:rPr>
          <w:rFonts w:ascii="Times New Roman" w:hAnsi="Times New Roman" w:cs="Times New Roman"/>
          <w:sz w:val="28"/>
          <w:szCs w:val="28"/>
        </w:rPr>
        <w:t>й</w:t>
      </w:r>
      <w:r w:rsidR="00A83817" w:rsidRPr="0004150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A83817" w:rsidRPr="00041504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A83817" w:rsidRPr="00041504">
        <w:rPr>
          <w:rFonts w:ascii="Times New Roman" w:hAnsi="Times New Roman" w:cs="Times New Roman"/>
          <w:sz w:val="28"/>
          <w:szCs w:val="28"/>
        </w:rPr>
        <w:t>)</w:t>
      </w:r>
      <w:r w:rsidRPr="00041504">
        <w:rPr>
          <w:rFonts w:ascii="Times New Roman" w:hAnsi="Times New Roman" w:cs="Times New Roman"/>
          <w:sz w:val="28"/>
          <w:szCs w:val="28"/>
        </w:rPr>
        <w:t xml:space="preserve"> ответственным в соответствии с Перечнем, и обладающий полномочиями, установленными </w:t>
      </w:r>
      <w:hyperlink w:anchor="P250">
        <w:r w:rsidRPr="00041504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="00A83817" w:rsidRPr="00041504">
        <w:rPr>
          <w:rFonts w:ascii="Times New Roman" w:hAnsi="Times New Roman" w:cs="Times New Roman"/>
          <w:sz w:val="28"/>
          <w:szCs w:val="28"/>
        </w:rPr>
        <w:t xml:space="preserve"> настоящего Порядка (далее – </w:t>
      </w:r>
      <w:r w:rsidRPr="00041504">
        <w:rPr>
          <w:rFonts w:ascii="Times New Roman" w:hAnsi="Times New Roman" w:cs="Times New Roman"/>
          <w:sz w:val="28"/>
          <w:szCs w:val="28"/>
        </w:rPr>
        <w:t>ответственный исполнитель);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504">
        <w:rPr>
          <w:rFonts w:ascii="Times New Roman" w:hAnsi="Times New Roman" w:cs="Times New Roman"/>
          <w:sz w:val="28"/>
          <w:szCs w:val="28"/>
        </w:rPr>
        <w:t>16)</w:t>
      </w:r>
      <w:r w:rsidR="005C22A0">
        <w:rPr>
          <w:rFonts w:ascii="Times New Roman" w:hAnsi="Times New Roman" w:cs="Times New Roman"/>
          <w:sz w:val="28"/>
          <w:szCs w:val="28"/>
        </w:rPr>
        <w:t> </w:t>
      </w:r>
      <w:r w:rsidRPr="00041504">
        <w:rPr>
          <w:rFonts w:ascii="Times New Roman" w:hAnsi="Times New Roman" w:cs="Times New Roman"/>
          <w:sz w:val="28"/>
          <w:szCs w:val="28"/>
        </w:rPr>
        <w:t xml:space="preserve">соисполнители </w:t>
      </w:r>
      <w:r w:rsidR="001646B0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</w:t>
      </w:r>
      <w:r w:rsidR="00A83817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="00DD4698" w:rsidRPr="00041504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 округа, структурные подразделения, </w:t>
      </w:r>
      <w:r w:rsidR="00DD4698" w:rsidRPr="00041504">
        <w:rPr>
          <w:rFonts w:ascii="Times New Roman" w:hAnsi="Times New Roman" w:cs="Times New Roman"/>
          <w:sz w:val="28"/>
          <w:szCs w:val="28"/>
        </w:rPr>
        <w:t xml:space="preserve">территориальные органы </w:t>
      </w:r>
      <w:r w:rsidR="00DD4698" w:rsidRPr="0004150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D4698" w:rsidRPr="00041504">
        <w:rPr>
          <w:rFonts w:ascii="Times New Roman" w:hAnsi="Times New Roman" w:cs="Times New Roman"/>
          <w:sz w:val="28"/>
          <w:szCs w:val="28"/>
        </w:rPr>
        <w:t xml:space="preserve">округа, </w:t>
      </w:r>
      <w:r w:rsidR="00DD4698" w:rsidRPr="0004150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казенные учреждения </w:t>
      </w:r>
      <w:r w:rsidR="00DD4698" w:rsidRPr="00041504">
        <w:rPr>
          <w:rFonts w:ascii="Times New Roman" w:hAnsi="Times New Roman" w:cs="Times New Roman"/>
          <w:sz w:val="28"/>
          <w:szCs w:val="28"/>
        </w:rPr>
        <w:t>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, </w:t>
      </w:r>
      <w:r w:rsidR="00DD4698" w:rsidRPr="00041504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Pr="00041504">
        <w:rPr>
          <w:rFonts w:ascii="Times New Roman" w:hAnsi="Times New Roman" w:cs="Times New Roman"/>
          <w:sz w:val="28"/>
          <w:szCs w:val="28"/>
        </w:rPr>
        <w:t xml:space="preserve">которых определены руководителями </w:t>
      </w:r>
      <w:r w:rsidR="00DD4698" w:rsidRPr="00041504">
        <w:rPr>
          <w:rFonts w:ascii="Times New Roman" w:hAnsi="Times New Roman" w:cs="Times New Roman"/>
          <w:sz w:val="28"/>
          <w:szCs w:val="28"/>
        </w:rPr>
        <w:t>муниципальных</w:t>
      </w:r>
      <w:r w:rsidRPr="00041504">
        <w:rPr>
          <w:rFonts w:ascii="Times New Roman" w:hAnsi="Times New Roman" w:cs="Times New Roman"/>
          <w:sz w:val="28"/>
          <w:szCs w:val="28"/>
        </w:rPr>
        <w:t xml:space="preserve">, стратегических, ведомственных проектов, а также </w:t>
      </w:r>
      <w:r w:rsidR="00DD4698" w:rsidRPr="00041504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, ответственные за разработку и реализацию комплексов процессных мероприятий </w:t>
      </w:r>
      <w:r w:rsidR="001646B0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обладающие полномочиями, установленными </w:t>
      </w:r>
      <w:hyperlink w:anchor="P250">
        <w:r w:rsidRPr="00041504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настоящего Порядка (далее</w:t>
      </w:r>
      <w:r w:rsidR="00A83817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Pr="00041504">
        <w:rPr>
          <w:rFonts w:ascii="Times New Roman" w:hAnsi="Times New Roman" w:cs="Times New Roman"/>
          <w:sz w:val="28"/>
          <w:szCs w:val="28"/>
        </w:rPr>
        <w:t>соисполнители);</w:t>
      </w:r>
      <w:proofErr w:type="gramEnd"/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17) исполнители </w:t>
      </w:r>
      <w:r w:rsidR="00DD4698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</w:t>
      </w:r>
      <w:r w:rsidR="00DD4698" w:rsidRPr="00041504">
        <w:rPr>
          <w:rFonts w:ascii="Times New Roman" w:hAnsi="Times New Roman" w:cs="Times New Roman"/>
          <w:sz w:val="28"/>
          <w:szCs w:val="28"/>
        </w:rPr>
        <w:t xml:space="preserve"> – органы местного самоуправления округа, структурные подразделения, территориальные органы</w:t>
      </w:r>
      <w:r w:rsidR="001257AA" w:rsidRPr="00041504">
        <w:rPr>
          <w:rFonts w:ascii="Times New Roman" w:hAnsi="Times New Roman" w:cs="Times New Roman"/>
          <w:sz w:val="28"/>
          <w:szCs w:val="28"/>
        </w:rPr>
        <w:t xml:space="preserve"> Администрации округа, казенные</w:t>
      </w:r>
      <w:r w:rsidR="00DD4698" w:rsidRPr="0004150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257AA" w:rsidRPr="00041504">
        <w:rPr>
          <w:rFonts w:ascii="Times New Roman" w:hAnsi="Times New Roman" w:cs="Times New Roman"/>
          <w:sz w:val="28"/>
          <w:szCs w:val="28"/>
        </w:rPr>
        <w:t>я</w:t>
      </w:r>
      <w:r w:rsidR="00DD4698" w:rsidRPr="00041504">
        <w:rPr>
          <w:rFonts w:ascii="Times New Roman" w:hAnsi="Times New Roman" w:cs="Times New Roman"/>
          <w:sz w:val="28"/>
          <w:szCs w:val="28"/>
        </w:rPr>
        <w:t xml:space="preserve"> округа, </w:t>
      </w:r>
      <w:r w:rsidRPr="00041504">
        <w:rPr>
          <w:rFonts w:ascii="Times New Roman" w:hAnsi="Times New Roman" w:cs="Times New Roman"/>
          <w:sz w:val="28"/>
          <w:szCs w:val="28"/>
        </w:rPr>
        <w:t xml:space="preserve">участвующие в реализации </w:t>
      </w:r>
      <w:r w:rsidR="00DD4698" w:rsidRPr="00041504">
        <w:rPr>
          <w:rFonts w:ascii="Times New Roman" w:hAnsi="Times New Roman" w:cs="Times New Roman"/>
          <w:sz w:val="28"/>
          <w:szCs w:val="28"/>
        </w:rPr>
        <w:t>муниципальных</w:t>
      </w:r>
      <w:r w:rsidRPr="00041504">
        <w:rPr>
          <w:rFonts w:ascii="Times New Roman" w:hAnsi="Times New Roman" w:cs="Times New Roman"/>
          <w:sz w:val="28"/>
          <w:szCs w:val="28"/>
        </w:rPr>
        <w:t xml:space="preserve">, стратегических, ведомственных проектов и комплексов процессных мероприятий </w:t>
      </w:r>
      <w:r w:rsidR="00DD4698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программы), не являющиеся руководителями соответствующих проектов, обладающие полномочиями, установленными </w:t>
      </w:r>
      <w:hyperlink w:anchor="P250">
        <w:r w:rsidRPr="00041504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="00DD4698" w:rsidRPr="00041504">
        <w:rPr>
          <w:rFonts w:ascii="Times New Roman" w:hAnsi="Times New Roman" w:cs="Times New Roman"/>
          <w:sz w:val="28"/>
          <w:szCs w:val="28"/>
        </w:rPr>
        <w:t xml:space="preserve"> настоящего Порядка (далее – </w:t>
      </w:r>
      <w:r w:rsidRPr="00041504">
        <w:rPr>
          <w:rFonts w:ascii="Times New Roman" w:hAnsi="Times New Roman" w:cs="Times New Roman"/>
          <w:sz w:val="28"/>
          <w:szCs w:val="28"/>
        </w:rPr>
        <w:t>исполнители).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>Иные понятия, используемые в настоящем Порядке, применяются в значениях, принятых</w:t>
      </w:r>
      <w:r w:rsidR="00810FF0" w:rsidRPr="00041504">
        <w:rPr>
          <w:rFonts w:ascii="Times New Roman" w:hAnsi="Times New Roman" w:cs="Times New Roman"/>
          <w:sz w:val="28"/>
          <w:szCs w:val="28"/>
        </w:rPr>
        <w:t xml:space="preserve"> в действующем законодательстве.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1.3. Разработка и реализация </w:t>
      </w:r>
      <w:r w:rsidR="00BE2121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осуществляются исходя из следующих принципов: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а) обеспечение достижения целей и приоритетов социально-экономического развития </w:t>
      </w:r>
      <w:r w:rsidR="00BE2121" w:rsidRPr="00041504">
        <w:rPr>
          <w:rFonts w:ascii="Times New Roman" w:hAnsi="Times New Roman" w:cs="Times New Roman"/>
          <w:sz w:val="28"/>
          <w:szCs w:val="28"/>
        </w:rPr>
        <w:t>округа</w:t>
      </w:r>
      <w:r w:rsidRPr="00041504">
        <w:rPr>
          <w:rFonts w:ascii="Times New Roman" w:hAnsi="Times New Roman" w:cs="Times New Roman"/>
          <w:sz w:val="28"/>
          <w:szCs w:val="28"/>
        </w:rPr>
        <w:t>, установленных документами стратегического планирования;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б) обеспечение планирования и реализации </w:t>
      </w:r>
      <w:r w:rsidR="00810FF0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 с учетом необходимости достижения национальных целей и целевых показателей, их характеризующих;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в) включение в состав </w:t>
      </w:r>
      <w:r w:rsidR="00810FF0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всех инструментов и мероприятий в соответствующих отрасли и сфере (включая меры организационного характера, осуществление контрольно-надзорной деятельности, совершенствование правового регулирования отрасли, налоговые и иные инструменты);</w:t>
      </w:r>
      <w:proofErr w:type="gramEnd"/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г) обеспечение консолидации средств </w:t>
      </w:r>
      <w:r w:rsidR="004C1DF9" w:rsidRPr="00041504">
        <w:rPr>
          <w:rFonts w:ascii="Times New Roman" w:hAnsi="Times New Roman" w:cs="Times New Roman"/>
          <w:sz w:val="28"/>
          <w:szCs w:val="28"/>
        </w:rPr>
        <w:t xml:space="preserve">местного, </w:t>
      </w:r>
      <w:r w:rsidRPr="00041504">
        <w:rPr>
          <w:rFonts w:ascii="Times New Roman" w:hAnsi="Times New Roman" w:cs="Times New Roman"/>
          <w:sz w:val="28"/>
          <w:szCs w:val="28"/>
        </w:rPr>
        <w:t>областного и федерального бюджетов, бюджетов государственных внебюджетных фондов</w:t>
      </w:r>
      <w:r w:rsidR="00422BDB" w:rsidRPr="00041504">
        <w:rPr>
          <w:rFonts w:ascii="Times New Roman" w:hAnsi="Times New Roman" w:cs="Times New Roman"/>
          <w:sz w:val="28"/>
          <w:szCs w:val="28"/>
        </w:rPr>
        <w:t xml:space="preserve">, физических и юридических лиц </w:t>
      </w:r>
      <w:r w:rsidRPr="00041504">
        <w:rPr>
          <w:rFonts w:ascii="Times New Roman" w:hAnsi="Times New Roman" w:cs="Times New Roman"/>
          <w:sz w:val="28"/>
          <w:szCs w:val="28"/>
        </w:rPr>
        <w:t xml:space="preserve">на выполнение запланированных в </w:t>
      </w:r>
      <w:r w:rsidR="00810FF0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программе (комплексной программе) мероприятий (результатов), на достижение целей </w:t>
      </w:r>
      <w:r w:rsidR="00810FF0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программы);</w:t>
      </w:r>
    </w:p>
    <w:p w:rsidR="00F24E4A" w:rsidRPr="00041504" w:rsidRDefault="008850EB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д)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 выделение в структуре </w:t>
      </w:r>
      <w:r w:rsidR="00810FF0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программы):</w:t>
      </w:r>
    </w:p>
    <w:p w:rsidR="00F24E4A" w:rsidRPr="00041504" w:rsidRDefault="008850EB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муниципальных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, стратегических, ведомственных проектов, определяемых, формируемых и реализуемых в соответствии с </w:t>
      </w:r>
      <w:hyperlink r:id="rId11">
        <w:r w:rsidR="00F24E4A" w:rsidRPr="0004150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F24E4A" w:rsidRPr="00041504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процессных мероприятий, реализуемых непрерывно либо на периодической основе;</w:t>
      </w:r>
    </w:p>
    <w:p w:rsidR="00F24E4A" w:rsidRPr="00041504" w:rsidRDefault="008850EB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е) 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определение должностного лица, ответственного за реализацию каждого структурного элемента </w:t>
      </w:r>
      <w:r w:rsidR="00810FF0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1.4. Разработка и реализация </w:t>
      </w:r>
      <w:r w:rsidR="00810FF0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осуществляются ответственным исполнителем </w:t>
      </w:r>
      <w:r w:rsidR="00A32AC3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совместно с заинтересованными</w:t>
      </w:r>
      <w:r w:rsidR="005B3DAD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Pr="00041504">
        <w:rPr>
          <w:rFonts w:ascii="Times New Roman" w:hAnsi="Times New Roman" w:cs="Times New Roman"/>
          <w:sz w:val="28"/>
          <w:szCs w:val="28"/>
        </w:rPr>
        <w:t xml:space="preserve">соисполнителями и (или) исполнителями </w:t>
      </w:r>
      <w:r w:rsidR="00A32AC3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A32AC3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обеспечивает координацию деятельности соисполнителей, а также исполнителей, реализующих мероприятия (результаты) </w:t>
      </w:r>
      <w:r w:rsidR="000A0AE2" w:rsidRPr="00041504">
        <w:rPr>
          <w:rFonts w:ascii="Times New Roman" w:hAnsi="Times New Roman" w:cs="Times New Roman"/>
          <w:sz w:val="28"/>
          <w:szCs w:val="28"/>
        </w:rPr>
        <w:t>муниципальных, стратегических, ведомственных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проектов, комплексов процессных мероприятий </w:t>
      </w:r>
      <w:r w:rsidR="00A32AC3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ответственным за реализацию которых является ответственный исполнитель </w:t>
      </w:r>
      <w:r w:rsidR="00A32AC3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Соисполнитель </w:t>
      </w:r>
      <w:r w:rsidR="00A32AC3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обеспечивает координацию деятельности исполнителей, реализующих мероприятия (результаты) в рамках </w:t>
      </w:r>
      <w:r w:rsidR="000A0AE2" w:rsidRPr="00041504">
        <w:rPr>
          <w:rFonts w:ascii="Times New Roman" w:hAnsi="Times New Roman" w:cs="Times New Roman"/>
          <w:sz w:val="28"/>
          <w:szCs w:val="28"/>
        </w:rPr>
        <w:t xml:space="preserve">муниципальных, стратегических, ведомственных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проектов, комплексов процессных мероприятий </w:t>
      </w:r>
      <w:r w:rsidR="00A32AC3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программы), ответственным за реализацию которых он является.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1.5. Разработка </w:t>
      </w:r>
      <w:r w:rsidR="00A32AC3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 (комплексных программ) осуществляется последовательно с учетом результатов реализации ранее принятых </w:t>
      </w:r>
      <w:r w:rsidR="001B6CC3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>программ (комплексных программ).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1.6. Срок реализации </w:t>
      </w:r>
      <w:r w:rsidR="001B6CC3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не может превышать срока действия стратегии социально-экономического развития </w:t>
      </w:r>
      <w:r w:rsidR="001B6CC3" w:rsidRPr="00041504">
        <w:rPr>
          <w:rFonts w:ascii="Times New Roman" w:hAnsi="Times New Roman" w:cs="Times New Roman"/>
          <w:sz w:val="28"/>
          <w:szCs w:val="28"/>
        </w:rPr>
        <w:t>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. Допускается выделение этапов реализации </w:t>
      </w:r>
      <w:r w:rsidR="001B6CC3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="001B6CC3" w:rsidRPr="00041504">
        <w:rPr>
          <w:rFonts w:ascii="Times New Roman" w:hAnsi="Times New Roman" w:cs="Times New Roman"/>
          <w:sz w:val="28"/>
          <w:szCs w:val="28"/>
        </w:rPr>
        <w:t>Муниципальная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программа (комплексная программа) подлежит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тайне, опубликованию на официальном сайте</w:t>
      </w:r>
      <w:r w:rsidR="000A0AE2" w:rsidRPr="00041504">
        <w:rPr>
          <w:rFonts w:ascii="Times New Roman" w:hAnsi="Times New Roman" w:cs="Times New Roman"/>
          <w:sz w:val="28"/>
          <w:szCs w:val="28"/>
        </w:rPr>
        <w:t xml:space="preserve"> Сокольского муниципального округа в информационно-телекоммуникационной сети «Интернет»</w:t>
      </w:r>
      <w:r w:rsidRPr="00041504">
        <w:rPr>
          <w:rFonts w:ascii="Times New Roman" w:hAnsi="Times New Roman" w:cs="Times New Roman"/>
          <w:sz w:val="28"/>
          <w:szCs w:val="28"/>
        </w:rPr>
        <w:t>,</w:t>
      </w:r>
      <w:r w:rsidR="00AD00D3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>в федеральной информационной системе стратегического планирования, функционирующей посредством государственной автоматизированной информационной системы</w:t>
      </w:r>
      <w:proofErr w:type="gramEnd"/>
      <w:r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="000A0AE2" w:rsidRPr="00041504">
        <w:rPr>
          <w:rFonts w:ascii="Times New Roman" w:hAnsi="Times New Roman" w:cs="Times New Roman"/>
          <w:sz w:val="28"/>
          <w:szCs w:val="28"/>
        </w:rPr>
        <w:t>«</w:t>
      </w:r>
      <w:r w:rsidRPr="00041504">
        <w:rPr>
          <w:rFonts w:ascii="Times New Roman" w:hAnsi="Times New Roman" w:cs="Times New Roman"/>
          <w:sz w:val="28"/>
          <w:szCs w:val="28"/>
        </w:rPr>
        <w:t>Управление</w:t>
      </w:r>
      <w:r w:rsidR="000A0AE2" w:rsidRPr="00041504">
        <w:rPr>
          <w:rFonts w:ascii="Times New Roman" w:hAnsi="Times New Roman" w:cs="Times New Roman"/>
          <w:sz w:val="28"/>
          <w:szCs w:val="28"/>
        </w:rPr>
        <w:t>»</w:t>
      </w:r>
      <w:r w:rsidRPr="0004150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A0AE2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Pr="00041504">
        <w:rPr>
          <w:rFonts w:ascii="Times New Roman" w:hAnsi="Times New Roman" w:cs="Times New Roman"/>
          <w:sz w:val="28"/>
          <w:szCs w:val="28"/>
        </w:rPr>
        <w:t xml:space="preserve">ФИС СП), </w:t>
      </w:r>
      <w:r w:rsidR="00726B8F" w:rsidRPr="00041504">
        <w:rPr>
          <w:rFonts w:ascii="Times New Roman" w:hAnsi="Times New Roman" w:cs="Times New Roman"/>
          <w:sz w:val="28"/>
          <w:szCs w:val="28"/>
        </w:rPr>
        <w:t xml:space="preserve">в срок, установленный </w:t>
      </w:r>
      <w:hyperlink r:id="rId12">
        <w:r w:rsidR="00726B8F" w:rsidRPr="00041504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="00726B8F" w:rsidRPr="00041504">
        <w:rPr>
          <w:rFonts w:ascii="Times New Roman" w:hAnsi="Times New Roman" w:cs="Times New Roman"/>
          <w:sz w:val="28"/>
          <w:szCs w:val="28"/>
        </w:rPr>
        <w:t xml:space="preserve"> Правил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утвержденных постановлением Правительства Российской Федерации от 25 июня 2015 года №</w:t>
      </w:r>
      <w:r w:rsidR="005C22A0">
        <w:rPr>
          <w:rFonts w:ascii="Times New Roman" w:hAnsi="Times New Roman" w:cs="Times New Roman"/>
          <w:sz w:val="28"/>
          <w:szCs w:val="28"/>
        </w:rPr>
        <w:t xml:space="preserve"> </w:t>
      </w:r>
      <w:r w:rsidR="00726B8F" w:rsidRPr="00041504">
        <w:rPr>
          <w:rFonts w:ascii="Times New Roman" w:hAnsi="Times New Roman" w:cs="Times New Roman"/>
          <w:sz w:val="28"/>
          <w:szCs w:val="28"/>
        </w:rPr>
        <w:t>631.</w:t>
      </w:r>
    </w:p>
    <w:p w:rsidR="00B81379" w:rsidRPr="00041504" w:rsidRDefault="00B81379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1.8. Соблюдение требований пункта 1.7</w:t>
      </w:r>
      <w:r w:rsidR="005C22A0">
        <w:rPr>
          <w:rFonts w:ascii="Times New Roman" w:hAnsi="Times New Roman" w:cs="Times New Roman"/>
          <w:sz w:val="28"/>
          <w:szCs w:val="28"/>
        </w:rPr>
        <w:t>.</w:t>
      </w:r>
      <w:r w:rsidRPr="00041504">
        <w:rPr>
          <w:rFonts w:ascii="Times New Roman" w:hAnsi="Times New Roman" w:cs="Times New Roman"/>
          <w:sz w:val="28"/>
          <w:szCs w:val="28"/>
        </w:rPr>
        <w:t xml:space="preserve"> настоящего Порядка обеспечивает ответственный исполнитель.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4"/>
      <w:bookmarkEnd w:id="1"/>
    </w:p>
    <w:p w:rsidR="00F24E4A" w:rsidRPr="00041504" w:rsidRDefault="00F24E4A" w:rsidP="00810FF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P106"/>
      <w:bookmarkEnd w:id="2"/>
      <w:r w:rsidRPr="00041504">
        <w:rPr>
          <w:rFonts w:ascii="Times New Roman" w:hAnsi="Times New Roman" w:cs="Times New Roman"/>
          <w:b w:val="0"/>
          <w:sz w:val="28"/>
          <w:szCs w:val="28"/>
        </w:rPr>
        <w:t xml:space="preserve">II. Основание и этапы разработки </w:t>
      </w:r>
      <w:r w:rsidR="009768E5" w:rsidRPr="0004150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</w:p>
    <w:p w:rsidR="00F24E4A" w:rsidRPr="00041504" w:rsidRDefault="00F24E4A" w:rsidP="00810F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504">
        <w:rPr>
          <w:rFonts w:ascii="Times New Roman" w:hAnsi="Times New Roman" w:cs="Times New Roman"/>
          <w:b w:val="0"/>
          <w:sz w:val="28"/>
          <w:szCs w:val="28"/>
        </w:rPr>
        <w:t>программы (комплексной программы)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90064D" w:rsidRPr="00041504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382F99" w:rsidRPr="00041504">
        <w:rPr>
          <w:rFonts w:ascii="Times New Roman" w:hAnsi="Times New Roman" w:cs="Times New Roman"/>
          <w:sz w:val="28"/>
          <w:szCs w:val="28"/>
        </w:rPr>
        <w:t>по вопросам реализации муниципальных программ, оптимизации и повышению результативности бюджетных расходов</w:t>
      </w:r>
      <w:r w:rsidR="0090064D" w:rsidRPr="00041504">
        <w:rPr>
          <w:rFonts w:ascii="Times New Roman" w:hAnsi="Times New Roman" w:cs="Times New Roman"/>
          <w:sz w:val="28"/>
          <w:szCs w:val="28"/>
        </w:rPr>
        <w:t>, действующей на осно</w:t>
      </w:r>
      <w:r w:rsidR="00382F99" w:rsidRPr="00041504">
        <w:rPr>
          <w:rFonts w:ascii="Times New Roman" w:hAnsi="Times New Roman" w:cs="Times New Roman"/>
          <w:sz w:val="28"/>
          <w:szCs w:val="28"/>
        </w:rPr>
        <w:t>вании П</w:t>
      </w:r>
      <w:r w:rsidR="0090064D" w:rsidRPr="00041504">
        <w:rPr>
          <w:rFonts w:ascii="Times New Roman" w:hAnsi="Times New Roman" w:cs="Times New Roman"/>
          <w:sz w:val="28"/>
          <w:szCs w:val="28"/>
        </w:rPr>
        <w:t xml:space="preserve">оложения, утвержденного постановлением Администрации Сокольского муниципального </w:t>
      </w:r>
      <w:r w:rsidR="00382F99" w:rsidRPr="00041504">
        <w:rPr>
          <w:rFonts w:ascii="Times New Roman" w:hAnsi="Times New Roman" w:cs="Times New Roman"/>
          <w:sz w:val="28"/>
          <w:szCs w:val="28"/>
        </w:rPr>
        <w:t>округ</w:t>
      </w:r>
      <w:r w:rsidR="0090064D" w:rsidRPr="00041504">
        <w:rPr>
          <w:rFonts w:ascii="Times New Roman" w:hAnsi="Times New Roman" w:cs="Times New Roman"/>
          <w:sz w:val="28"/>
          <w:szCs w:val="28"/>
        </w:rPr>
        <w:t xml:space="preserve">а (далее – Комиссия) </w:t>
      </w:r>
      <w:r w:rsidRPr="00041504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AD00D3" w:rsidRPr="0004150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(комплексные программы), необходимые для реализации стратегии социально-экономического развития </w:t>
      </w:r>
      <w:r w:rsidR="00AD00D3" w:rsidRPr="00041504">
        <w:rPr>
          <w:rFonts w:ascii="Times New Roman" w:hAnsi="Times New Roman" w:cs="Times New Roman"/>
          <w:sz w:val="28"/>
          <w:szCs w:val="28"/>
        </w:rPr>
        <w:t>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 и включа</w:t>
      </w:r>
      <w:r w:rsidR="00382F99" w:rsidRPr="00041504">
        <w:rPr>
          <w:rFonts w:ascii="Times New Roman" w:hAnsi="Times New Roman" w:cs="Times New Roman"/>
          <w:sz w:val="28"/>
          <w:szCs w:val="28"/>
        </w:rPr>
        <w:t>емые</w:t>
      </w:r>
      <w:r w:rsidRPr="00041504">
        <w:rPr>
          <w:rFonts w:ascii="Times New Roman" w:hAnsi="Times New Roman" w:cs="Times New Roman"/>
          <w:sz w:val="28"/>
          <w:szCs w:val="28"/>
        </w:rPr>
        <w:t xml:space="preserve"> в Перечень, на основании которого осуществляется их разработка.</w:t>
      </w:r>
      <w:proofErr w:type="gramEnd"/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2.2. Перечень содержит: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а) наименования и периоды реализации </w:t>
      </w:r>
      <w:r w:rsidR="00235345" w:rsidRPr="00041504">
        <w:rPr>
          <w:rFonts w:ascii="Times New Roman" w:hAnsi="Times New Roman" w:cs="Times New Roman"/>
          <w:sz w:val="28"/>
          <w:szCs w:val="28"/>
        </w:rPr>
        <w:t>муниципальных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 (комплексных программ);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б) фамилию, имя, отчество и должность кураторов </w:t>
      </w:r>
      <w:r w:rsidR="00235345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>программ (комплексных программ);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в) наименования ответственных исполнителей </w:t>
      </w:r>
      <w:r w:rsidR="00E12972" w:rsidRPr="00041504">
        <w:rPr>
          <w:rFonts w:ascii="Times New Roman" w:hAnsi="Times New Roman" w:cs="Times New Roman"/>
          <w:sz w:val="28"/>
          <w:szCs w:val="28"/>
        </w:rPr>
        <w:t xml:space="preserve">и соисполнителей </w:t>
      </w:r>
      <w:r w:rsidR="00235345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>программ (комплексных программ).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235345" w:rsidRPr="00041504">
        <w:rPr>
          <w:rFonts w:ascii="Times New Roman" w:hAnsi="Times New Roman" w:cs="Times New Roman"/>
          <w:sz w:val="28"/>
          <w:szCs w:val="28"/>
        </w:rPr>
        <w:t>муниципальная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программа реализуется (планируется к реализации) в качестве комплексной программы, то данная информация отражается в Перечне в виде сноски.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2.3.</w:t>
      </w:r>
      <w:r w:rsidR="005C22A0">
        <w:rPr>
          <w:rFonts w:ascii="Times New Roman" w:hAnsi="Times New Roman" w:cs="Times New Roman"/>
          <w:sz w:val="28"/>
          <w:szCs w:val="28"/>
        </w:rPr>
        <w:t> 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6693B" w:rsidRPr="0004150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Сокольского </w:t>
      </w:r>
      <w:proofErr w:type="spellStart"/>
      <w:proofErr w:type="gramStart"/>
      <w:r w:rsidR="0066693B" w:rsidRPr="00041504">
        <w:rPr>
          <w:rFonts w:ascii="Times New Roman" w:hAnsi="Times New Roman" w:cs="Times New Roman"/>
          <w:sz w:val="28"/>
          <w:szCs w:val="28"/>
        </w:rPr>
        <w:t>муници</w:t>
      </w:r>
      <w:r w:rsidR="005C22A0">
        <w:rPr>
          <w:rFonts w:ascii="Times New Roman" w:hAnsi="Times New Roman" w:cs="Times New Roman"/>
          <w:sz w:val="28"/>
          <w:szCs w:val="28"/>
        </w:rPr>
        <w:t>-</w:t>
      </w:r>
      <w:r w:rsidR="0066693B" w:rsidRPr="00041504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="0066693B" w:rsidRPr="00041504">
        <w:rPr>
          <w:rFonts w:ascii="Times New Roman" w:hAnsi="Times New Roman" w:cs="Times New Roman"/>
          <w:sz w:val="28"/>
          <w:szCs w:val="28"/>
        </w:rPr>
        <w:t xml:space="preserve"> округа об утверждении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Перечня формируется </w:t>
      </w:r>
      <w:r w:rsidR="0090064D" w:rsidRPr="00041504">
        <w:rPr>
          <w:rFonts w:ascii="Times New Roman" w:hAnsi="Times New Roman" w:cs="Times New Roman"/>
          <w:sz w:val="28"/>
          <w:szCs w:val="28"/>
        </w:rPr>
        <w:t xml:space="preserve">Финансово-экономическим управлением </w:t>
      </w:r>
      <w:r w:rsidR="00B4348A" w:rsidRPr="00041504">
        <w:rPr>
          <w:rFonts w:ascii="Times New Roman" w:hAnsi="Times New Roman" w:cs="Times New Roman"/>
          <w:sz w:val="28"/>
          <w:szCs w:val="28"/>
        </w:rPr>
        <w:t>Соко</w:t>
      </w:r>
      <w:r w:rsidR="00AD008A" w:rsidRPr="00041504">
        <w:rPr>
          <w:rFonts w:ascii="Times New Roman" w:hAnsi="Times New Roman" w:cs="Times New Roman"/>
          <w:sz w:val="28"/>
          <w:szCs w:val="28"/>
        </w:rPr>
        <w:t>льского муниципального округа (д</w:t>
      </w:r>
      <w:r w:rsidR="00B4348A" w:rsidRPr="00041504">
        <w:rPr>
          <w:rFonts w:ascii="Times New Roman" w:hAnsi="Times New Roman" w:cs="Times New Roman"/>
          <w:sz w:val="28"/>
          <w:szCs w:val="28"/>
        </w:rPr>
        <w:t>алее</w:t>
      </w:r>
      <w:r w:rsidR="00AD008A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="0090064D" w:rsidRPr="00041504">
        <w:rPr>
          <w:rFonts w:ascii="Times New Roman" w:hAnsi="Times New Roman" w:cs="Times New Roman"/>
          <w:sz w:val="28"/>
          <w:szCs w:val="28"/>
        </w:rPr>
        <w:t>ФЭУ СМО</w:t>
      </w:r>
      <w:r w:rsidR="00B4348A" w:rsidRPr="00041504">
        <w:rPr>
          <w:rFonts w:ascii="Times New Roman" w:hAnsi="Times New Roman" w:cs="Times New Roman"/>
          <w:sz w:val="28"/>
          <w:szCs w:val="28"/>
        </w:rPr>
        <w:t>)</w:t>
      </w:r>
      <w:r w:rsidR="0090064D" w:rsidRPr="00041504">
        <w:rPr>
          <w:rFonts w:ascii="Times New Roman" w:hAnsi="Times New Roman" w:cs="Times New Roman"/>
          <w:sz w:val="28"/>
          <w:szCs w:val="28"/>
        </w:rPr>
        <w:t>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6"/>
      <w:bookmarkEnd w:id="3"/>
      <w:r w:rsidRPr="00041504">
        <w:rPr>
          <w:rFonts w:ascii="Times New Roman" w:hAnsi="Times New Roman" w:cs="Times New Roman"/>
          <w:sz w:val="28"/>
          <w:szCs w:val="28"/>
        </w:rPr>
        <w:t xml:space="preserve">Внесение изменений в Перечень в части дополнения новой </w:t>
      </w:r>
      <w:r w:rsidR="00235345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программой (комплексной программой) инициирует предполагаемый ответственный исполнитель </w:t>
      </w:r>
      <w:r w:rsidR="00235345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программы). К проекту постановления </w:t>
      </w:r>
      <w:r w:rsidR="00AD008A" w:rsidRPr="00041504">
        <w:rPr>
          <w:rFonts w:ascii="Times New Roman" w:hAnsi="Times New Roman" w:cs="Times New Roman"/>
          <w:sz w:val="28"/>
          <w:szCs w:val="28"/>
        </w:rPr>
        <w:t xml:space="preserve">Администрации Сокольского муниципального округа </w:t>
      </w:r>
      <w:r w:rsidRPr="00041504">
        <w:rPr>
          <w:rFonts w:ascii="Times New Roman" w:hAnsi="Times New Roman" w:cs="Times New Roman"/>
          <w:sz w:val="28"/>
          <w:szCs w:val="28"/>
        </w:rPr>
        <w:t>о внесении изменений в Перечень прилагаются: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обоснование необходимости разработки </w:t>
      </w:r>
      <w:r w:rsidR="00BB6DAA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с подтверждающими документами;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перечень приоритетов и целей государственной политики, планируемых к достижению в рамках </w:t>
      </w:r>
      <w:r w:rsidR="00BB6DAA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перечень предполагаемых соисполнителей, исполнителей </w:t>
      </w:r>
      <w:r w:rsidR="00BB6DAA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программы).</w:t>
      </w:r>
    </w:p>
    <w:p w:rsidR="00F24E4A" w:rsidRPr="00041504" w:rsidRDefault="00B74335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ФЭУ СМО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 рассматривает проект, указанный в </w:t>
      </w:r>
      <w:hyperlink w:anchor="P116">
        <w:r w:rsidR="00F24E4A" w:rsidRPr="00041504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F24E4A" w:rsidRPr="00041504">
        <w:rPr>
          <w:rFonts w:ascii="Times New Roman" w:hAnsi="Times New Roman" w:cs="Times New Roman"/>
          <w:sz w:val="28"/>
          <w:szCs w:val="28"/>
        </w:rPr>
        <w:t xml:space="preserve"> настоящего пункта,</w:t>
      </w:r>
      <w:r w:rsidR="00B4348A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дня поступления проекта на согласование в порядке, установленном Регламентом </w:t>
      </w:r>
      <w:r w:rsidRPr="00041504">
        <w:rPr>
          <w:rFonts w:ascii="Times New Roman" w:hAnsi="Times New Roman" w:cs="Times New Roman"/>
          <w:sz w:val="28"/>
          <w:szCs w:val="28"/>
        </w:rPr>
        <w:t>Администрации Сокольского муниципального округа</w:t>
      </w:r>
      <w:r w:rsidR="00F24E4A" w:rsidRPr="00041504">
        <w:rPr>
          <w:rFonts w:ascii="Times New Roman" w:hAnsi="Times New Roman" w:cs="Times New Roman"/>
          <w:sz w:val="28"/>
          <w:szCs w:val="28"/>
        </w:rPr>
        <w:t>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Дополнение Перечня </w:t>
      </w:r>
      <w:r w:rsidR="00D55703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программой (комплексной программой) производится до 15 июня года, предшествующего первому году реализации </w:t>
      </w:r>
      <w:r w:rsidR="00BD762C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Ежегодно в течение двух месяцев со дня вступления в силу </w:t>
      </w:r>
      <w:r w:rsidR="00F57F87" w:rsidRPr="00041504">
        <w:rPr>
          <w:rFonts w:ascii="Times New Roman" w:hAnsi="Times New Roman" w:cs="Times New Roman"/>
          <w:sz w:val="28"/>
          <w:szCs w:val="28"/>
        </w:rPr>
        <w:t>решения</w:t>
      </w:r>
      <w:r w:rsidR="002613E1" w:rsidRPr="00041504">
        <w:rPr>
          <w:rFonts w:ascii="Times New Roman" w:hAnsi="Times New Roman" w:cs="Times New Roman"/>
          <w:sz w:val="28"/>
          <w:szCs w:val="28"/>
        </w:rPr>
        <w:t xml:space="preserve"> о бюджете Сокольского муниципального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 w:rsidR="002613E1" w:rsidRPr="00041504">
        <w:rPr>
          <w:rFonts w:ascii="Times New Roman" w:hAnsi="Times New Roman" w:cs="Times New Roman"/>
          <w:sz w:val="28"/>
          <w:szCs w:val="28"/>
        </w:rPr>
        <w:t>ФЭУ СМО</w:t>
      </w:r>
      <w:r w:rsidRPr="00041504">
        <w:rPr>
          <w:rFonts w:ascii="Times New Roman" w:hAnsi="Times New Roman" w:cs="Times New Roman"/>
          <w:sz w:val="28"/>
          <w:szCs w:val="28"/>
        </w:rPr>
        <w:t xml:space="preserve"> осуществляет уточнение сведений, содержащихся в Перечне, путем внесения изменений в </w:t>
      </w:r>
      <w:r w:rsidR="002613E1" w:rsidRPr="0004150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Сокольского муниципального округа </w:t>
      </w:r>
      <w:r w:rsidRPr="00041504">
        <w:rPr>
          <w:rFonts w:ascii="Times New Roman" w:hAnsi="Times New Roman" w:cs="Times New Roman"/>
          <w:sz w:val="28"/>
          <w:szCs w:val="28"/>
        </w:rPr>
        <w:t xml:space="preserve">об утверждении Перечня в порядке, установленном Регламентом </w:t>
      </w:r>
      <w:r w:rsidR="002613E1" w:rsidRPr="00041504">
        <w:rPr>
          <w:rFonts w:ascii="Times New Roman" w:hAnsi="Times New Roman" w:cs="Times New Roman"/>
          <w:sz w:val="28"/>
          <w:szCs w:val="28"/>
        </w:rPr>
        <w:t>Администрации Сокольского муниципального округа</w:t>
      </w:r>
      <w:r w:rsidRPr="000415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2.4. Разработка проекта </w:t>
      </w:r>
      <w:r w:rsidR="00D55703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программы), ее структурных элементов, составляющих процессную часть, производится ответственным исполнителем совместно с соисполнителями и исполнителями в соответствии с положениями настоящего Порядка.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Проектная часть проекта </w:t>
      </w:r>
      <w:r w:rsidR="00CF65AB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формируется в соответствии с проектами паспортов проектов, разработанными и одобренными в порядке, установленном Положением об организации проектной деятельности.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2.5. Проект </w:t>
      </w:r>
      <w:r w:rsidR="00CF65AB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подлежит общественному обсуждению в </w:t>
      </w:r>
      <w:r w:rsidR="005F7064" w:rsidRPr="00041504">
        <w:rPr>
          <w:rFonts w:ascii="Times New Roman" w:hAnsi="Times New Roman" w:cs="Times New Roman"/>
          <w:sz w:val="28"/>
          <w:szCs w:val="28"/>
        </w:rPr>
        <w:t>соответствии с Порядком общественного обсуждения проектов документов стратегического планирования Сокольского муниципального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, </w:t>
      </w:r>
      <w:r w:rsidR="005F7064" w:rsidRPr="00041504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</w:t>
      </w:r>
      <w:r w:rsidR="00F23D16" w:rsidRPr="00041504">
        <w:rPr>
          <w:rFonts w:ascii="Times New Roman" w:hAnsi="Times New Roman" w:cs="Times New Roman"/>
          <w:sz w:val="28"/>
          <w:szCs w:val="28"/>
        </w:rPr>
        <w:t>Администрации</w:t>
      </w:r>
      <w:r w:rsidR="00A76D84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="005F7064" w:rsidRPr="00041504">
        <w:rPr>
          <w:rFonts w:ascii="Times New Roman" w:hAnsi="Times New Roman" w:cs="Times New Roman"/>
          <w:sz w:val="28"/>
          <w:szCs w:val="28"/>
        </w:rPr>
        <w:t xml:space="preserve">Сокольского муниципального округа </w:t>
      </w:r>
      <w:r w:rsidR="00673529" w:rsidRPr="00041504">
        <w:rPr>
          <w:rFonts w:ascii="Times New Roman" w:hAnsi="Times New Roman" w:cs="Times New Roman"/>
          <w:sz w:val="28"/>
          <w:szCs w:val="28"/>
        </w:rPr>
        <w:t>(далее – Порядок общественного обсуждения проектов документов стратегического планирования)</w:t>
      </w:r>
      <w:r w:rsidR="00CA20E0" w:rsidRPr="00041504">
        <w:t>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доступности информации об основных положениях </w:t>
      </w:r>
      <w:r w:rsidR="00D52B64" w:rsidRPr="00041504">
        <w:rPr>
          <w:rFonts w:ascii="Times New Roman" w:hAnsi="Times New Roman" w:cs="Times New Roman"/>
          <w:sz w:val="28"/>
          <w:szCs w:val="28"/>
        </w:rPr>
        <w:t>муниципальных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 (комплексных программ) их проекты подлежат размещению на официальном сайте </w:t>
      </w:r>
      <w:r w:rsidR="00A76D84" w:rsidRPr="00041504">
        <w:rPr>
          <w:rFonts w:ascii="Times New Roman" w:hAnsi="Times New Roman" w:cs="Times New Roman"/>
          <w:sz w:val="28"/>
          <w:szCs w:val="28"/>
        </w:rPr>
        <w:t>Сокольского муниципального округа в информационно-телекоммуникационной сети «Интернет»</w:t>
      </w:r>
      <w:r w:rsidRPr="00041504">
        <w:rPr>
          <w:rFonts w:ascii="Times New Roman" w:hAnsi="Times New Roman" w:cs="Times New Roman"/>
          <w:sz w:val="28"/>
          <w:szCs w:val="28"/>
        </w:rPr>
        <w:t>, а также в ФИС СП.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По результатам общественного обсуждения проекта </w:t>
      </w:r>
      <w:r w:rsidR="00D52B64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к указанному проекту прилагается </w:t>
      </w:r>
      <w:r w:rsidR="00A76D84" w:rsidRPr="00041504">
        <w:rPr>
          <w:rFonts w:ascii="Times New Roman" w:hAnsi="Times New Roman" w:cs="Times New Roman"/>
          <w:sz w:val="28"/>
          <w:szCs w:val="28"/>
        </w:rPr>
        <w:t>справка об итогах общественного обсуждения.</w:t>
      </w:r>
    </w:p>
    <w:p w:rsidR="00F24E4A" w:rsidRPr="00041504" w:rsidRDefault="00F24E4A" w:rsidP="00810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="007C2DED" w:rsidRPr="00041504">
        <w:rPr>
          <w:rFonts w:ascii="Times New Roman" w:hAnsi="Times New Roman" w:cs="Times New Roman"/>
          <w:sz w:val="28"/>
          <w:szCs w:val="28"/>
        </w:rPr>
        <w:t xml:space="preserve">После согласования со всеми соисполнителями, исполнителями </w:t>
      </w:r>
      <w:r w:rsidR="009A7EF2" w:rsidRPr="00041504">
        <w:rPr>
          <w:rFonts w:ascii="Times New Roman" w:hAnsi="Times New Roman" w:cs="Times New Roman"/>
          <w:sz w:val="28"/>
          <w:szCs w:val="28"/>
        </w:rPr>
        <w:t>проект</w:t>
      </w:r>
      <w:r w:rsidR="007C2DED" w:rsidRPr="00041504">
        <w:rPr>
          <w:rFonts w:ascii="Times New Roman" w:hAnsi="Times New Roman" w:cs="Times New Roman"/>
          <w:sz w:val="28"/>
          <w:szCs w:val="28"/>
        </w:rPr>
        <w:t xml:space="preserve"> муниципальной программы (комплексной программы) в обязательном порядке направляет</w:t>
      </w:r>
      <w:r w:rsidR="009A7EF2" w:rsidRPr="00041504">
        <w:rPr>
          <w:rFonts w:ascii="Times New Roman" w:hAnsi="Times New Roman" w:cs="Times New Roman"/>
          <w:sz w:val="28"/>
          <w:szCs w:val="28"/>
        </w:rPr>
        <w:t>ся</w:t>
      </w:r>
      <w:r w:rsidR="007C2DED" w:rsidRPr="00041504">
        <w:rPr>
          <w:rFonts w:ascii="Times New Roman" w:hAnsi="Times New Roman" w:cs="Times New Roman"/>
          <w:sz w:val="28"/>
          <w:szCs w:val="28"/>
        </w:rPr>
        <w:t xml:space="preserve"> на согласование </w:t>
      </w:r>
      <w:r w:rsidRPr="00041504">
        <w:rPr>
          <w:rFonts w:ascii="Times New Roman" w:hAnsi="Times New Roman" w:cs="Times New Roman"/>
          <w:sz w:val="28"/>
          <w:szCs w:val="28"/>
        </w:rPr>
        <w:t xml:space="preserve">в </w:t>
      </w:r>
      <w:r w:rsidR="00F57F87" w:rsidRPr="00041504">
        <w:rPr>
          <w:rFonts w:ascii="Times New Roman" w:hAnsi="Times New Roman" w:cs="Times New Roman"/>
          <w:sz w:val="28"/>
          <w:szCs w:val="28"/>
        </w:rPr>
        <w:t>ФЭУ СМО</w:t>
      </w:r>
      <w:r w:rsidRPr="00041504">
        <w:rPr>
          <w:rFonts w:ascii="Times New Roman" w:hAnsi="Times New Roman" w:cs="Times New Roman"/>
          <w:sz w:val="28"/>
          <w:szCs w:val="28"/>
        </w:rPr>
        <w:t xml:space="preserve"> в срок до 1 июля года, в котором осуществляется разработка </w:t>
      </w:r>
      <w:r w:rsidR="008B75B1" w:rsidRPr="0004150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57F87" w:rsidRPr="00041504">
        <w:rPr>
          <w:rFonts w:ascii="Times New Roman" w:hAnsi="Times New Roman" w:cs="Times New Roman"/>
          <w:sz w:val="28"/>
          <w:szCs w:val="28"/>
        </w:rPr>
        <w:t>решения о бюджете Сокольского муниципального округа на очередной финансовый год и плановый период</w:t>
      </w:r>
      <w:r w:rsidRPr="00041504">
        <w:rPr>
          <w:rFonts w:ascii="Times New Roman" w:hAnsi="Times New Roman" w:cs="Times New Roman"/>
          <w:sz w:val="28"/>
          <w:szCs w:val="28"/>
        </w:rPr>
        <w:t xml:space="preserve">, устанавливающего объем бюджетных ассигнований на финансовое обеспечение реализации </w:t>
      </w:r>
      <w:r w:rsidR="00D52B64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в первом году периода</w:t>
      </w:r>
      <w:proofErr w:type="gramEnd"/>
      <w:r w:rsidRPr="00041504">
        <w:rPr>
          <w:rFonts w:ascii="Times New Roman" w:hAnsi="Times New Roman" w:cs="Times New Roman"/>
          <w:sz w:val="28"/>
          <w:szCs w:val="28"/>
        </w:rPr>
        <w:t xml:space="preserve"> ее реализации.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В случае если в ходе общественного обсуждения проекта </w:t>
      </w:r>
      <w:r w:rsidR="00D52B64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получены замечания и предложения, указанный проект последовательно направляется на повторное согласование заинтересованным исполнителям, соисполнителям и </w:t>
      </w:r>
      <w:r w:rsidR="00F57F87" w:rsidRPr="00041504">
        <w:rPr>
          <w:rFonts w:ascii="Times New Roman" w:hAnsi="Times New Roman" w:cs="Times New Roman"/>
          <w:sz w:val="28"/>
          <w:szCs w:val="28"/>
        </w:rPr>
        <w:t>в ФЭУ СМО.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E44F00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ответственный исполнитель прилагает следующие дополнительные и обосновывающие материалы:</w:t>
      </w:r>
    </w:p>
    <w:p w:rsidR="00F24E4A" w:rsidRPr="00041504" w:rsidRDefault="007C2DED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а) 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обоснование (расчет) плановых значений показателей </w:t>
      </w:r>
      <w:r w:rsidR="00E44F00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для первого года ее реализации;</w:t>
      </w:r>
    </w:p>
    <w:p w:rsidR="00F24E4A" w:rsidRPr="00041504" w:rsidRDefault="007C2DED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б) 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обоснование и/или расчет объемов финансового обеспечения </w:t>
      </w:r>
      <w:r w:rsidR="00E44F00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за счет средств </w:t>
      </w:r>
      <w:r w:rsidR="00E44F00" w:rsidRPr="00041504">
        <w:rPr>
          <w:rFonts w:ascii="Times New Roman" w:hAnsi="Times New Roman" w:cs="Times New Roman"/>
          <w:sz w:val="28"/>
          <w:szCs w:val="28"/>
        </w:rPr>
        <w:t>местного</w:t>
      </w:r>
      <w:r w:rsidR="00F57F87" w:rsidRPr="00041504">
        <w:rPr>
          <w:rFonts w:ascii="Times New Roman" w:hAnsi="Times New Roman" w:cs="Times New Roman"/>
          <w:sz w:val="28"/>
          <w:szCs w:val="28"/>
        </w:rPr>
        <w:t>, областного и федерального бюджетов</w:t>
      </w:r>
      <w:r w:rsidR="00F24E4A" w:rsidRPr="00041504">
        <w:rPr>
          <w:rFonts w:ascii="Times New Roman" w:hAnsi="Times New Roman" w:cs="Times New Roman"/>
          <w:sz w:val="28"/>
          <w:szCs w:val="28"/>
        </w:rPr>
        <w:t>, бюджетов государственных внебюджетных фондов, внебюджетных источников.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2.7. </w:t>
      </w:r>
      <w:r w:rsidR="00ED5652" w:rsidRPr="00041504">
        <w:rPr>
          <w:rFonts w:ascii="Times New Roman" w:hAnsi="Times New Roman" w:cs="Times New Roman"/>
          <w:sz w:val="28"/>
          <w:szCs w:val="28"/>
        </w:rPr>
        <w:t xml:space="preserve">ФЭУ СМО </w:t>
      </w:r>
      <w:r w:rsidRPr="00041504">
        <w:rPr>
          <w:rFonts w:ascii="Times New Roman" w:hAnsi="Times New Roman" w:cs="Times New Roman"/>
          <w:sz w:val="28"/>
          <w:szCs w:val="28"/>
        </w:rPr>
        <w:t>осуществля</w:t>
      </w:r>
      <w:r w:rsidR="00ED5652" w:rsidRPr="00041504">
        <w:rPr>
          <w:rFonts w:ascii="Times New Roman" w:hAnsi="Times New Roman" w:cs="Times New Roman"/>
          <w:sz w:val="28"/>
          <w:szCs w:val="28"/>
        </w:rPr>
        <w:t>е</w:t>
      </w:r>
      <w:r w:rsidRPr="00041504">
        <w:rPr>
          <w:rFonts w:ascii="Times New Roman" w:hAnsi="Times New Roman" w:cs="Times New Roman"/>
          <w:sz w:val="28"/>
          <w:szCs w:val="28"/>
        </w:rPr>
        <w:t xml:space="preserve">т рассмотрение проекта </w:t>
      </w:r>
      <w:r w:rsidR="005B4AE1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lastRenderedPageBreak/>
        <w:t>программы (комплексной программы) в течение не более 15 рабочих дней (при повторном рассмотрении</w:t>
      </w:r>
      <w:r w:rsidR="00ED5652" w:rsidRPr="00041504">
        <w:rPr>
          <w:rFonts w:ascii="Times New Roman" w:hAnsi="Times New Roman" w:cs="Times New Roman"/>
          <w:sz w:val="28"/>
          <w:szCs w:val="28"/>
        </w:rPr>
        <w:t xml:space="preserve"> – 1</w:t>
      </w:r>
      <w:r w:rsidRPr="00041504">
        <w:rPr>
          <w:rFonts w:ascii="Times New Roman" w:hAnsi="Times New Roman" w:cs="Times New Roman"/>
          <w:sz w:val="28"/>
          <w:szCs w:val="28"/>
        </w:rPr>
        <w:t>0 рабочих дней) со дня поступления проекта на рассмотрение.</w:t>
      </w:r>
    </w:p>
    <w:p w:rsidR="00970B42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="009A7EF2" w:rsidRPr="00041504">
        <w:rPr>
          <w:rFonts w:ascii="Times New Roman" w:hAnsi="Times New Roman" w:cs="Times New Roman"/>
          <w:sz w:val="28"/>
          <w:szCs w:val="28"/>
        </w:rPr>
        <w:t>Проект</w:t>
      </w:r>
      <w:r w:rsidR="00250633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="009A7EF2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50633"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</w:t>
      </w:r>
      <w:r w:rsidRPr="00041504">
        <w:rPr>
          <w:rFonts w:ascii="Times New Roman" w:hAnsi="Times New Roman" w:cs="Times New Roman"/>
          <w:sz w:val="28"/>
          <w:szCs w:val="28"/>
        </w:rPr>
        <w:t xml:space="preserve">, </w:t>
      </w:r>
      <w:r w:rsidR="00250633" w:rsidRPr="00041504">
        <w:rPr>
          <w:rFonts w:ascii="Times New Roman" w:hAnsi="Times New Roman" w:cs="Times New Roman"/>
          <w:sz w:val="28"/>
          <w:szCs w:val="28"/>
        </w:rPr>
        <w:t>с</w:t>
      </w:r>
      <w:r w:rsidR="0076122D" w:rsidRPr="00041504">
        <w:rPr>
          <w:rFonts w:ascii="Times New Roman" w:hAnsi="Times New Roman" w:cs="Times New Roman"/>
          <w:sz w:val="28"/>
          <w:szCs w:val="28"/>
        </w:rPr>
        <w:t>огласованный с</w:t>
      </w:r>
      <w:r w:rsidR="00250633" w:rsidRPr="00041504">
        <w:rPr>
          <w:rFonts w:ascii="Times New Roman" w:hAnsi="Times New Roman" w:cs="Times New Roman"/>
          <w:sz w:val="28"/>
          <w:szCs w:val="28"/>
        </w:rPr>
        <w:t xml:space="preserve"> ФЭУ СМО</w:t>
      </w:r>
      <w:r w:rsidR="0076122D" w:rsidRPr="00041504">
        <w:rPr>
          <w:rFonts w:ascii="Times New Roman" w:hAnsi="Times New Roman" w:cs="Times New Roman"/>
          <w:sz w:val="28"/>
          <w:szCs w:val="28"/>
        </w:rPr>
        <w:t>, в части основных параметров</w:t>
      </w:r>
      <w:r w:rsidR="00250633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="005B4AE1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подлеж</w:t>
      </w:r>
      <w:r w:rsidR="0076122D" w:rsidRPr="00041504">
        <w:rPr>
          <w:rFonts w:ascii="Times New Roman" w:hAnsi="Times New Roman" w:cs="Times New Roman"/>
          <w:sz w:val="28"/>
          <w:szCs w:val="28"/>
        </w:rPr>
        <w:t>и</w:t>
      </w:r>
      <w:r w:rsidRPr="00041504">
        <w:rPr>
          <w:rFonts w:ascii="Times New Roman" w:hAnsi="Times New Roman" w:cs="Times New Roman"/>
          <w:sz w:val="28"/>
          <w:szCs w:val="28"/>
        </w:rPr>
        <w:t xml:space="preserve">т рассмотрению на заседании </w:t>
      </w:r>
      <w:r w:rsidR="00ED5652" w:rsidRPr="00041504">
        <w:rPr>
          <w:rFonts w:ascii="Times New Roman" w:hAnsi="Times New Roman" w:cs="Times New Roman"/>
          <w:sz w:val="28"/>
          <w:szCs w:val="28"/>
        </w:rPr>
        <w:t>Комиссии</w:t>
      </w:r>
      <w:r w:rsidR="00CA3A43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="00970B42" w:rsidRPr="00041504">
        <w:rPr>
          <w:rFonts w:ascii="Times New Roman" w:hAnsi="Times New Roman" w:cs="Times New Roman"/>
          <w:sz w:val="28"/>
          <w:szCs w:val="28"/>
        </w:rPr>
        <w:t xml:space="preserve">в порядке и сроки, установленные </w:t>
      </w:r>
      <w:hyperlink r:id="rId13">
        <w:r w:rsidR="00970B42" w:rsidRPr="0004150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970B42" w:rsidRPr="00041504">
        <w:rPr>
          <w:rFonts w:ascii="Times New Roman" w:hAnsi="Times New Roman" w:cs="Times New Roman"/>
          <w:sz w:val="28"/>
          <w:szCs w:val="28"/>
        </w:rPr>
        <w:t xml:space="preserve"> рассмотрения муниципальных программ и непрограммных направлений деятельности органов местного самоуправления Сокольского муниципального округа, территориальных органов и структурных подразделений Администрации Сокольского муниципального округа, муниципальных казенных учреждений Сокольского муниципального округа, утвержденным</w:t>
      </w:r>
      <w:r w:rsidR="00970B42" w:rsidRPr="00041504">
        <w:rPr>
          <w:szCs w:val="28"/>
        </w:rPr>
        <w:t xml:space="preserve"> </w:t>
      </w:r>
      <w:r w:rsidR="00970B42" w:rsidRPr="00041504">
        <w:rPr>
          <w:rFonts w:ascii="Times New Roman" w:hAnsi="Times New Roman" w:cs="Times New Roman"/>
          <w:sz w:val="28"/>
          <w:szCs w:val="28"/>
        </w:rPr>
        <w:t>постановлением Администрации Сокольского</w:t>
      </w:r>
      <w:proofErr w:type="gramEnd"/>
      <w:r w:rsidR="00970B42" w:rsidRPr="00041504">
        <w:rPr>
          <w:rFonts w:ascii="Times New Roman" w:hAnsi="Times New Roman" w:cs="Times New Roman"/>
          <w:sz w:val="28"/>
          <w:szCs w:val="28"/>
        </w:rPr>
        <w:t xml:space="preserve"> муниципального округа от 15.02.2023 №</w:t>
      </w:r>
      <w:r w:rsidR="005C22A0">
        <w:rPr>
          <w:rFonts w:ascii="Times New Roman" w:hAnsi="Times New Roman" w:cs="Times New Roman"/>
          <w:sz w:val="28"/>
          <w:szCs w:val="28"/>
        </w:rPr>
        <w:t xml:space="preserve"> </w:t>
      </w:r>
      <w:r w:rsidR="00970B42" w:rsidRPr="00041504">
        <w:rPr>
          <w:rFonts w:ascii="Times New Roman" w:hAnsi="Times New Roman" w:cs="Times New Roman"/>
          <w:sz w:val="28"/>
          <w:szCs w:val="28"/>
        </w:rPr>
        <w:t>217</w:t>
      </w:r>
      <w:r w:rsidR="000670E9" w:rsidRPr="00041504">
        <w:rPr>
          <w:rFonts w:ascii="Times New Roman" w:hAnsi="Times New Roman" w:cs="Times New Roman"/>
          <w:sz w:val="28"/>
          <w:szCs w:val="28"/>
        </w:rPr>
        <w:t xml:space="preserve"> (далее – Порядок рассмотрения муниципальных программ и непрограммных направлений деятельности)</w:t>
      </w:r>
      <w:r w:rsidR="00970B42" w:rsidRPr="00041504">
        <w:rPr>
          <w:rFonts w:ascii="Times New Roman" w:hAnsi="Times New Roman" w:cs="Times New Roman"/>
          <w:sz w:val="28"/>
          <w:szCs w:val="28"/>
        </w:rPr>
        <w:t>.</w:t>
      </w:r>
    </w:p>
    <w:p w:rsidR="00CA3A43" w:rsidRPr="00041504" w:rsidRDefault="00CA3A43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Одобренный Комиссией проект муниципальной программы (комплексной программы) учитывается ФЭУ СМО при формировании расходной части проекта бюджета округа на очередной финансовый год и плановый период.</w:t>
      </w:r>
    </w:p>
    <w:p w:rsidR="00BC414F" w:rsidRPr="00041504" w:rsidRDefault="00E82EB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2.9. </w:t>
      </w:r>
      <w:r w:rsidR="00BC414F" w:rsidRPr="00041504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(комплексной программы) обеспечивает разработку проекта постановления об утверждении муниципальной программы (комплексной программы) и его согласование в порядке, установленном Регламентом Администрации Сокольского муниципального округа.</w:t>
      </w:r>
    </w:p>
    <w:p w:rsidR="00BC414F" w:rsidRPr="00041504" w:rsidRDefault="00BC414F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Муниципальная программа (комплексная программа), реализация которой планируется с очередного финансового года, подлежит утверждению до внесения проекта решения о бюджете Сокольского муниципального округа на очередной финансовый год и плановый период в Муниципальное Собрание Сокольского муниципального округа Вологодской области.</w:t>
      </w:r>
    </w:p>
    <w:p w:rsidR="00BC414F" w:rsidRPr="00041504" w:rsidRDefault="00BC414F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Муниципальная программа (комплексная программа), первый год периода </w:t>
      </w:r>
      <w:proofErr w:type="gramStart"/>
      <w:r w:rsidRPr="00041504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041504">
        <w:rPr>
          <w:rFonts w:ascii="Times New Roman" w:hAnsi="Times New Roman" w:cs="Times New Roman"/>
          <w:sz w:val="28"/>
          <w:szCs w:val="28"/>
        </w:rPr>
        <w:t xml:space="preserve"> которой совпадает с годом планового периода проекта решения о бюджете Сокольского муниципального округа на очередной финансовый год и плановый период, подлежит утверждению</w:t>
      </w:r>
      <w:r w:rsidR="00E82EBA" w:rsidRPr="00041504">
        <w:rPr>
          <w:rFonts w:ascii="Times New Roman" w:hAnsi="Times New Roman" w:cs="Times New Roman"/>
          <w:sz w:val="28"/>
          <w:szCs w:val="28"/>
        </w:rPr>
        <w:t xml:space="preserve"> не позднее девяти месяцев со дня вступления в силу решения о бюджете Сокольского муниципального округа, которым утвержден объем бюджетных ассигнований на финансовое обеспечение реализации муниципальной программы (комплексной программы) в первом году периода ее реализации.</w:t>
      </w:r>
    </w:p>
    <w:p w:rsidR="00CA20E0" w:rsidRPr="00041504" w:rsidRDefault="00CA20E0" w:rsidP="005C22A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E4A" w:rsidRPr="00041504" w:rsidRDefault="00F24E4A" w:rsidP="005C22A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41504">
        <w:rPr>
          <w:rFonts w:ascii="Times New Roman" w:hAnsi="Times New Roman" w:cs="Times New Roman"/>
          <w:b w:val="0"/>
          <w:sz w:val="28"/>
          <w:szCs w:val="28"/>
        </w:rPr>
        <w:t xml:space="preserve">III. Структура и содержание </w:t>
      </w:r>
    </w:p>
    <w:p w:rsidR="00F24E4A" w:rsidRPr="00041504" w:rsidRDefault="002E3AFC" w:rsidP="005C22A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50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b w:val="0"/>
          <w:sz w:val="28"/>
          <w:szCs w:val="28"/>
        </w:rPr>
        <w:t>программы (комплексной программы)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3.1. </w:t>
      </w:r>
      <w:r w:rsidR="00970B42" w:rsidRPr="00041504">
        <w:rPr>
          <w:rFonts w:ascii="Times New Roman" w:hAnsi="Times New Roman" w:cs="Times New Roman"/>
          <w:sz w:val="28"/>
          <w:szCs w:val="28"/>
        </w:rPr>
        <w:t>М</w:t>
      </w:r>
      <w:r w:rsidR="002E3AFC" w:rsidRPr="00041504">
        <w:rPr>
          <w:rFonts w:ascii="Times New Roman" w:hAnsi="Times New Roman" w:cs="Times New Roman"/>
          <w:sz w:val="28"/>
          <w:szCs w:val="28"/>
        </w:rPr>
        <w:t xml:space="preserve">униципальная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программа (комплексная программа) утверждается </w:t>
      </w: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</w:t>
      </w:r>
      <w:r w:rsidR="002E3AFC" w:rsidRPr="000415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0B42" w:rsidRPr="00041504">
        <w:rPr>
          <w:rFonts w:ascii="Times New Roman" w:hAnsi="Times New Roman" w:cs="Times New Roman"/>
          <w:sz w:val="28"/>
          <w:szCs w:val="28"/>
        </w:rPr>
        <w:t xml:space="preserve">Сокольского муниципального </w:t>
      </w:r>
      <w:r w:rsidR="002E3AFC" w:rsidRPr="00041504">
        <w:rPr>
          <w:rFonts w:ascii="Times New Roman" w:hAnsi="Times New Roman" w:cs="Times New Roman"/>
          <w:sz w:val="28"/>
          <w:szCs w:val="28"/>
        </w:rPr>
        <w:t>округа</w:t>
      </w:r>
      <w:r w:rsidRPr="00041504">
        <w:rPr>
          <w:rFonts w:ascii="Times New Roman" w:hAnsi="Times New Roman" w:cs="Times New Roman"/>
          <w:sz w:val="28"/>
          <w:szCs w:val="28"/>
        </w:rPr>
        <w:t>.</w:t>
      </w:r>
    </w:p>
    <w:p w:rsidR="00F24E4A" w:rsidRPr="00041504" w:rsidRDefault="00970B42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М</w:t>
      </w:r>
      <w:r w:rsidR="002E3AFC" w:rsidRPr="00041504">
        <w:rPr>
          <w:rFonts w:ascii="Times New Roman" w:hAnsi="Times New Roman" w:cs="Times New Roman"/>
          <w:sz w:val="28"/>
          <w:szCs w:val="28"/>
        </w:rPr>
        <w:t xml:space="preserve">униципальная </w:t>
      </w:r>
      <w:r w:rsidR="00F24E4A" w:rsidRPr="00041504">
        <w:rPr>
          <w:rFonts w:ascii="Times New Roman" w:hAnsi="Times New Roman" w:cs="Times New Roman"/>
          <w:sz w:val="28"/>
          <w:szCs w:val="28"/>
        </w:rPr>
        <w:t>программа (комплексная программа) включает: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а) приоритеты и цели государственной политики в сфере реализации </w:t>
      </w:r>
      <w:r w:rsidR="002E3AFC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в том числе с указанием связи с национальными целями и государственными программами Российской Федерации </w:t>
      </w:r>
      <w:r w:rsidR="006C6297" w:rsidRPr="00041504">
        <w:rPr>
          <w:rFonts w:ascii="Times New Roman" w:hAnsi="Times New Roman" w:cs="Times New Roman"/>
          <w:sz w:val="28"/>
          <w:szCs w:val="28"/>
        </w:rPr>
        <w:t xml:space="preserve">и Вологодской области </w:t>
      </w:r>
      <w:r w:rsidRPr="00041504">
        <w:rPr>
          <w:rFonts w:ascii="Times New Roman" w:hAnsi="Times New Roman" w:cs="Times New Roman"/>
          <w:sz w:val="28"/>
          <w:szCs w:val="28"/>
        </w:rPr>
        <w:t xml:space="preserve">(в случае реализации </w:t>
      </w:r>
      <w:r w:rsidR="006C6297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программы в сфере, для которой определены национальные цели, при наличии связи с государственными программами Российской Федерации</w:t>
      </w:r>
      <w:r w:rsidR="006C6297" w:rsidRPr="00041504">
        <w:rPr>
          <w:rFonts w:ascii="Times New Roman" w:hAnsi="Times New Roman" w:cs="Times New Roman"/>
          <w:sz w:val="28"/>
          <w:szCs w:val="28"/>
        </w:rPr>
        <w:t xml:space="preserve"> и Вологодской области</w:t>
      </w:r>
      <w:r w:rsidRPr="00041504">
        <w:rPr>
          <w:rFonts w:ascii="Times New Roman" w:hAnsi="Times New Roman" w:cs="Times New Roman"/>
          <w:sz w:val="28"/>
          <w:szCs w:val="28"/>
        </w:rPr>
        <w:t>) (далее - стратегические приоритеты);</w:t>
      </w:r>
      <w:proofErr w:type="gramEnd"/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б) паспорт </w:t>
      </w:r>
      <w:r w:rsidR="002E3AFC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с приложениями;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в) паспорта </w:t>
      </w:r>
      <w:r w:rsidR="006C6297" w:rsidRPr="00041504">
        <w:rPr>
          <w:rFonts w:ascii="Times New Roman" w:hAnsi="Times New Roman" w:cs="Times New Roman"/>
          <w:sz w:val="28"/>
          <w:szCs w:val="28"/>
        </w:rPr>
        <w:t>муниципальных</w:t>
      </w:r>
      <w:r w:rsidRPr="00041504">
        <w:rPr>
          <w:rFonts w:ascii="Times New Roman" w:hAnsi="Times New Roman" w:cs="Times New Roman"/>
          <w:sz w:val="28"/>
          <w:szCs w:val="28"/>
        </w:rPr>
        <w:t xml:space="preserve">, стратегических, ведомственных проектов в случае реализации в рамках </w:t>
      </w:r>
      <w:r w:rsidR="00FE14B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соответствующих проектов;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г) паспорта комплексов процессных мероприятий.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3.2.</w:t>
      </w:r>
      <w:r w:rsidR="005C22A0">
        <w:rPr>
          <w:rFonts w:ascii="Times New Roman" w:hAnsi="Times New Roman" w:cs="Times New Roman"/>
          <w:sz w:val="28"/>
          <w:szCs w:val="28"/>
        </w:rPr>
        <w:t> </w:t>
      </w:r>
      <w:r w:rsidRPr="00041504">
        <w:rPr>
          <w:rFonts w:ascii="Times New Roman" w:hAnsi="Times New Roman" w:cs="Times New Roman"/>
          <w:sz w:val="28"/>
          <w:szCs w:val="28"/>
        </w:rPr>
        <w:t xml:space="preserve">В текстовом разделе, предусматривающем описание стратегических приоритетов, отражаются национальные цели, приоритеты социально-экономического развития </w:t>
      </w:r>
      <w:r w:rsidR="00D60397" w:rsidRPr="00041504"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</w:t>
      </w:r>
      <w:r w:rsidRPr="00041504">
        <w:rPr>
          <w:rFonts w:ascii="Times New Roman" w:hAnsi="Times New Roman" w:cs="Times New Roman"/>
          <w:sz w:val="28"/>
          <w:szCs w:val="28"/>
        </w:rPr>
        <w:t xml:space="preserve">, а также показатели, характеризующие достижение таких приоритетов и целей, установленные документами стратегического планирования, федеральными законами, законами области, решениями Президента Российской Федерации и Правительства Российской Федерации, Правительства области, </w:t>
      </w:r>
      <w:r w:rsidR="003315BF" w:rsidRPr="00041504">
        <w:rPr>
          <w:rFonts w:ascii="Times New Roman" w:hAnsi="Times New Roman" w:cs="Times New Roman"/>
          <w:sz w:val="28"/>
          <w:szCs w:val="28"/>
        </w:rPr>
        <w:t xml:space="preserve">Муниципального Собрания Сокольского муниципального округа Вологодской </w:t>
      </w:r>
      <w:proofErr w:type="gramStart"/>
      <w:r w:rsidR="003315BF" w:rsidRPr="00041504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3315BF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 xml:space="preserve">на достижение которых направлена </w:t>
      </w:r>
      <w:r w:rsidR="00FE14B6" w:rsidRPr="00041504">
        <w:rPr>
          <w:rFonts w:ascii="Times New Roman" w:hAnsi="Times New Roman" w:cs="Times New Roman"/>
          <w:sz w:val="28"/>
          <w:szCs w:val="28"/>
        </w:rPr>
        <w:t>муниципальная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программа (комплексная программа).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3.3. </w:t>
      </w:r>
      <w:hyperlink w:anchor="P507">
        <w:r w:rsidRPr="00041504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="00FE14B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формируется в соответствии с формой 1 приложения </w:t>
      </w:r>
      <w:r w:rsidR="0044484E" w:rsidRPr="00041504">
        <w:rPr>
          <w:rFonts w:ascii="Times New Roman" w:hAnsi="Times New Roman" w:cs="Times New Roman"/>
          <w:sz w:val="28"/>
          <w:szCs w:val="28"/>
        </w:rPr>
        <w:t>1</w:t>
      </w:r>
      <w:r w:rsidRPr="00041504">
        <w:rPr>
          <w:rFonts w:ascii="Times New Roman" w:hAnsi="Times New Roman" w:cs="Times New Roman"/>
          <w:sz w:val="28"/>
          <w:szCs w:val="28"/>
        </w:rPr>
        <w:t xml:space="preserve"> к настоящему Порядку с приложением: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493">
        <w:r w:rsidRPr="00041504">
          <w:rPr>
            <w:rFonts w:ascii="Times New Roman" w:hAnsi="Times New Roman" w:cs="Times New Roman"/>
            <w:sz w:val="28"/>
            <w:szCs w:val="28"/>
          </w:rPr>
          <w:t>характеристики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направлений расходов финансовых мероприятий (результатов) структурных элементов проектной части </w:t>
      </w:r>
      <w:r w:rsidR="00FE14B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</w:t>
      </w:r>
      <w:r w:rsidR="0044484E" w:rsidRPr="00041504">
        <w:rPr>
          <w:rFonts w:ascii="Times New Roman" w:hAnsi="Times New Roman" w:cs="Times New Roman"/>
          <w:sz w:val="28"/>
          <w:szCs w:val="28"/>
        </w:rPr>
        <w:t>по форме 2 приложения 1</w:t>
      </w:r>
      <w:r w:rsidRPr="0004150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2) </w:t>
      </w:r>
      <w:r w:rsidR="007833F2" w:rsidRPr="00041504">
        <w:rPr>
          <w:rFonts w:ascii="Times New Roman" w:hAnsi="Times New Roman" w:cs="Times New Roman"/>
          <w:sz w:val="28"/>
          <w:szCs w:val="28"/>
        </w:rPr>
        <w:t>методики расчета значений показателей муниципальной программы (комплексной программы) и порядка сбора информации;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753">
        <w:r w:rsidRPr="00041504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объектов, в отношении которых в рамках </w:t>
      </w:r>
      <w:r w:rsidR="00FE14B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планируются строительство, реконструкция, в том числе с элементами реставрации, или приобретение, по форме </w:t>
      </w:r>
      <w:r w:rsidR="0044484E" w:rsidRPr="00041504">
        <w:rPr>
          <w:rFonts w:ascii="Times New Roman" w:hAnsi="Times New Roman" w:cs="Times New Roman"/>
          <w:sz w:val="28"/>
          <w:szCs w:val="28"/>
        </w:rPr>
        <w:t>3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44484E" w:rsidRPr="00041504">
        <w:rPr>
          <w:rFonts w:ascii="Times New Roman" w:hAnsi="Times New Roman" w:cs="Times New Roman"/>
          <w:sz w:val="28"/>
          <w:szCs w:val="28"/>
        </w:rPr>
        <w:t>1</w:t>
      </w:r>
      <w:r w:rsidRPr="00041504">
        <w:rPr>
          <w:rFonts w:ascii="Times New Roman" w:hAnsi="Times New Roman" w:cs="Times New Roman"/>
          <w:sz w:val="28"/>
          <w:szCs w:val="28"/>
        </w:rPr>
        <w:t xml:space="preserve"> к настоящему Порядку (приводится при наличии указанных объектов в рамках </w:t>
      </w:r>
      <w:r w:rsidR="00FE14B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программы));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1901">
        <w:r w:rsidRPr="00041504">
          <w:rPr>
            <w:rFonts w:ascii="Times New Roman" w:hAnsi="Times New Roman" w:cs="Times New Roman"/>
            <w:sz w:val="28"/>
            <w:szCs w:val="28"/>
          </w:rPr>
          <w:t>сведений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об объектах </w:t>
      </w:r>
      <w:r w:rsidR="00FE14B6" w:rsidRPr="00041504">
        <w:rPr>
          <w:rFonts w:ascii="Times New Roman" w:hAnsi="Times New Roman" w:cs="Times New Roman"/>
          <w:sz w:val="28"/>
          <w:szCs w:val="28"/>
        </w:rPr>
        <w:t>муниципальных</w:t>
      </w:r>
      <w:r w:rsidRPr="00041504">
        <w:rPr>
          <w:rFonts w:ascii="Times New Roman" w:hAnsi="Times New Roman" w:cs="Times New Roman"/>
          <w:sz w:val="28"/>
          <w:szCs w:val="28"/>
        </w:rPr>
        <w:t xml:space="preserve"> контрактов на выполнение работ, оказание услуг для обеспечения </w:t>
      </w:r>
      <w:r w:rsidR="00FE14B6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 xml:space="preserve">нужд </w:t>
      </w:r>
      <w:r w:rsidR="00FE14B6" w:rsidRPr="00041504">
        <w:rPr>
          <w:rFonts w:ascii="Times New Roman" w:hAnsi="Times New Roman" w:cs="Times New Roman"/>
          <w:sz w:val="28"/>
          <w:szCs w:val="28"/>
        </w:rPr>
        <w:t>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, превышающих срок действия утвержденных лимитов бюджетных </w:t>
      </w: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обязательств, в целях реализации </w:t>
      </w:r>
      <w:r w:rsidR="00FE14B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по форме </w:t>
      </w:r>
      <w:r w:rsidR="0044484E" w:rsidRPr="00041504">
        <w:rPr>
          <w:rFonts w:ascii="Times New Roman" w:hAnsi="Times New Roman" w:cs="Times New Roman"/>
          <w:sz w:val="28"/>
          <w:szCs w:val="28"/>
        </w:rPr>
        <w:t>4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44484E" w:rsidRPr="00041504">
        <w:rPr>
          <w:rFonts w:ascii="Times New Roman" w:hAnsi="Times New Roman" w:cs="Times New Roman"/>
          <w:sz w:val="28"/>
          <w:szCs w:val="28"/>
        </w:rPr>
        <w:t>1</w:t>
      </w:r>
      <w:r w:rsidRPr="00041504">
        <w:rPr>
          <w:rFonts w:ascii="Times New Roman" w:hAnsi="Times New Roman" w:cs="Times New Roman"/>
          <w:sz w:val="28"/>
          <w:szCs w:val="28"/>
        </w:rPr>
        <w:t xml:space="preserve"> к настоящему Порядку (приводятся при наличии таких контрактов в рамках </w:t>
      </w:r>
      <w:r w:rsidR="00FE14B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Сведения о долгосрочных </w:t>
      </w:r>
      <w:r w:rsidR="00FE14B6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 xml:space="preserve">контрактах отражаются в </w:t>
      </w:r>
      <w:r w:rsidR="00FE14B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программе (комплексной программе) в соответствии </w:t>
      </w:r>
      <w:r w:rsidR="00E11679" w:rsidRPr="00041504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>
        <w:r w:rsidR="00E11679" w:rsidRPr="0004150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E11679" w:rsidRPr="00041504">
        <w:rPr>
          <w:rFonts w:ascii="Times New Roman" w:hAnsi="Times New Roman" w:cs="Times New Roman"/>
          <w:sz w:val="28"/>
          <w:szCs w:val="28"/>
        </w:rPr>
        <w:t>2 Порядка принятия решений о заключении муниципальных контрактов на поставку товаров, выполнение работ, оказание услуг для обеспечения</w:t>
      </w:r>
      <w:r w:rsidR="00E11679" w:rsidRPr="00041504">
        <w:rPr>
          <w:szCs w:val="28"/>
        </w:rPr>
        <w:t xml:space="preserve"> </w:t>
      </w:r>
      <w:r w:rsidR="00E11679" w:rsidRPr="00041504"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E11679" w:rsidRPr="00041504">
        <w:rPr>
          <w:szCs w:val="28"/>
        </w:rPr>
        <w:t xml:space="preserve"> </w:t>
      </w:r>
      <w:r w:rsidR="00E11679" w:rsidRPr="00041504">
        <w:rPr>
          <w:rFonts w:ascii="Times New Roman" w:hAnsi="Times New Roman" w:cs="Times New Roman"/>
          <w:sz w:val="28"/>
          <w:szCs w:val="28"/>
        </w:rPr>
        <w:t>Сокольского муниципального округа, концессионных соглашений на срок, превышающий срок действия утвержденных лимитов бюджетных обязательств, утвержденного постановлением Администрации Сокольского муниципального округа от 09.03.2023 №</w:t>
      </w:r>
      <w:r w:rsidR="005C22A0">
        <w:rPr>
          <w:rFonts w:ascii="Times New Roman" w:hAnsi="Times New Roman" w:cs="Times New Roman"/>
          <w:sz w:val="28"/>
          <w:szCs w:val="28"/>
        </w:rPr>
        <w:t xml:space="preserve"> </w:t>
      </w:r>
      <w:r w:rsidR="00E11679" w:rsidRPr="00041504">
        <w:rPr>
          <w:rFonts w:ascii="Times New Roman" w:hAnsi="Times New Roman" w:cs="Times New Roman"/>
          <w:sz w:val="28"/>
          <w:szCs w:val="28"/>
        </w:rPr>
        <w:t>344;</w:t>
      </w:r>
      <w:proofErr w:type="gramEnd"/>
    </w:p>
    <w:p w:rsidR="00E11679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5) </w:t>
      </w:r>
      <w:hyperlink w:anchor="P1968">
        <w:r w:rsidRPr="00041504">
          <w:rPr>
            <w:rFonts w:ascii="Times New Roman" w:hAnsi="Times New Roman" w:cs="Times New Roman"/>
            <w:sz w:val="28"/>
            <w:szCs w:val="28"/>
          </w:rPr>
          <w:t>оценки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объема налоговых расходов по форме </w:t>
      </w:r>
      <w:r w:rsidR="00E25CEF" w:rsidRPr="00041504">
        <w:rPr>
          <w:rFonts w:ascii="Times New Roman" w:hAnsi="Times New Roman" w:cs="Times New Roman"/>
          <w:sz w:val="28"/>
          <w:szCs w:val="28"/>
        </w:rPr>
        <w:t>5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E25CEF" w:rsidRPr="00041504">
        <w:rPr>
          <w:rFonts w:ascii="Times New Roman" w:hAnsi="Times New Roman" w:cs="Times New Roman"/>
          <w:sz w:val="28"/>
          <w:szCs w:val="28"/>
        </w:rPr>
        <w:t>1</w:t>
      </w:r>
      <w:r w:rsidRPr="00041504">
        <w:rPr>
          <w:rFonts w:ascii="Times New Roman" w:hAnsi="Times New Roman" w:cs="Times New Roman"/>
          <w:sz w:val="28"/>
          <w:szCs w:val="28"/>
        </w:rPr>
        <w:t xml:space="preserve"> к настоящему Порядку в случае, если Перечнем налоговых расходов </w:t>
      </w:r>
      <w:r w:rsidR="00E11679" w:rsidRPr="00041504">
        <w:rPr>
          <w:rFonts w:ascii="Times New Roman" w:hAnsi="Times New Roman" w:cs="Times New Roman"/>
          <w:sz w:val="28"/>
          <w:szCs w:val="28"/>
        </w:rPr>
        <w:t>Сокольского муниципального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r w:rsidR="00E11679" w:rsidRPr="00041504">
        <w:rPr>
          <w:rFonts w:ascii="Times New Roman" w:hAnsi="Times New Roman" w:cs="Times New Roman"/>
          <w:sz w:val="28"/>
          <w:szCs w:val="28"/>
        </w:rPr>
        <w:t>ФЭУ СМО</w:t>
      </w:r>
      <w:r w:rsidRPr="00041504">
        <w:rPr>
          <w:rFonts w:ascii="Times New Roman" w:hAnsi="Times New Roman" w:cs="Times New Roman"/>
          <w:sz w:val="28"/>
          <w:szCs w:val="28"/>
        </w:rPr>
        <w:t xml:space="preserve">, установлены налоговые расходы в сфере реализации </w:t>
      </w:r>
      <w:r w:rsidR="006A05CB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3.4. Паспорта </w:t>
      </w:r>
      <w:r w:rsidR="003C31E5" w:rsidRPr="0004150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504">
        <w:rPr>
          <w:rFonts w:ascii="Times New Roman" w:hAnsi="Times New Roman" w:cs="Times New Roman"/>
          <w:sz w:val="28"/>
          <w:szCs w:val="28"/>
        </w:rPr>
        <w:t xml:space="preserve">, стратегического, ведомственного проектов формируются в соответствии с </w:t>
      </w:r>
      <w:hyperlink r:id="rId15">
        <w:r w:rsidRPr="0004150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3.5. </w:t>
      </w:r>
      <w:hyperlink w:anchor="P2116">
        <w:r w:rsidRPr="00041504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комплекса процессных мероприятий формируется в соответствии с формой приложения </w:t>
      </w:r>
      <w:r w:rsidR="00E25CEF" w:rsidRPr="00041504">
        <w:rPr>
          <w:rFonts w:ascii="Times New Roman" w:hAnsi="Times New Roman" w:cs="Times New Roman"/>
          <w:sz w:val="28"/>
          <w:szCs w:val="28"/>
        </w:rPr>
        <w:t>2</w:t>
      </w:r>
      <w:r w:rsidRPr="0004150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3.6. Допускается в целях привлечения средств федерального бюджета, </w:t>
      </w:r>
      <w:r w:rsidR="00F82FE9" w:rsidRPr="00041504">
        <w:rPr>
          <w:rFonts w:ascii="Times New Roman" w:hAnsi="Times New Roman" w:cs="Times New Roman"/>
          <w:sz w:val="28"/>
          <w:szCs w:val="28"/>
        </w:rPr>
        <w:t xml:space="preserve">областного бюджета, </w:t>
      </w:r>
      <w:r w:rsidRPr="00041504">
        <w:rPr>
          <w:rFonts w:ascii="Times New Roman" w:hAnsi="Times New Roman" w:cs="Times New Roman"/>
          <w:sz w:val="28"/>
          <w:szCs w:val="28"/>
        </w:rPr>
        <w:t xml:space="preserve">государственных внебюджетных фондов, юридических лиц дополнение </w:t>
      </w:r>
      <w:r w:rsidR="006A05CB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иными сведениями, </w:t>
      </w:r>
      <w:proofErr w:type="gramStart"/>
      <w:r w:rsidRPr="00041504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041504">
        <w:rPr>
          <w:rFonts w:ascii="Times New Roman" w:hAnsi="Times New Roman" w:cs="Times New Roman"/>
          <w:sz w:val="28"/>
          <w:szCs w:val="28"/>
        </w:rPr>
        <w:t xml:space="preserve"> о наличии которых в </w:t>
      </w:r>
      <w:r w:rsidR="006A05CB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программах (комплексных программах) установлены федеральными </w:t>
      </w:r>
      <w:r w:rsidR="00F82FE9" w:rsidRPr="00041504">
        <w:rPr>
          <w:rFonts w:ascii="Times New Roman" w:hAnsi="Times New Roman" w:cs="Times New Roman"/>
          <w:sz w:val="28"/>
          <w:szCs w:val="28"/>
        </w:rPr>
        <w:t xml:space="preserve">и региональными </w:t>
      </w:r>
      <w:r w:rsidRPr="0004150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актами, соглашениями, предусматривающими предоставление средств федерального </w:t>
      </w:r>
      <w:r w:rsidR="00F82FE9" w:rsidRPr="00041504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Pr="00041504">
        <w:rPr>
          <w:rFonts w:ascii="Times New Roman" w:hAnsi="Times New Roman" w:cs="Times New Roman"/>
          <w:sz w:val="28"/>
          <w:szCs w:val="28"/>
        </w:rPr>
        <w:t xml:space="preserve">бюджета, государственных внебюджетных фондов, юридических лиц на реализацию целей </w:t>
      </w:r>
      <w:r w:rsidR="005228BC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3.7. Требования к основным параметрам </w:t>
      </w:r>
      <w:r w:rsidR="005228BC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и ее структурных элементов: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3.7.1. Цели </w:t>
      </w:r>
      <w:r w:rsidR="005228BC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должны соответствовать национальным целям, приоритетам социально-экономического развития в сфере реализации </w:t>
      </w:r>
      <w:r w:rsidR="005228BC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и отражать конечные результаты реализации </w:t>
      </w:r>
      <w:r w:rsidR="005228BC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Цели </w:t>
      </w:r>
      <w:r w:rsidR="005228BC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могут включать указание на национальные цели или достижение показателей национальных целей, в том числе уточненных в соответствии со сферой реализации </w:t>
      </w:r>
      <w:r w:rsidR="005228BC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Цели </w:t>
      </w:r>
      <w:r w:rsidR="003B5C3E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связанные с государственными программами Российской Федерации, </w:t>
      </w:r>
      <w:r w:rsidR="00C22208" w:rsidRPr="00041504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041504">
        <w:rPr>
          <w:rFonts w:ascii="Times New Roman" w:hAnsi="Times New Roman" w:cs="Times New Roman"/>
          <w:sz w:val="28"/>
          <w:szCs w:val="28"/>
        </w:rPr>
        <w:t>формулируются в соответствии с целями государственных программ Российской Федерации</w:t>
      </w:r>
      <w:r w:rsidR="00C22208" w:rsidRPr="00041504">
        <w:rPr>
          <w:rFonts w:ascii="Times New Roman" w:hAnsi="Times New Roman" w:cs="Times New Roman"/>
          <w:sz w:val="28"/>
          <w:szCs w:val="28"/>
        </w:rPr>
        <w:t>, Вологодской области</w:t>
      </w:r>
      <w:r w:rsidRPr="00041504">
        <w:rPr>
          <w:rFonts w:ascii="Times New Roman" w:hAnsi="Times New Roman" w:cs="Times New Roman"/>
          <w:sz w:val="28"/>
          <w:szCs w:val="28"/>
        </w:rPr>
        <w:t>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3.7.2. Сформированные цели </w:t>
      </w:r>
      <w:r w:rsidR="003B5C3E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должны в целом отражать основные направления реализации государственной политики в соответствующей сфере.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3B5C3E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формируется исходя из необходимости и достаточности для достижения ее целей. При этом </w:t>
      </w:r>
      <w:r w:rsidR="003B5C3E" w:rsidRPr="00041504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041504">
        <w:rPr>
          <w:rFonts w:ascii="Times New Roman" w:hAnsi="Times New Roman" w:cs="Times New Roman"/>
          <w:sz w:val="28"/>
          <w:szCs w:val="28"/>
        </w:rPr>
        <w:t>программа (комплексная программа) должна предусматривать не менее 1 структурного элемента, формирующего ее проектную часть, и не менее 1 структурного элемента, формирующего ее процессную часть.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3.7.3. Формулировки целей </w:t>
      </w:r>
      <w:r w:rsidR="003B5C3E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не должны дублировать наименования задач, а также мероприятий (результатов), контрольных точек структурных элементов такой программы.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3.7.4. Формулировка задачи структурного элемента </w:t>
      </w:r>
      <w:r w:rsidR="007D47D4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должна быть краткой и ясной, не должна содержать специальных научных терминов, указаний на цели, иные задачи или результаты, которые являются следствиями решения самой задачи, а также описания путей, средств и методов решения задачи.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3.7.5. Цели </w:t>
      </w:r>
      <w:r w:rsidR="007D47D4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программы), задачи ее структурных элементов должны соответствовать критериям конкретности, измеримости, достижимости, актуальности и ограниченности во времени.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3.7.6. При постановке целей </w:t>
      </w:r>
      <w:r w:rsidR="007D47D4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и задач ее структурных элементов необходимо обеспечить возможность проверки и подтверждения их достижения или решения. Для этого для каждой цели </w:t>
      </w:r>
      <w:r w:rsidR="007D47D4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программы), задачи ее структурного элемента формируются показатели.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Допускается включение в </w:t>
      </w:r>
      <w:r w:rsidR="007D47D4" w:rsidRPr="0004150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41504">
        <w:rPr>
          <w:rFonts w:ascii="Times New Roman" w:hAnsi="Times New Roman" w:cs="Times New Roman"/>
          <w:sz w:val="28"/>
          <w:szCs w:val="28"/>
        </w:rPr>
        <w:t>программу (комплексную программу) комплекса процессных мероприятий, для которых показатели не устанавливаются.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3.7.7. В качестве показателей </w:t>
      </w:r>
      <w:r w:rsidR="007D47D4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программы), ее структурных элементов устанавливаются: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а) показатели, характеризующие достижение национальных целей;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б) показатели, соответствующие показателям государственных программ Российской Федерации, </w:t>
      </w:r>
      <w:r w:rsidR="00EB7DA8" w:rsidRPr="00041504">
        <w:rPr>
          <w:rFonts w:ascii="Times New Roman" w:hAnsi="Times New Roman" w:cs="Times New Roman"/>
          <w:sz w:val="28"/>
          <w:szCs w:val="28"/>
        </w:rPr>
        <w:t xml:space="preserve">Вологодской области, </w:t>
      </w:r>
      <w:r w:rsidRPr="00041504">
        <w:rPr>
          <w:rFonts w:ascii="Times New Roman" w:hAnsi="Times New Roman" w:cs="Times New Roman"/>
          <w:sz w:val="28"/>
          <w:szCs w:val="28"/>
        </w:rPr>
        <w:t xml:space="preserve">в том числе предусмотренные в соглашениях о реализации на территории </w:t>
      </w:r>
      <w:r w:rsidR="00EB7DA8" w:rsidRPr="000415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41504">
        <w:rPr>
          <w:rFonts w:ascii="Times New Roman" w:hAnsi="Times New Roman" w:cs="Times New Roman"/>
          <w:sz w:val="28"/>
          <w:szCs w:val="28"/>
        </w:rPr>
        <w:t xml:space="preserve">государственных программ субъекта Российской Федерации, </w:t>
      </w:r>
      <w:r w:rsidR="00EB7DA8" w:rsidRPr="00041504">
        <w:rPr>
          <w:rFonts w:ascii="Times New Roman" w:hAnsi="Times New Roman" w:cs="Times New Roman"/>
          <w:sz w:val="28"/>
          <w:szCs w:val="28"/>
        </w:rPr>
        <w:t xml:space="preserve">Вологодской области, </w:t>
      </w:r>
      <w:r w:rsidRPr="00041504">
        <w:rPr>
          <w:rFonts w:ascii="Times New Roman" w:hAnsi="Times New Roman" w:cs="Times New Roman"/>
          <w:sz w:val="28"/>
          <w:szCs w:val="28"/>
        </w:rPr>
        <w:t>направленных на достижение целей и показателей государственной программы Российской Федерации</w:t>
      </w:r>
      <w:r w:rsidR="00EB7DA8" w:rsidRPr="00041504">
        <w:rPr>
          <w:rFonts w:ascii="Times New Roman" w:hAnsi="Times New Roman" w:cs="Times New Roman"/>
          <w:sz w:val="28"/>
          <w:szCs w:val="28"/>
        </w:rPr>
        <w:t xml:space="preserve">, </w:t>
      </w:r>
      <w:r w:rsidR="00EB7DA8" w:rsidRPr="00041504">
        <w:rPr>
          <w:rFonts w:ascii="Times New Roman" w:hAnsi="Times New Roman" w:cs="Times New Roman"/>
          <w:sz w:val="28"/>
          <w:szCs w:val="28"/>
        </w:rPr>
        <w:lastRenderedPageBreak/>
        <w:t>Вологодской области</w:t>
      </w:r>
      <w:r w:rsidRPr="00041504">
        <w:rPr>
          <w:rFonts w:ascii="Times New Roman" w:hAnsi="Times New Roman" w:cs="Times New Roman"/>
          <w:sz w:val="28"/>
          <w:szCs w:val="28"/>
        </w:rPr>
        <w:t xml:space="preserve"> (далее - нефинансовое соглашение);</w:t>
      </w:r>
      <w:proofErr w:type="gramEnd"/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в) показатели приоритетов социально-экономического развития </w:t>
      </w:r>
      <w:r w:rsidR="007543D8" w:rsidRPr="00041504">
        <w:rPr>
          <w:rFonts w:ascii="Times New Roman" w:hAnsi="Times New Roman" w:cs="Times New Roman"/>
          <w:sz w:val="28"/>
          <w:szCs w:val="28"/>
        </w:rPr>
        <w:t>округа</w:t>
      </w:r>
      <w:r w:rsidRPr="00041504">
        <w:rPr>
          <w:rFonts w:ascii="Times New Roman" w:hAnsi="Times New Roman" w:cs="Times New Roman"/>
          <w:sz w:val="28"/>
          <w:szCs w:val="28"/>
        </w:rPr>
        <w:t>, определенные в документах стратегического планирования;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г) показатели уровня удовлетворенности граждан Российской Федерации качеством предоставляемых государственных и муниципальных услуг на территории </w:t>
      </w:r>
      <w:r w:rsidR="007543D8" w:rsidRPr="00041504">
        <w:rPr>
          <w:rFonts w:ascii="Times New Roman" w:hAnsi="Times New Roman" w:cs="Times New Roman"/>
          <w:sz w:val="28"/>
          <w:szCs w:val="28"/>
        </w:rPr>
        <w:t>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 в соответствующей сфере социально-экономического развития (при необходимости);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д) показатели для оценки </w:t>
      </w: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эффективности деятельности </w:t>
      </w:r>
      <w:r w:rsidR="00EB7DA8" w:rsidRPr="0004150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7233E0" w:rsidRPr="000415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EB7DA8" w:rsidRPr="00041504">
        <w:rPr>
          <w:rFonts w:ascii="Times New Roman" w:hAnsi="Times New Roman" w:cs="Times New Roman"/>
          <w:sz w:val="28"/>
          <w:szCs w:val="28"/>
        </w:rPr>
        <w:t>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Количество показателей </w:t>
      </w:r>
      <w:r w:rsidR="007D47D4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формируется исходя из необходимости и достаточности для характеристики достижения целей </w:t>
      </w:r>
      <w:r w:rsidR="00C738D8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Используемая система показателей </w:t>
      </w:r>
      <w:r w:rsidR="00DB1E1D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должна позволять очевидным образом оценивать прогресс в достижении ее целей.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3.7.8. Показатели структурных элементов </w:t>
      </w:r>
      <w:r w:rsidR="00DB1E1D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должны: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а) характеризовать результаты структурного элемента по годам его реализации, а также уровень удовлетворенности потребителей оказываемыми (финансируемыми) в рамках структурного элемента </w:t>
      </w:r>
      <w:r w:rsidR="00EB7DA8" w:rsidRPr="00041504">
        <w:rPr>
          <w:rFonts w:ascii="Times New Roman" w:hAnsi="Times New Roman" w:cs="Times New Roman"/>
          <w:sz w:val="28"/>
          <w:szCs w:val="28"/>
        </w:rPr>
        <w:t>муниципальн</w:t>
      </w:r>
      <w:r w:rsidRPr="00041504">
        <w:rPr>
          <w:rFonts w:ascii="Times New Roman" w:hAnsi="Times New Roman" w:cs="Times New Roman"/>
          <w:sz w:val="28"/>
          <w:szCs w:val="28"/>
        </w:rPr>
        <w:t>ыми услугами (работами), их объемом и качеством;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б) непосредственно зависеть от решения задач структурного элемента.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3.7.9. Показатели </w:t>
      </w:r>
      <w:r w:rsidR="00DB1E1D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и ее структурных элементов должны отвечать критериям точности, однозначности, измеримости (</w:t>
      </w:r>
      <w:proofErr w:type="spellStart"/>
      <w:r w:rsidRPr="00041504">
        <w:rPr>
          <w:rFonts w:ascii="Times New Roman" w:hAnsi="Times New Roman" w:cs="Times New Roman"/>
          <w:sz w:val="28"/>
          <w:szCs w:val="28"/>
        </w:rPr>
        <w:t>счетности</w:t>
      </w:r>
      <w:proofErr w:type="spellEnd"/>
      <w:r w:rsidRPr="00041504">
        <w:rPr>
          <w:rFonts w:ascii="Times New Roman" w:hAnsi="Times New Roman" w:cs="Times New Roman"/>
          <w:sz w:val="28"/>
          <w:szCs w:val="28"/>
        </w:rPr>
        <w:t xml:space="preserve">), сопоставимости, достоверности, своевременности, регулярности (возможности проведения ежеквартальной, ежегодной оценки их достижения по предусмотренным методикам расчета показателей, в том числе социальных эффектов от реализации </w:t>
      </w:r>
      <w:r w:rsidR="00DB1E1D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>программ (комплексных программ)).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Наименования показателей </w:t>
      </w:r>
      <w:r w:rsidR="00DB1E1D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программы), ее структурных элементов: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не должны содержать реквизитов правовых актов, указаний на периодичность формирования показателя, на цели, задачи, результаты, которые характеризуются показателем, а также описаний путей, средств и методов его достижения;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не должны формулироваться в форме действия.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в нефинансовом соглашении, отражаются в составе </w:t>
      </w:r>
      <w:r w:rsidR="00DB1E1D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ее структурных элементов без изменения их наименований, единиц измерения и значений по годам реализации, установленных таким соглашением (за исключением случаев, при которых значения показателей в </w:t>
      </w:r>
      <w:r w:rsidR="00D9588D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программе (комплексной программе) (ее структурных </w:t>
      </w:r>
      <w:r w:rsidRPr="00041504">
        <w:rPr>
          <w:rFonts w:ascii="Times New Roman" w:hAnsi="Times New Roman" w:cs="Times New Roman"/>
          <w:sz w:val="28"/>
          <w:szCs w:val="28"/>
        </w:rPr>
        <w:lastRenderedPageBreak/>
        <w:t>элементах) превышают значения (в случае возрастающей динамики показателей) и (или) содержат меньшие значения (в случае убывающей динамики</w:t>
      </w:r>
      <w:proofErr w:type="gramEnd"/>
      <w:r w:rsidRPr="000415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504">
        <w:rPr>
          <w:rFonts w:ascii="Times New Roman" w:hAnsi="Times New Roman" w:cs="Times New Roman"/>
          <w:sz w:val="28"/>
          <w:szCs w:val="28"/>
        </w:rPr>
        <w:t>показателей), установленные соглашением).</w:t>
      </w:r>
      <w:proofErr w:type="gramEnd"/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3.7.10. Показатели </w:t>
      </w:r>
      <w:r w:rsidR="00D9588D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ее структурных элементов должны иметь запланированные по годам количественные значения, за исключением случаев, определенных в </w:t>
      </w:r>
      <w:hyperlink w:anchor="P202">
        <w:r w:rsidRPr="00041504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3">
        <w:r w:rsidRPr="00041504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настоящего пункта, измеряемые (рассчитываемые) по прилагаемым методикам или определяемые на основе данных государственного статистического (ведомственного) наблюдения. Допускается установление порогового значения показателя в формате </w:t>
      </w:r>
      <w:r w:rsidR="00EB7DA8" w:rsidRPr="00041504">
        <w:rPr>
          <w:rFonts w:ascii="Times New Roman" w:hAnsi="Times New Roman" w:cs="Times New Roman"/>
          <w:sz w:val="28"/>
          <w:szCs w:val="28"/>
        </w:rPr>
        <w:t>«</w:t>
      </w:r>
      <w:r w:rsidRPr="0004150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041504">
        <w:rPr>
          <w:rFonts w:ascii="Times New Roman" w:hAnsi="Times New Roman" w:cs="Times New Roman"/>
          <w:sz w:val="28"/>
          <w:szCs w:val="28"/>
        </w:rPr>
        <w:t>более/не менее</w:t>
      </w:r>
      <w:proofErr w:type="gramEnd"/>
      <w:r w:rsidRPr="00041504">
        <w:rPr>
          <w:rFonts w:ascii="Times New Roman" w:hAnsi="Times New Roman" w:cs="Times New Roman"/>
          <w:sz w:val="28"/>
          <w:szCs w:val="28"/>
        </w:rPr>
        <w:t xml:space="preserve"> конкретного числа</w:t>
      </w:r>
      <w:r w:rsidR="00EB7DA8" w:rsidRPr="00041504">
        <w:rPr>
          <w:rFonts w:ascii="Times New Roman" w:hAnsi="Times New Roman" w:cs="Times New Roman"/>
          <w:sz w:val="28"/>
          <w:szCs w:val="28"/>
        </w:rPr>
        <w:t>»</w:t>
      </w:r>
      <w:r w:rsidRPr="00041504">
        <w:rPr>
          <w:rFonts w:ascii="Times New Roman" w:hAnsi="Times New Roman" w:cs="Times New Roman"/>
          <w:sz w:val="28"/>
          <w:szCs w:val="28"/>
        </w:rPr>
        <w:t>. В случае если плановое значение показателя является текстовым или логическим (</w:t>
      </w:r>
      <w:r w:rsidR="00EB7DA8" w:rsidRPr="00041504">
        <w:rPr>
          <w:rFonts w:ascii="Times New Roman" w:hAnsi="Times New Roman" w:cs="Times New Roman"/>
          <w:sz w:val="28"/>
          <w:szCs w:val="28"/>
        </w:rPr>
        <w:t>«</w:t>
      </w:r>
      <w:r w:rsidRPr="00041504">
        <w:rPr>
          <w:rFonts w:ascii="Times New Roman" w:hAnsi="Times New Roman" w:cs="Times New Roman"/>
          <w:sz w:val="28"/>
          <w:szCs w:val="28"/>
        </w:rPr>
        <w:t>да</w:t>
      </w:r>
      <w:r w:rsidR="00EB7DA8" w:rsidRPr="00041504">
        <w:rPr>
          <w:rFonts w:ascii="Times New Roman" w:hAnsi="Times New Roman" w:cs="Times New Roman"/>
          <w:sz w:val="28"/>
          <w:szCs w:val="28"/>
        </w:rPr>
        <w:t>»</w:t>
      </w:r>
      <w:r w:rsidRPr="00041504">
        <w:rPr>
          <w:rFonts w:ascii="Times New Roman" w:hAnsi="Times New Roman" w:cs="Times New Roman"/>
          <w:sz w:val="28"/>
          <w:szCs w:val="28"/>
        </w:rPr>
        <w:t xml:space="preserve"> или </w:t>
      </w:r>
      <w:r w:rsidR="00EB7DA8" w:rsidRPr="00041504">
        <w:rPr>
          <w:rFonts w:ascii="Times New Roman" w:hAnsi="Times New Roman" w:cs="Times New Roman"/>
          <w:sz w:val="28"/>
          <w:szCs w:val="28"/>
        </w:rPr>
        <w:t>«</w:t>
      </w:r>
      <w:r w:rsidRPr="00041504">
        <w:rPr>
          <w:rFonts w:ascii="Times New Roman" w:hAnsi="Times New Roman" w:cs="Times New Roman"/>
          <w:sz w:val="28"/>
          <w:szCs w:val="28"/>
        </w:rPr>
        <w:t>нет</w:t>
      </w:r>
      <w:r w:rsidR="00EB7DA8" w:rsidRPr="00041504">
        <w:rPr>
          <w:rFonts w:ascii="Times New Roman" w:hAnsi="Times New Roman" w:cs="Times New Roman"/>
          <w:sz w:val="28"/>
          <w:szCs w:val="28"/>
        </w:rPr>
        <w:t>»</w:t>
      </w:r>
      <w:r w:rsidRPr="00041504">
        <w:rPr>
          <w:rFonts w:ascii="Times New Roman" w:hAnsi="Times New Roman" w:cs="Times New Roman"/>
          <w:sz w:val="28"/>
          <w:szCs w:val="28"/>
        </w:rPr>
        <w:t>), следует отразить его достижение в числовом формате с указанием интерпретации значений.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2"/>
      <w:bookmarkEnd w:id="4"/>
      <w:r w:rsidRPr="00041504">
        <w:rPr>
          <w:rFonts w:ascii="Times New Roman" w:hAnsi="Times New Roman" w:cs="Times New Roman"/>
          <w:sz w:val="28"/>
          <w:szCs w:val="28"/>
        </w:rPr>
        <w:t xml:space="preserve">Допускается отсутствие (исключение) планового значения показателя </w:t>
      </w:r>
      <w:r w:rsidR="00D9588D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в соответствии с решением </w:t>
      </w:r>
      <w:r w:rsidR="00EB7DA8" w:rsidRPr="0004150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041504">
        <w:rPr>
          <w:rFonts w:ascii="Times New Roman" w:hAnsi="Times New Roman" w:cs="Times New Roman"/>
          <w:sz w:val="28"/>
          <w:szCs w:val="28"/>
        </w:rPr>
        <w:t xml:space="preserve">в отношении указанного показателя, в том числе по результатам ежегодной оценки эффективности реализации </w:t>
      </w:r>
      <w:r w:rsidR="00D9588D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3"/>
      <w:bookmarkEnd w:id="5"/>
      <w:r w:rsidRPr="00041504">
        <w:rPr>
          <w:rFonts w:ascii="Times New Roman" w:hAnsi="Times New Roman" w:cs="Times New Roman"/>
          <w:sz w:val="28"/>
          <w:szCs w:val="28"/>
        </w:rPr>
        <w:t>Допускается отсутствие планового значения показателя комплекса процессных мероприятий в случае, если реализация мероприятий, обеспечивающих достижение указанного показателя, в соответствующем году не запланирована.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3.7.11. Формализация показателей </w:t>
      </w:r>
      <w:r w:rsidR="00D9588D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и установление их значений должны соотноситься с показателями национальных целей и документов стратегического планирования, обеспечивая преемственность в наименованиях показателей различных уровней и методик их расчетов.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Методика расчета показателя должна включать единый подход к сбору и представлению информации о выполнении показателей. Не допускается </w:t>
      </w:r>
      <w:proofErr w:type="spellStart"/>
      <w:r w:rsidRPr="00041504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041504">
        <w:rPr>
          <w:rFonts w:ascii="Times New Roman" w:hAnsi="Times New Roman" w:cs="Times New Roman"/>
          <w:sz w:val="28"/>
          <w:szCs w:val="28"/>
        </w:rPr>
        <w:t xml:space="preserve"> методик расчетов и способов получения отчетных данных.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Единица измерения показателя выбирается из Общероссийского </w:t>
      </w:r>
      <w:hyperlink r:id="rId16">
        <w:r w:rsidRPr="00041504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единиц измерения (далее</w:t>
      </w:r>
      <w:r w:rsidR="007C37C8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Pr="00041504">
        <w:rPr>
          <w:rFonts w:ascii="Times New Roman" w:hAnsi="Times New Roman" w:cs="Times New Roman"/>
          <w:sz w:val="28"/>
          <w:szCs w:val="28"/>
        </w:rPr>
        <w:t>ОКЕИ).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3.7.12. Достижение целей и показателей </w:t>
      </w:r>
      <w:r w:rsidR="002227CF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программы), решение задач и достижение показателей ее структурных элементов обеспечиваются за счет реализации мероприятий (результатов) структурных элементов такой программы.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Мероприятия (результаты) группируются по задачам структурных элементов </w:t>
      </w:r>
      <w:r w:rsidR="00CE412A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>программ (комплексных программ).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Мероприятие (результат) структурного элемента </w:t>
      </w:r>
      <w:r w:rsidR="00CE412A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должно соответствовать принципам конкретности, точности, достоверности, измеримости (</w:t>
      </w:r>
      <w:proofErr w:type="spellStart"/>
      <w:r w:rsidRPr="00041504">
        <w:rPr>
          <w:rFonts w:ascii="Times New Roman" w:hAnsi="Times New Roman" w:cs="Times New Roman"/>
          <w:sz w:val="28"/>
          <w:szCs w:val="28"/>
        </w:rPr>
        <w:t>счетности</w:t>
      </w:r>
      <w:proofErr w:type="spellEnd"/>
      <w:r w:rsidRPr="00041504">
        <w:rPr>
          <w:rFonts w:ascii="Times New Roman" w:hAnsi="Times New Roman" w:cs="Times New Roman"/>
          <w:sz w:val="28"/>
          <w:szCs w:val="28"/>
        </w:rPr>
        <w:t>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3.7.13. Наименование мероприятия (результата) структурного элемента </w:t>
      </w:r>
      <w:r w:rsidR="00CE412A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должно быть сформулировано в виде завершенного действия.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Наименование мероприятия (результата) структурного элемента </w:t>
      </w:r>
      <w:r w:rsidR="00CE412A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не должно: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дублировать наименования цели, показателя, задачи, иного мероприятия (результата) структурного элемента </w:t>
      </w:r>
      <w:r w:rsidR="00CE412A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программы), контрольной точки, объекта мероприятия (результата);</w:t>
      </w:r>
      <w:proofErr w:type="gramEnd"/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дублировать наименования показателей, мероприятий (результатов) иных структурных элементов </w:t>
      </w:r>
      <w:r w:rsidR="00CE412A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содержать значение и период достижения;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содержать наименования нормативных правовых актов, поручений Президента Российской Федерации, Правительства Российской Федерации, Губернатора области, Правительства области</w:t>
      </w:r>
      <w:r w:rsidR="000A649E" w:rsidRPr="00041504">
        <w:rPr>
          <w:rFonts w:ascii="Times New Roman" w:hAnsi="Times New Roman" w:cs="Times New Roman"/>
          <w:sz w:val="28"/>
          <w:szCs w:val="28"/>
        </w:rPr>
        <w:t>, главы Сокольского муниципального округа, Администрации Сокольского муниципального округа</w:t>
      </w:r>
      <w:r w:rsidRPr="00041504">
        <w:rPr>
          <w:rFonts w:ascii="Times New Roman" w:hAnsi="Times New Roman" w:cs="Times New Roman"/>
          <w:sz w:val="28"/>
          <w:szCs w:val="28"/>
        </w:rPr>
        <w:t>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содержать указание на виды и формы государственной поддержки (субсидии, субвенции, дотации и другое).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Значение мероприятия (результата) структурного элемента </w:t>
      </w:r>
      <w:r w:rsidR="00586275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</w:t>
      </w:r>
      <w:proofErr w:type="gramStart"/>
      <w:r w:rsidRPr="00041504">
        <w:rPr>
          <w:rFonts w:ascii="Times New Roman" w:hAnsi="Times New Roman" w:cs="Times New Roman"/>
          <w:sz w:val="28"/>
          <w:szCs w:val="28"/>
        </w:rPr>
        <w:t>характеризует</w:t>
      </w:r>
      <w:proofErr w:type="gramEnd"/>
      <w:r w:rsidRPr="00041504">
        <w:rPr>
          <w:rFonts w:ascii="Times New Roman" w:hAnsi="Times New Roman" w:cs="Times New Roman"/>
          <w:sz w:val="28"/>
          <w:szCs w:val="28"/>
        </w:rPr>
        <w:t xml:space="preserve"> в том числе количество создаваемых (приобретаемых) материальных и нематериальных объектов, объем оказываемых услуг или выполняемых работ с заданными характеристиками по годам реализации соответствующего структурного элемента </w:t>
      </w:r>
      <w:r w:rsidR="00586275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При формировании процессной части </w:t>
      </w:r>
      <w:r w:rsidR="00586275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допускается включение мероприятий, не имеющих количественно измеримых итогов реализации.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19"/>
      <w:bookmarkEnd w:id="6"/>
      <w:r w:rsidRPr="00041504">
        <w:rPr>
          <w:rFonts w:ascii="Times New Roman" w:hAnsi="Times New Roman" w:cs="Times New Roman"/>
          <w:sz w:val="28"/>
          <w:szCs w:val="28"/>
        </w:rPr>
        <w:t xml:space="preserve">3.7.14. Набор мероприятий (результатов) структурных элементов </w:t>
      </w:r>
      <w:r w:rsidR="00586275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должен быть необходимым и достаточным для решения задач, достижения показателей соответствующего структурного элемента.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Мероприятия (результаты) структурного элемента </w:t>
      </w:r>
      <w:r w:rsidR="0042638B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должны формироваться с учетом соблюдения принципа </w:t>
      </w:r>
      <w:proofErr w:type="spellStart"/>
      <w:r w:rsidRPr="00041504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041504">
        <w:rPr>
          <w:rFonts w:ascii="Times New Roman" w:hAnsi="Times New Roman" w:cs="Times New Roman"/>
          <w:sz w:val="28"/>
          <w:szCs w:val="28"/>
        </w:rPr>
        <w:t xml:space="preserve"> финансирования мероприятия (результата)</w:t>
      </w:r>
      <w:r w:rsidR="000A649E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Pr="00041504">
        <w:rPr>
          <w:rFonts w:ascii="Times New Roman" w:hAnsi="Times New Roman" w:cs="Times New Roman"/>
          <w:sz w:val="28"/>
          <w:szCs w:val="28"/>
        </w:rPr>
        <w:t xml:space="preserve">увязки одного мероприятия (результата) с одним направлением расходов, за исключением мероприятий (результатов), источником финансового </w:t>
      </w:r>
      <w:proofErr w:type="gramStart"/>
      <w:r w:rsidRPr="00041504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041504">
        <w:rPr>
          <w:rFonts w:ascii="Times New Roman" w:hAnsi="Times New Roman" w:cs="Times New Roman"/>
          <w:sz w:val="28"/>
          <w:szCs w:val="28"/>
        </w:rPr>
        <w:t xml:space="preserve"> реализации которых является консолидированная субсидия. Формирование мероприятий (результатов) процессной части </w:t>
      </w:r>
      <w:r w:rsidR="0042638B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может осуществляться без соблюдения указанного принципа.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В паспорте структурного элемента </w:t>
      </w:r>
      <w:r w:rsidR="0042638B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в обязательном порядке отражаются результаты, предусмотренные в заключенном соглашении о предоставлении межбюджетного трансферта </w:t>
      </w:r>
      <w:r w:rsidR="000A649E" w:rsidRPr="00041504">
        <w:rPr>
          <w:rFonts w:ascii="Times New Roman" w:hAnsi="Times New Roman" w:cs="Times New Roman"/>
          <w:sz w:val="28"/>
          <w:szCs w:val="28"/>
        </w:rPr>
        <w:t>из областного бюджета бюджету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 (далее - финансовое соглашение).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Результаты, предусмотренные в финансовом соглашении, отражаются в составе структурных элементов </w:t>
      </w:r>
      <w:r w:rsidR="0042638B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без изменения их наименований, единиц измерения, значений по годам реализации, установленных в таких соглашениях.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3.8. Мероприятия (результаты) комплекса процессных мероприятий формируются в соответствии с </w:t>
      </w:r>
      <w:hyperlink w:anchor="P2564">
        <w:r w:rsidRPr="00041504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типов мероприятий и их типовых контрольных точек </w:t>
      </w:r>
      <w:r w:rsidR="00002D34" w:rsidRPr="00041504">
        <w:rPr>
          <w:rFonts w:ascii="Times New Roman" w:hAnsi="Times New Roman" w:cs="Times New Roman"/>
          <w:sz w:val="28"/>
          <w:szCs w:val="28"/>
        </w:rPr>
        <w:t>(приложение 3</w:t>
      </w:r>
      <w:r w:rsidRPr="00041504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25"/>
      <w:bookmarkEnd w:id="7"/>
      <w:r w:rsidRPr="00041504">
        <w:rPr>
          <w:rFonts w:ascii="Times New Roman" w:hAnsi="Times New Roman" w:cs="Times New Roman"/>
          <w:sz w:val="28"/>
          <w:szCs w:val="28"/>
        </w:rPr>
        <w:t xml:space="preserve">3.9. При формировании комплексов процессных мероприятий в рамках </w:t>
      </w:r>
      <w:r w:rsidR="0042638B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необходимо отдельно выделять: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по обеспечению реализации </w:t>
      </w:r>
      <w:r w:rsidR="00EE6C0C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 xml:space="preserve">функций и полномочий (по обеспечению текущей деятельности) ответственным исполнителем </w:t>
      </w:r>
      <w:r w:rsidR="0042638B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по обеспечению реализации </w:t>
      </w:r>
      <w:r w:rsidR="00EE6C0C" w:rsidRPr="00041504">
        <w:rPr>
          <w:rFonts w:ascii="Times New Roman" w:hAnsi="Times New Roman" w:cs="Times New Roman"/>
          <w:sz w:val="28"/>
          <w:szCs w:val="28"/>
        </w:rPr>
        <w:t>муниципальных</w:t>
      </w:r>
      <w:r w:rsidRPr="00041504">
        <w:rPr>
          <w:rFonts w:ascii="Times New Roman" w:hAnsi="Times New Roman" w:cs="Times New Roman"/>
          <w:sz w:val="28"/>
          <w:szCs w:val="28"/>
        </w:rPr>
        <w:t xml:space="preserve"> функций и полномочий (по обеспечению текущей деятельности) соисполнителем (исполнителем) </w:t>
      </w:r>
      <w:r w:rsidR="0042638B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в случае, если бюджетные ассигнования</w:t>
      </w:r>
      <w:r w:rsidR="00EE6C0C" w:rsidRPr="00041504">
        <w:rPr>
          <w:rFonts w:ascii="Times New Roman" w:hAnsi="Times New Roman" w:cs="Times New Roman"/>
          <w:sz w:val="28"/>
          <w:szCs w:val="28"/>
        </w:rPr>
        <w:t>,</w:t>
      </w:r>
      <w:r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="00EE6C0C" w:rsidRPr="00041504">
        <w:rPr>
          <w:rFonts w:ascii="Times New Roman" w:hAnsi="Times New Roman" w:cs="Times New Roman"/>
          <w:sz w:val="28"/>
          <w:szCs w:val="28"/>
        </w:rPr>
        <w:t xml:space="preserve">бюджета округа </w:t>
      </w:r>
      <w:r w:rsidRPr="00041504">
        <w:rPr>
          <w:rFonts w:ascii="Times New Roman" w:hAnsi="Times New Roman" w:cs="Times New Roman"/>
          <w:sz w:val="28"/>
          <w:szCs w:val="28"/>
        </w:rPr>
        <w:t>на его содержание предусмотрены в рамках такой программы.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В указанные в настоящем пункте комплексы процессных мероприятий при необходимости могут быть включены мероприятия по обеспечению текущей деятельности подведомственных ответственному исполнителю (соисполнителю, исполнителю) </w:t>
      </w:r>
      <w:r w:rsidR="00227D3F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учреждений, обеспечивающих деятельность ответственного исполнителя (соисполнителя, исполнителя).</w:t>
      </w:r>
      <w:proofErr w:type="gramEnd"/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Формирование указанных комплексов процессных мероприятий (далее также </w:t>
      </w:r>
      <w:r w:rsidR="00EE6C0C" w:rsidRPr="00041504">
        <w:rPr>
          <w:rFonts w:ascii="Times New Roman" w:hAnsi="Times New Roman" w:cs="Times New Roman"/>
          <w:sz w:val="28"/>
          <w:szCs w:val="28"/>
        </w:rPr>
        <w:t>–</w:t>
      </w:r>
      <w:r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="00EE6C0C" w:rsidRPr="00041504">
        <w:rPr>
          <w:rFonts w:ascii="Times New Roman" w:hAnsi="Times New Roman" w:cs="Times New Roman"/>
          <w:sz w:val="28"/>
          <w:szCs w:val="28"/>
        </w:rPr>
        <w:t>«</w:t>
      </w:r>
      <w:r w:rsidRPr="00041504">
        <w:rPr>
          <w:rFonts w:ascii="Times New Roman" w:hAnsi="Times New Roman" w:cs="Times New Roman"/>
          <w:sz w:val="28"/>
          <w:szCs w:val="28"/>
        </w:rPr>
        <w:t>обеспечивающие</w:t>
      </w:r>
      <w:r w:rsidR="00EE6C0C" w:rsidRPr="00041504">
        <w:rPr>
          <w:rFonts w:ascii="Times New Roman" w:hAnsi="Times New Roman" w:cs="Times New Roman"/>
          <w:sz w:val="28"/>
          <w:szCs w:val="28"/>
        </w:rPr>
        <w:t>»</w:t>
      </w:r>
      <w:r w:rsidRPr="00041504">
        <w:rPr>
          <w:rFonts w:ascii="Times New Roman" w:hAnsi="Times New Roman" w:cs="Times New Roman"/>
          <w:sz w:val="28"/>
          <w:szCs w:val="28"/>
        </w:rPr>
        <w:t xml:space="preserve"> комплексы процессных мероприятий) допускается без установления для них задач, показателей, установления значений для результатов мероприятий, а также контрольных точек.</w:t>
      </w:r>
    </w:p>
    <w:p w:rsidR="0063286B" w:rsidRPr="00041504" w:rsidRDefault="0063286B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В случае установления показателей комплекса процессных мероприятий в паспорте приводится методики расчета их значений и порядка сбора информации.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3.10. В рамках проектной части </w:t>
      </w:r>
      <w:r w:rsidR="00227D3F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осуществляется реализация направлений деятельности </w:t>
      </w:r>
      <w:r w:rsidR="00EE6C0C" w:rsidRPr="00041504">
        <w:rPr>
          <w:rFonts w:ascii="Times New Roman" w:hAnsi="Times New Roman" w:cs="Times New Roman"/>
          <w:sz w:val="28"/>
          <w:szCs w:val="28"/>
        </w:rPr>
        <w:t>органов местного самоуправления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17">
        <w:r w:rsidRPr="0004150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Мероприятия (результаты) структурных элементов проектной части </w:t>
      </w:r>
      <w:r w:rsidR="00227D3F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формируются в </w:t>
      </w: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перечнем типов мероприятий и их типовых контрольных точек, предусмотренных </w:t>
      </w:r>
      <w:hyperlink r:id="rId18">
        <w:r w:rsidRPr="0004150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деятельности, </w:t>
      </w:r>
      <w:hyperlink w:anchor="P2635">
        <w:r w:rsidRPr="00041504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и характеристиками типовых направлений расходов по мероприятиям (результатам) структурных элементов проектной части </w:t>
      </w:r>
      <w:r w:rsidR="00227D3F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(приложение </w:t>
      </w:r>
      <w:r w:rsidR="00002D34" w:rsidRPr="00041504">
        <w:rPr>
          <w:rFonts w:ascii="Times New Roman" w:hAnsi="Times New Roman" w:cs="Times New Roman"/>
          <w:sz w:val="28"/>
          <w:szCs w:val="28"/>
        </w:rPr>
        <w:t>4</w:t>
      </w:r>
      <w:r w:rsidRPr="00041504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32"/>
      <w:bookmarkEnd w:id="8"/>
      <w:r w:rsidRPr="00041504">
        <w:rPr>
          <w:rFonts w:ascii="Times New Roman" w:hAnsi="Times New Roman" w:cs="Times New Roman"/>
          <w:sz w:val="28"/>
          <w:szCs w:val="28"/>
        </w:rPr>
        <w:t>3.11. Финансовое обес</w:t>
      </w:r>
      <w:r w:rsidR="00DF2BE6" w:rsidRPr="00041504">
        <w:rPr>
          <w:rFonts w:ascii="Times New Roman" w:hAnsi="Times New Roman" w:cs="Times New Roman"/>
          <w:sz w:val="28"/>
          <w:szCs w:val="28"/>
        </w:rPr>
        <w:t xml:space="preserve">печение реализации (далее также – </w:t>
      </w:r>
      <w:r w:rsidRPr="00041504">
        <w:rPr>
          <w:rFonts w:ascii="Times New Roman" w:hAnsi="Times New Roman" w:cs="Times New Roman"/>
          <w:sz w:val="28"/>
          <w:szCs w:val="28"/>
        </w:rPr>
        <w:t xml:space="preserve">финансовое обеспечение) </w:t>
      </w:r>
      <w:r w:rsidR="00227D3F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программы), ее структурных элементов включ</w:t>
      </w:r>
      <w:r w:rsidR="00DF2BE6" w:rsidRPr="00041504">
        <w:rPr>
          <w:rFonts w:ascii="Times New Roman" w:hAnsi="Times New Roman" w:cs="Times New Roman"/>
          <w:sz w:val="28"/>
          <w:szCs w:val="28"/>
        </w:rPr>
        <w:t>ает средства бюджета округа</w:t>
      </w:r>
      <w:r w:rsidR="003F466F" w:rsidRPr="00041504">
        <w:rPr>
          <w:rFonts w:ascii="Times New Roman" w:hAnsi="Times New Roman" w:cs="Times New Roman"/>
          <w:sz w:val="28"/>
          <w:szCs w:val="28"/>
        </w:rPr>
        <w:t>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3.11.1. Средства </w:t>
      </w:r>
      <w:r w:rsidR="00DF2BE6" w:rsidRPr="00041504">
        <w:rPr>
          <w:rFonts w:ascii="Times New Roman" w:hAnsi="Times New Roman" w:cs="Times New Roman"/>
          <w:sz w:val="28"/>
          <w:szCs w:val="28"/>
        </w:rPr>
        <w:t xml:space="preserve">бюджета округа </w:t>
      </w:r>
      <w:r w:rsidRPr="00041504">
        <w:rPr>
          <w:rFonts w:ascii="Times New Roman" w:hAnsi="Times New Roman" w:cs="Times New Roman"/>
          <w:sz w:val="28"/>
          <w:szCs w:val="28"/>
        </w:rPr>
        <w:t>предусматривают: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1) собственные доходы (в настоящем Порядке</w:t>
      </w:r>
      <w:r w:rsidR="00DF2BE6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Pr="00041504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доходы, дотации из </w:t>
      </w:r>
      <w:r w:rsidR="00DF2BE6" w:rsidRPr="00041504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041504">
        <w:rPr>
          <w:rFonts w:ascii="Times New Roman" w:hAnsi="Times New Roman" w:cs="Times New Roman"/>
          <w:sz w:val="28"/>
          <w:szCs w:val="28"/>
        </w:rPr>
        <w:t>) (далее - собственные доходы);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2) безвозмездные поступления из </w:t>
      </w:r>
      <w:r w:rsidR="00DF2BE6" w:rsidRPr="00041504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Pr="00041504">
        <w:rPr>
          <w:rFonts w:ascii="Times New Roman" w:hAnsi="Times New Roman" w:cs="Times New Roman"/>
          <w:sz w:val="28"/>
          <w:szCs w:val="28"/>
        </w:rPr>
        <w:t xml:space="preserve">в форме субвенций и субсидий, иных межбюджетных трансфертов (далее - средства </w:t>
      </w:r>
      <w:r w:rsidR="00DF2BE6" w:rsidRPr="00041504">
        <w:rPr>
          <w:rFonts w:ascii="Times New Roman" w:hAnsi="Times New Roman" w:cs="Times New Roman"/>
          <w:sz w:val="28"/>
          <w:szCs w:val="28"/>
        </w:rPr>
        <w:t>областного</w:t>
      </w:r>
      <w:r w:rsidRPr="00041504">
        <w:rPr>
          <w:rFonts w:ascii="Times New Roman" w:hAnsi="Times New Roman" w:cs="Times New Roman"/>
          <w:sz w:val="28"/>
          <w:szCs w:val="28"/>
        </w:rPr>
        <w:t xml:space="preserve"> бюджета);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3) безвозмездные поступления от государственных внебюджетных фондов, физических и юридических лиц.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Основанием для включения средств </w:t>
      </w:r>
      <w:r w:rsidR="00DF2BE6" w:rsidRPr="00041504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041504">
        <w:rPr>
          <w:rFonts w:ascii="Times New Roman" w:hAnsi="Times New Roman" w:cs="Times New Roman"/>
          <w:sz w:val="28"/>
          <w:szCs w:val="28"/>
        </w:rPr>
        <w:t xml:space="preserve">бюджета в финансовое обеспечение за счет средств бюджета </w:t>
      </w:r>
      <w:r w:rsidR="00DF2BE6" w:rsidRPr="000415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4150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является наличие закона </w:t>
      </w:r>
      <w:r w:rsidR="00DF2BE6" w:rsidRPr="0004150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041504">
        <w:rPr>
          <w:rFonts w:ascii="Times New Roman" w:hAnsi="Times New Roman" w:cs="Times New Roman"/>
          <w:sz w:val="28"/>
          <w:szCs w:val="28"/>
        </w:rPr>
        <w:t>(проекта закона</w:t>
      </w:r>
      <w:r w:rsidR="00DF2BE6" w:rsidRPr="0004150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41504">
        <w:rPr>
          <w:rFonts w:ascii="Times New Roman" w:hAnsi="Times New Roman" w:cs="Times New Roman"/>
          <w:sz w:val="28"/>
          <w:szCs w:val="28"/>
        </w:rPr>
        <w:t>) о</w:t>
      </w:r>
      <w:r w:rsidR="00DF2BE6" w:rsidRPr="00041504">
        <w:rPr>
          <w:rFonts w:ascii="Times New Roman" w:hAnsi="Times New Roman" w:cs="Times New Roman"/>
          <w:sz w:val="28"/>
          <w:szCs w:val="28"/>
        </w:rPr>
        <w:t>б областном</w:t>
      </w:r>
      <w:r w:rsidRPr="00041504">
        <w:rPr>
          <w:rFonts w:ascii="Times New Roman" w:hAnsi="Times New Roman" w:cs="Times New Roman"/>
          <w:sz w:val="28"/>
          <w:szCs w:val="28"/>
        </w:rPr>
        <w:t xml:space="preserve"> бюджете на очередной год и плановый период, иных нормативных правовых актов, подтверждающих распределение данных средств. Средства бюджетов государственных внебюджетных фондов, физических и юридических лиц, зачисляемые в бюджет</w:t>
      </w:r>
      <w:r w:rsidR="00DF2BE6" w:rsidRPr="0004150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 в виде безвозмездных поступлений, включаются в финансовое обеспечение на основании подтверждающих документов (заключенных договоров, соглашений).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Объемы финансового обеспечения </w:t>
      </w:r>
      <w:r w:rsidR="00227D3F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за счет средств </w:t>
      </w:r>
      <w:r w:rsidR="00DF2BE6" w:rsidRPr="00041504">
        <w:rPr>
          <w:rFonts w:ascii="Times New Roman" w:hAnsi="Times New Roman" w:cs="Times New Roman"/>
          <w:sz w:val="28"/>
          <w:szCs w:val="28"/>
        </w:rPr>
        <w:t xml:space="preserve">бюджета округа </w:t>
      </w:r>
      <w:r w:rsidRPr="00041504">
        <w:rPr>
          <w:rFonts w:ascii="Times New Roman" w:hAnsi="Times New Roman" w:cs="Times New Roman"/>
          <w:sz w:val="28"/>
          <w:szCs w:val="28"/>
        </w:rPr>
        <w:t xml:space="preserve">за пределами текущего финансового года и планового периода определяются с учетом параметров стратегии социально-экономического развития </w:t>
      </w:r>
      <w:r w:rsidR="00DF2BE6" w:rsidRPr="00041504">
        <w:rPr>
          <w:rFonts w:ascii="Times New Roman" w:hAnsi="Times New Roman" w:cs="Times New Roman"/>
          <w:sz w:val="28"/>
          <w:szCs w:val="28"/>
        </w:rPr>
        <w:t>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, </w:t>
      </w:r>
      <w:r w:rsidR="00A32A3C" w:rsidRPr="00041504">
        <w:rPr>
          <w:rFonts w:ascii="Times New Roman" w:hAnsi="Times New Roman" w:cs="Times New Roman"/>
          <w:sz w:val="28"/>
          <w:szCs w:val="28"/>
        </w:rPr>
        <w:t>бюджетного прогноза округа на долгосрочный период (при его наличии)</w:t>
      </w:r>
      <w:r w:rsidRPr="00041504">
        <w:rPr>
          <w:rFonts w:ascii="Times New Roman" w:hAnsi="Times New Roman" w:cs="Times New Roman"/>
          <w:sz w:val="28"/>
          <w:szCs w:val="28"/>
        </w:rPr>
        <w:t>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Распределение средств </w:t>
      </w:r>
      <w:r w:rsidR="00DF2BE6" w:rsidRPr="00041504">
        <w:rPr>
          <w:rFonts w:ascii="Times New Roman" w:hAnsi="Times New Roman" w:cs="Times New Roman"/>
          <w:sz w:val="28"/>
          <w:szCs w:val="28"/>
        </w:rPr>
        <w:t xml:space="preserve">бюджета округа </w:t>
      </w:r>
      <w:r w:rsidRPr="00041504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227D3F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 (комплексных программ) утверждается </w:t>
      </w:r>
      <w:r w:rsidR="00DF2BE6" w:rsidRPr="00041504">
        <w:rPr>
          <w:rFonts w:ascii="Times New Roman" w:hAnsi="Times New Roman" w:cs="Times New Roman"/>
          <w:sz w:val="28"/>
          <w:szCs w:val="28"/>
        </w:rPr>
        <w:t xml:space="preserve">решением о бюджете округа </w:t>
      </w:r>
      <w:r w:rsidRPr="00041504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3.11.3. Финансовое обеспечение </w:t>
      </w:r>
      <w:r w:rsidR="00227D3F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ее структурных элементов указывается в </w:t>
      </w:r>
      <w:proofErr w:type="gramStart"/>
      <w:r w:rsidRPr="00041504">
        <w:rPr>
          <w:rFonts w:ascii="Times New Roman" w:hAnsi="Times New Roman" w:cs="Times New Roman"/>
          <w:sz w:val="28"/>
          <w:szCs w:val="28"/>
        </w:rPr>
        <w:t>тысячах рублей</w:t>
      </w:r>
      <w:proofErr w:type="gramEnd"/>
      <w:r w:rsidRPr="00041504">
        <w:rPr>
          <w:rFonts w:ascii="Times New Roman" w:hAnsi="Times New Roman" w:cs="Times New Roman"/>
          <w:sz w:val="28"/>
          <w:szCs w:val="28"/>
        </w:rPr>
        <w:t xml:space="preserve"> с точностью до одного знака после запятой. Указывается общий объем финансового обеспечения на реализацию </w:t>
      </w:r>
      <w:r w:rsidR="0093378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ее структурных элементов в целом, а также по годам реализации в разрезе </w:t>
      </w:r>
      <w:r w:rsidR="00945FAB" w:rsidRPr="00041504">
        <w:rPr>
          <w:rFonts w:ascii="Times New Roman" w:hAnsi="Times New Roman" w:cs="Times New Roman"/>
          <w:sz w:val="28"/>
          <w:szCs w:val="28"/>
        </w:rPr>
        <w:t>ответственных исполнителей, соисполнителей, исполнителей</w:t>
      </w:r>
      <w:r w:rsidRPr="00041504">
        <w:rPr>
          <w:rFonts w:ascii="Times New Roman" w:hAnsi="Times New Roman" w:cs="Times New Roman"/>
          <w:sz w:val="28"/>
          <w:szCs w:val="28"/>
        </w:rPr>
        <w:t>, источников финансового обеспечения.</w:t>
      </w:r>
    </w:p>
    <w:p w:rsidR="00380830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Перечнем налоговых расходов </w:t>
      </w:r>
      <w:r w:rsidR="00287395" w:rsidRPr="00041504">
        <w:rPr>
          <w:rFonts w:ascii="Times New Roman" w:hAnsi="Times New Roman" w:cs="Times New Roman"/>
          <w:sz w:val="28"/>
          <w:szCs w:val="28"/>
        </w:rPr>
        <w:t>Сокольского муниципального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r w:rsidR="00287395" w:rsidRPr="00041504">
        <w:rPr>
          <w:rFonts w:ascii="Times New Roman" w:hAnsi="Times New Roman" w:cs="Times New Roman"/>
          <w:sz w:val="28"/>
          <w:szCs w:val="28"/>
        </w:rPr>
        <w:t>ФЭУ СМО</w:t>
      </w:r>
      <w:r w:rsidRPr="00041504">
        <w:rPr>
          <w:rFonts w:ascii="Times New Roman" w:hAnsi="Times New Roman" w:cs="Times New Roman"/>
          <w:sz w:val="28"/>
          <w:szCs w:val="28"/>
        </w:rPr>
        <w:t xml:space="preserve">, установлены налоговые расходы в сфере реализации </w:t>
      </w:r>
      <w:r w:rsidR="0093378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то информация о финансовом обеспечении реализации </w:t>
      </w:r>
      <w:r w:rsidR="0093378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содержит оценку налоговых расходов в целом, а также по годам реализации </w:t>
      </w:r>
      <w:r w:rsidR="0093378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</w:t>
      </w:r>
      <w:bookmarkStart w:id="9" w:name="P243"/>
      <w:bookmarkEnd w:id="9"/>
      <w:r w:rsidR="00380830" w:rsidRPr="00041504">
        <w:rPr>
          <w:rFonts w:ascii="Times New Roman" w:hAnsi="Times New Roman" w:cs="Times New Roman"/>
          <w:sz w:val="28"/>
          <w:szCs w:val="28"/>
        </w:rPr>
        <w:t>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3.12. </w:t>
      </w:r>
      <w:r w:rsidR="00B82092" w:rsidRPr="00041504">
        <w:rPr>
          <w:rFonts w:ascii="Times New Roman" w:hAnsi="Times New Roman" w:cs="Times New Roman"/>
          <w:sz w:val="28"/>
          <w:szCs w:val="28"/>
        </w:rPr>
        <w:t>О</w:t>
      </w:r>
      <w:r w:rsidRPr="00041504">
        <w:rPr>
          <w:rFonts w:ascii="Times New Roman" w:hAnsi="Times New Roman" w:cs="Times New Roman"/>
          <w:sz w:val="28"/>
          <w:szCs w:val="28"/>
        </w:rPr>
        <w:t xml:space="preserve">ценка объемов привлечения средств федерального бюджета, </w:t>
      </w:r>
      <w:r w:rsidR="00380830" w:rsidRPr="00041504">
        <w:rPr>
          <w:rFonts w:ascii="Times New Roman" w:hAnsi="Times New Roman" w:cs="Times New Roman"/>
          <w:sz w:val="28"/>
          <w:szCs w:val="28"/>
        </w:rPr>
        <w:t xml:space="preserve">областного бюджета, </w:t>
      </w:r>
      <w:r w:rsidRPr="00041504">
        <w:rPr>
          <w:rFonts w:ascii="Times New Roman" w:hAnsi="Times New Roman" w:cs="Times New Roman"/>
          <w:sz w:val="28"/>
          <w:szCs w:val="28"/>
        </w:rPr>
        <w:t xml:space="preserve">бюджетов государственных внебюджетных фондов на реализацию целей </w:t>
      </w:r>
      <w:r w:rsidR="0093378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программы), задач ее структурных элементов осуществляется на основании: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федерального закона (проекта федерального закона) о федеральном бюджете, правил (порядков) предоставления и распределения субсидий из федерального бюджета субъектам Российской Федерации и иных федеральных нормативных правовых актов;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федеральных законов (проектов федеральных законов) о бюджетах государственных внебюджетных фондов Российской Федерации</w:t>
      </w:r>
      <w:r w:rsidR="004E51CC" w:rsidRPr="00041504">
        <w:rPr>
          <w:rFonts w:ascii="Times New Roman" w:hAnsi="Times New Roman" w:cs="Times New Roman"/>
          <w:sz w:val="28"/>
          <w:szCs w:val="28"/>
        </w:rPr>
        <w:t>;</w:t>
      </w:r>
    </w:p>
    <w:p w:rsidR="00244248" w:rsidRPr="00041504" w:rsidRDefault="00244248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закона области (проекта закона области) об областном бюджете, правил (порядков) предоставления и распределения субсидия из областного бюджета муниципальным образованиям области и иных региональных нормативных правовых актов;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документов стратегического планирования, утвержденных органами государственной власти Российской Федерации, органами государственной власти области, органами местного самоуправления </w:t>
      </w:r>
      <w:r w:rsidR="00244248" w:rsidRPr="00041504">
        <w:rPr>
          <w:rFonts w:ascii="Times New Roman" w:hAnsi="Times New Roman" w:cs="Times New Roman"/>
          <w:sz w:val="28"/>
          <w:szCs w:val="28"/>
        </w:rPr>
        <w:t>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 и иными участниками стратегического планирования.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Оценка объема привлечения средств юридических и физических лиц осуществляется на основании заключенных с ними соглашений о сотрудничестве, протоколов о намерениях или их проектов, иных документов, предусматривающих намерения юридических и физических лиц принять участие в реализации мероприятий, направленных на достижение целей </w:t>
      </w:r>
      <w:r w:rsidR="0093378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5C22A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0" w:name="P250"/>
      <w:bookmarkEnd w:id="10"/>
      <w:r w:rsidRPr="00041504">
        <w:rPr>
          <w:rFonts w:ascii="Times New Roman" w:hAnsi="Times New Roman" w:cs="Times New Roman"/>
          <w:b w:val="0"/>
          <w:sz w:val="28"/>
          <w:szCs w:val="28"/>
        </w:rPr>
        <w:t xml:space="preserve">IV. Система управления </w:t>
      </w:r>
      <w:proofErr w:type="gramStart"/>
      <w:r w:rsidR="002F1CF5" w:rsidRPr="0004150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:rsidR="00F24E4A" w:rsidRPr="00041504" w:rsidRDefault="00F24E4A" w:rsidP="005C22A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504">
        <w:rPr>
          <w:rFonts w:ascii="Times New Roman" w:hAnsi="Times New Roman" w:cs="Times New Roman"/>
          <w:b w:val="0"/>
          <w:sz w:val="28"/>
          <w:szCs w:val="28"/>
        </w:rPr>
        <w:t>программой (комплексной программой)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4.1. Систему управления </w:t>
      </w:r>
      <w:r w:rsidR="002F1CF5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программой (комплексной программой) составляют: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а) ответственный исполнитель, соисполнители, исполнители;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б) </w:t>
      </w:r>
      <w:r w:rsidR="001D1E1C" w:rsidRPr="00041504">
        <w:rPr>
          <w:rFonts w:ascii="Times New Roman" w:hAnsi="Times New Roman" w:cs="Times New Roman"/>
          <w:sz w:val="28"/>
          <w:szCs w:val="28"/>
        </w:rPr>
        <w:t>куратор</w:t>
      </w:r>
      <w:r w:rsidR="002F1CF5" w:rsidRPr="0004150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в) </w:t>
      </w:r>
      <w:r w:rsidR="00037C6D" w:rsidRPr="00041504">
        <w:rPr>
          <w:rFonts w:ascii="Times New Roman" w:hAnsi="Times New Roman" w:cs="Times New Roman"/>
          <w:sz w:val="28"/>
          <w:szCs w:val="28"/>
        </w:rPr>
        <w:t xml:space="preserve">рабочая группа, созданная в соответствии с </w:t>
      </w:r>
      <w:hyperlink r:id="rId19">
        <w:r w:rsidR="00037C6D" w:rsidRPr="0004150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037C6D" w:rsidRPr="00041504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</w:t>
      </w:r>
      <w:r w:rsidR="00732AE6" w:rsidRPr="00041504">
        <w:rPr>
          <w:rFonts w:ascii="Times New Roman" w:hAnsi="Times New Roman" w:cs="Times New Roman"/>
          <w:sz w:val="28"/>
          <w:szCs w:val="28"/>
        </w:rPr>
        <w:t xml:space="preserve"> (в случае ее создания)</w:t>
      </w:r>
      <w:r w:rsidR="00972B95" w:rsidRPr="00041504">
        <w:rPr>
          <w:rFonts w:ascii="Times New Roman" w:hAnsi="Times New Roman" w:cs="Times New Roman"/>
          <w:sz w:val="28"/>
          <w:szCs w:val="28"/>
        </w:rPr>
        <w:t>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г) </w:t>
      </w:r>
      <w:r w:rsidR="004E51CC" w:rsidRPr="00041504">
        <w:rPr>
          <w:rFonts w:ascii="Times New Roman" w:hAnsi="Times New Roman" w:cs="Times New Roman"/>
          <w:sz w:val="28"/>
          <w:szCs w:val="28"/>
        </w:rPr>
        <w:t>Комиссия.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4.2. Ответственный исполнитель </w:t>
      </w:r>
      <w:r w:rsidR="002F1CF5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41504">
        <w:rPr>
          <w:rFonts w:ascii="Times New Roman" w:hAnsi="Times New Roman" w:cs="Times New Roman"/>
          <w:sz w:val="28"/>
          <w:szCs w:val="28"/>
        </w:rPr>
        <w:lastRenderedPageBreak/>
        <w:t>(комплексной программы) реализует следующие полномочия: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а) обеспечивает разработку </w:t>
      </w:r>
      <w:r w:rsidR="002F1CF5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ее согласование, проведение общественного обсуждения, антикоррупционной экспертизы, </w:t>
      </w:r>
      <w:r w:rsidR="004E51CC" w:rsidRPr="00041504">
        <w:rPr>
          <w:rFonts w:ascii="Times New Roman" w:hAnsi="Times New Roman" w:cs="Times New Roman"/>
          <w:sz w:val="28"/>
          <w:szCs w:val="28"/>
        </w:rPr>
        <w:t>принятие иных мер для ее утверждения</w:t>
      </w:r>
      <w:r w:rsidRPr="00041504">
        <w:rPr>
          <w:rFonts w:ascii="Times New Roman" w:hAnsi="Times New Roman" w:cs="Times New Roman"/>
          <w:sz w:val="28"/>
          <w:szCs w:val="28"/>
        </w:rPr>
        <w:t>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б) обеспечивает государственную</w:t>
      </w:r>
      <w:r w:rsidR="007B6CC6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 xml:space="preserve">регистрацию </w:t>
      </w:r>
      <w:r w:rsidR="007B6CC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и внесение изменений в сведения о </w:t>
      </w:r>
      <w:r w:rsidR="007B6CC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программе (комплексной программе) в </w:t>
      </w:r>
      <w:r w:rsidR="009927CF" w:rsidRPr="00041504">
        <w:rPr>
          <w:rFonts w:ascii="Times New Roman" w:hAnsi="Times New Roman" w:cs="Times New Roman"/>
          <w:sz w:val="28"/>
          <w:szCs w:val="28"/>
        </w:rPr>
        <w:t>ФИС СП</w:t>
      </w:r>
      <w:r w:rsidRPr="00041504">
        <w:rPr>
          <w:rFonts w:ascii="Times New Roman" w:hAnsi="Times New Roman" w:cs="Times New Roman"/>
          <w:sz w:val="28"/>
          <w:szCs w:val="28"/>
        </w:rPr>
        <w:t>,</w:t>
      </w:r>
      <w:r w:rsidR="008C4BD3" w:rsidRPr="00041504">
        <w:rPr>
          <w:rFonts w:ascii="Times New Roman" w:hAnsi="Times New Roman" w:cs="Times New Roman"/>
          <w:sz w:val="28"/>
          <w:szCs w:val="28"/>
        </w:rPr>
        <w:t xml:space="preserve"> размещение</w:t>
      </w:r>
      <w:r w:rsidR="007B6CC6" w:rsidRPr="0004150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и постановлений </w:t>
      </w:r>
      <w:r w:rsidR="007B6CC6" w:rsidRPr="00041504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, предусматривающих внесение изменений в </w:t>
      </w:r>
      <w:r w:rsidR="007B6CC6" w:rsidRPr="0004150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программу (комплексную программу), на официальном сайте </w:t>
      </w:r>
      <w:r w:rsidR="007B6CC6" w:rsidRPr="000415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4150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в) организует реализацию </w:t>
      </w:r>
      <w:r w:rsidR="007B6CC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координирует деятельность соисполнителей и исполнителей, в том числе деятельность по заполнению форм и представлению данных для проведения мониторинга реализации </w:t>
      </w:r>
      <w:r w:rsidR="007B6CC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инициирует решение о внесении изменений в </w:t>
      </w:r>
      <w:r w:rsidR="007B6CC6" w:rsidRPr="0004150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41504">
        <w:rPr>
          <w:rFonts w:ascii="Times New Roman" w:hAnsi="Times New Roman" w:cs="Times New Roman"/>
          <w:sz w:val="28"/>
          <w:szCs w:val="28"/>
        </w:rPr>
        <w:t>программу (комплексную программу) в соответствии с установленными настоящим Порядком требованиями;</w:t>
      </w:r>
      <w:proofErr w:type="gramEnd"/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г) осуществляет разработку, утверждает планы реализации комплексов процессных мероприятий, обеспечивает утверждение планов реализации структурных элементов </w:t>
      </w:r>
      <w:r w:rsidR="007B6CC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программы), составляющих ее проектную часть, в отношении которых он является ответственным исполнителем;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д) осуществляет реализацию мероприятий (достижение результатов) структурных элементов </w:t>
      </w:r>
      <w:r w:rsidR="007B6CC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программы), в отношении которых он является исполнителем;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е) представляет в </w:t>
      </w:r>
      <w:r w:rsidR="008C4BD3" w:rsidRPr="00041504">
        <w:rPr>
          <w:rFonts w:ascii="Times New Roman" w:hAnsi="Times New Roman" w:cs="Times New Roman"/>
          <w:sz w:val="28"/>
          <w:szCs w:val="28"/>
        </w:rPr>
        <w:t xml:space="preserve">ФЭУ СМО </w:t>
      </w:r>
      <w:r w:rsidRPr="00041504">
        <w:rPr>
          <w:rFonts w:ascii="Times New Roman" w:hAnsi="Times New Roman" w:cs="Times New Roman"/>
          <w:sz w:val="28"/>
          <w:szCs w:val="28"/>
        </w:rPr>
        <w:t xml:space="preserve">квартальные отчеты о ходе реализации </w:t>
      </w:r>
      <w:r w:rsidR="007B6CC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(далее также</w:t>
      </w:r>
      <w:r w:rsidR="008C4BD3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Pr="00041504">
        <w:rPr>
          <w:rFonts w:ascii="Times New Roman" w:hAnsi="Times New Roman" w:cs="Times New Roman"/>
          <w:sz w:val="28"/>
          <w:szCs w:val="28"/>
        </w:rPr>
        <w:t xml:space="preserve">квартальный отчет), а также по запросу иные сведения о реализации </w:t>
      </w:r>
      <w:r w:rsidR="009927CF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о государственной регистрации </w:t>
      </w:r>
      <w:r w:rsidR="009927CF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и внесении изменений в сведения о </w:t>
      </w:r>
      <w:r w:rsidR="009927CF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программе (комплексной программе) </w:t>
      </w:r>
      <w:r w:rsidR="007C5BD6" w:rsidRPr="00041504">
        <w:rPr>
          <w:rFonts w:ascii="Times New Roman" w:hAnsi="Times New Roman" w:cs="Times New Roman"/>
          <w:sz w:val="28"/>
          <w:szCs w:val="28"/>
        </w:rPr>
        <w:t xml:space="preserve">в </w:t>
      </w:r>
      <w:r w:rsidR="009927CF" w:rsidRPr="00041504">
        <w:rPr>
          <w:rFonts w:ascii="Times New Roman" w:hAnsi="Times New Roman" w:cs="Times New Roman"/>
          <w:sz w:val="28"/>
          <w:szCs w:val="28"/>
        </w:rPr>
        <w:t>ФИС СП</w:t>
      </w:r>
      <w:r w:rsidRPr="00041504">
        <w:rPr>
          <w:rFonts w:ascii="Times New Roman" w:hAnsi="Times New Roman" w:cs="Times New Roman"/>
          <w:sz w:val="28"/>
          <w:szCs w:val="28"/>
        </w:rPr>
        <w:t>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ж) запрашивает у соисполнителей и исполнителей информацию, необходимую для проведения квартального мониторинга, подготовки годового отчета о ходе реализации </w:t>
      </w:r>
      <w:r w:rsidR="009927CF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(далее также - годовой отчет) и ответов на запросы;</w:t>
      </w:r>
    </w:p>
    <w:p w:rsidR="004E51CC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з) осуществляет подготовку годового отчета и представляет его в </w:t>
      </w:r>
      <w:r w:rsidR="009927CF" w:rsidRPr="00041504">
        <w:rPr>
          <w:rFonts w:ascii="Times New Roman" w:hAnsi="Times New Roman" w:cs="Times New Roman"/>
          <w:sz w:val="28"/>
          <w:szCs w:val="28"/>
        </w:rPr>
        <w:t>ФЭУ СМО</w:t>
      </w:r>
      <w:r w:rsidR="004E51CC" w:rsidRPr="00041504">
        <w:rPr>
          <w:rFonts w:ascii="Times New Roman" w:hAnsi="Times New Roman" w:cs="Times New Roman"/>
          <w:sz w:val="28"/>
          <w:szCs w:val="28"/>
        </w:rPr>
        <w:t>;</w:t>
      </w:r>
    </w:p>
    <w:p w:rsidR="00F24E4A" w:rsidRPr="00041504" w:rsidRDefault="00F7105B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и) </w:t>
      </w:r>
      <w:r w:rsidR="00F24E4A" w:rsidRPr="00041504">
        <w:rPr>
          <w:rFonts w:ascii="Times New Roman" w:hAnsi="Times New Roman" w:cs="Times New Roman"/>
          <w:sz w:val="28"/>
          <w:szCs w:val="28"/>
        </w:rPr>
        <w:t>в рамках своей компетенции инициирует внесение изменений в Перечень;</w:t>
      </w:r>
    </w:p>
    <w:p w:rsidR="00F24E4A" w:rsidRPr="00041504" w:rsidRDefault="00F7105B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к) </w:t>
      </w:r>
      <w:r w:rsidR="00F24E4A" w:rsidRPr="00041504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Порядком.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4.3. Соисполнитель </w:t>
      </w:r>
      <w:r w:rsidR="00F3387C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а) участвует в разработке </w:t>
      </w:r>
      <w:r w:rsidR="00F3387C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и осуществляет реализацию мероприятий (достижение результатов) структурных элементов </w:t>
      </w:r>
      <w:r w:rsidR="00F3387C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программы), в отношении которых он является исполнителем;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б) осуществляет разработку и обеспечивает утверждение планов реализации структурных элементов </w:t>
      </w:r>
      <w:r w:rsidR="00F3387C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программы), в отношении которых он является ответственным исполнителем;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в) организует реализацию структурных элементов </w:t>
      </w:r>
      <w:r w:rsidR="00F3387C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в отношении которых он является ответственным, инициирует решение о внесении изменений в </w:t>
      </w:r>
      <w:r w:rsidR="00F3387C" w:rsidRPr="0004150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программу в соответствии с установленными настоящим Порядком требованиями с обязательным согласованием с ответственным исполнителем </w:t>
      </w:r>
      <w:r w:rsidR="00F3387C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и заинтересованными соисполнителями, исполнителями;</w:t>
      </w:r>
      <w:proofErr w:type="gramEnd"/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г) представляет в установленный срок ответственному исполнителю информацию, необходимую для подготовки ответов на запросы, для включения в планы реализации структурных элементов, в реализации которых он участвует, но не является ответственным, в квартальные отчеты, годовой отчет с учетом информации, полученной от исполнителей;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д) запрашивает у исполнителей информацию, необходимую для подготовки ответов на запросы, а также информацию для включения в планы реализации структурных элементов, в реализации которых он является ответственным, квартальные отчеты, годовой отчет;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е)</w:t>
      </w:r>
      <w:r w:rsidR="005C22A0">
        <w:rPr>
          <w:rFonts w:ascii="Times New Roman" w:hAnsi="Times New Roman" w:cs="Times New Roman"/>
          <w:sz w:val="28"/>
          <w:szCs w:val="28"/>
        </w:rPr>
        <w:t> </w:t>
      </w:r>
      <w:r w:rsidRPr="00041504">
        <w:rPr>
          <w:rFonts w:ascii="Times New Roman" w:hAnsi="Times New Roman" w:cs="Times New Roman"/>
          <w:sz w:val="28"/>
          <w:szCs w:val="28"/>
        </w:rPr>
        <w:t xml:space="preserve">обеспечивает направление ответственному исполнителю постановлений </w:t>
      </w:r>
      <w:r w:rsidR="00F3387C" w:rsidRPr="00041504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, предусматривающих внесение инициированных им изменений в </w:t>
      </w:r>
      <w:r w:rsidR="00F3387C" w:rsidRPr="0004150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41504">
        <w:rPr>
          <w:rFonts w:ascii="Times New Roman" w:hAnsi="Times New Roman" w:cs="Times New Roman"/>
          <w:sz w:val="28"/>
          <w:szCs w:val="28"/>
        </w:rPr>
        <w:t>программу (комплексную программу), в соответствии с установленными настоящим Порядком требованиями;</w:t>
      </w:r>
    </w:p>
    <w:p w:rsidR="00F24E4A" w:rsidRPr="00041504" w:rsidRDefault="00F7105B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ж) </w:t>
      </w:r>
      <w:r w:rsidR="00F24E4A" w:rsidRPr="00041504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Порядком.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4.4.</w:t>
      </w:r>
      <w:r w:rsidR="005C22A0">
        <w:rPr>
          <w:rFonts w:ascii="Times New Roman" w:hAnsi="Times New Roman" w:cs="Times New Roman"/>
          <w:sz w:val="28"/>
          <w:szCs w:val="28"/>
        </w:rPr>
        <w:t> </w:t>
      </w:r>
      <w:r w:rsidRPr="00041504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CB69FF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а) в рамках своей компетенции осуществляет реализацию мероприятий (достижение результатов) структурных элементов </w:t>
      </w:r>
      <w:r w:rsidR="00CB69FF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программы), инициирует решение о внесении изменений в </w:t>
      </w:r>
      <w:r w:rsidR="00CB69FF" w:rsidRPr="0004150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программу (комплексную программу) в соответствии с установленными настоящим Порядком требованиями с обязательным согласованием с ответственным исполнителем </w:t>
      </w:r>
      <w:r w:rsidR="00CB69FF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 и заинтересованными соисполнителями и исполнителями;</w:t>
      </w:r>
      <w:proofErr w:type="gramEnd"/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б) представляет соисполнителю (ответственному исполнителю в </w:t>
      </w: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случае, если он является ответственным исполнителем соответствующего структурного элемента </w:t>
      </w:r>
      <w:r w:rsidR="00CB69FF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программы)) предложения при разработке </w:t>
      </w:r>
      <w:r w:rsidR="00CB69FF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 в части мероприятий (результатов), в реализации которых предполагается его участие;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в) представляет в установленный срок ответственному исполнителю и соисполнителю необходимую информацию для подготовки ответов на запросы, а также информацию для включения в планы реализации структурных элементов, в реализации которых он участвует, в квартальные отчеты, годовой отчет;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г)</w:t>
      </w:r>
      <w:r w:rsidR="005C22A0">
        <w:rPr>
          <w:rFonts w:ascii="Times New Roman" w:hAnsi="Times New Roman" w:cs="Times New Roman"/>
          <w:sz w:val="28"/>
          <w:szCs w:val="28"/>
        </w:rPr>
        <w:t> </w:t>
      </w:r>
      <w:r w:rsidRPr="00041504">
        <w:rPr>
          <w:rFonts w:ascii="Times New Roman" w:hAnsi="Times New Roman" w:cs="Times New Roman"/>
          <w:sz w:val="28"/>
          <w:szCs w:val="28"/>
        </w:rPr>
        <w:t xml:space="preserve">обеспечивает направление ответственному исполнителю постановлений </w:t>
      </w:r>
      <w:r w:rsidR="00CB69FF" w:rsidRPr="00041504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, предусматривающих внесение инициированных им изменений в </w:t>
      </w:r>
      <w:r w:rsidR="00CB69FF" w:rsidRPr="00041504">
        <w:rPr>
          <w:rFonts w:ascii="Times New Roman" w:hAnsi="Times New Roman" w:cs="Times New Roman"/>
          <w:sz w:val="28"/>
          <w:szCs w:val="28"/>
        </w:rPr>
        <w:t>муниципальную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программу (комплексную программу), в соответствии с установленными настоящим Порядком требованиями;</w:t>
      </w:r>
    </w:p>
    <w:p w:rsidR="00374BF3" w:rsidRPr="00041504" w:rsidRDefault="00F7105B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д) </w:t>
      </w:r>
      <w:r w:rsidR="00F24E4A" w:rsidRPr="00041504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Порядком.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4.5. Куратор </w:t>
      </w:r>
      <w:r w:rsidR="00EC2B0E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а) координирует вопросы разработки и реализации </w:t>
      </w:r>
      <w:r w:rsidR="00EC2B0E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б) урегулирует разногласия между ответственным исполнителем, соисполнителями, исполнителями </w:t>
      </w:r>
      <w:r w:rsidR="00EC2B0E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 по параметрам </w:t>
      </w:r>
      <w:r w:rsidR="00EC2B0E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в) осуществляет на постоянной основе контроль реализации курируемых </w:t>
      </w:r>
      <w:r w:rsidR="00EC2B0E" w:rsidRPr="00041504">
        <w:rPr>
          <w:rFonts w:ascii="Times New Roman" w:hAnsi="Times New Roman" w:cs="Times New Roman"/>
          <w:sz w:val="28"/>
          <w:szCs w:val="28"/>
        </w:rPr>
        <w:t>муниципальных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 (комплексных программ), в том числе ежеквартальный анализ рисков достижения показателей, реализации мероприятий (достижения результатов), рассматривает предложения ответственных исполнителей, соисполнителей, исполнителей по минимизации указанных рисков.</w:t>
      </w:r>
    </w:p>
    <w:p w:rsidR="00EC2B0E" w:rsidRPr="00041504" w:rsidRDefault="00EC2B0E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4.6. Куратор принимает решение о необходимости создания рабочей группы, указанной в пункте 4.1. настоящего Порядка, и кандидатуре ее руководителя.</w:t>
      </w:r>
    </w:p>
    <w:p w:rsidR="00CF4F73" w:rsidRPr="00041504" w:rsidRDefault="00CF4F73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4.7. Комиссия реализует полномочия в соответствии с Положением, утвержденным постановлением Администрации Сокольского муниципального округа.</w:t>
      </w:r>
    </w:p>
    <w:p w:rsidR="00F24E4A" w:rsidRPr="00041504" w:rsidRDefault="00CF4F73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4.8. 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В рамках реализации своих полномочий </w:t>
      </w:r>
      <w:r w:rsidRPr="00041504">
        <w:rPr>
          <w:rFonts w:ascii="Times New Roman" w:hAnsi="Times New Roman" w:cs="Times New Roman"/>
          <w:sz w:val="28"/>
          <w:szCs w:val="28"/>
        </w:rPr>
        <w:t>ФЭУ СМО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 вправе запрашивать дополнительную информацию о реализации </w:t>
      </w:r>
      <w:r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 и направлять ответственному исполнителю (соисполнителю, исполнителю) запросы с указанием срока исполнения и при необходимости приложением формы, формата и порядка представления сведений.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5C22A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41504">
        <w:rPr>
          <w:rFonts w:ascii="Times New Roman" w:hAnsi="Times New Roman" w:cs="Times New Roman"/>
          <w:b w:val="0"/>
          <w:sz w:val="28"/>
          <w:szCs w:val="28"/>
        </w:rPr>
        <w:t xml:space="preserve">V. Внесение изменений в </w:t>
      </w:r>
      <w:proofErr w:type="gramStart"/>
      <w:r w:rsidR="00C84D5B" w:rsidRPr="00041504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proofErr w:type="gramEnd"/>
    </w:p>
    <w:p w:rsidR="00F24E4A" w:rsidRPr="00041504" w:rsidRDefault="00F24E4A" w:rsidP="005C22A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504">
        <w:rPr>
          <w:rFonts w:ascii="Times New Roman" w:hAnsi="Times New Roman" w:cs="Times New Roman"/>
          <w:b w:val="0"/>
          <w:sz w:val="28"/>
          <w:szCs w:val="28"/>
        </w:rPr>
        <w:lastRenderedPageBreak/>
        <w:t>программу (комплексную программу)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5.1. Внесение изменений в </w:t>
      </w:r>
      <w:r w:rsidR="00C84D5B" w:rsidRPr="00041504">
        <w:rPr>
          <w:rFonts w:ascii="Times New Roman" w:hAnsi="Times New Roman" w:cs="Times New Roman"/>
          <w:sz w:val="28"/>
          <w:szCs w:val="28"/>
        </w:rPr>
        <w:t>муниципальную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программу (комплексную программу) осуществляется по инициативе ответственного исполнителя, соисполнителя или исполнителя.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03"/>
      <w:bookmarkEnd w:id="11"/>
      <w:r w:rsidRPr="00041504">
        <w:rPr>
          <w:rFonts w:ascii="Times New Roman" w:hAnsi="Times New Roman" w:cs="Times New Roman"/>
          <w:sz w:val="28"/>
          <w:szCs w:val="28"/>
        </w:rPr>
        <w:t xml:space="preserve">5.2. Изменения в </w:t>
      </w:r>
      <w:r w:rsidR="00C84D5B" w:rsidRPr="0004150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41504">
        <w:rPr>
          <w:rFonts w:ascii="Times New Roman" w:hAnsi="Times New Roman" w:cs="Times New Roman"/>
          <w:sz w:val="28"/>
          <w:szCs w:val="28"/>
        </w:rPr>
        <w:t>программу (комплексную программу) вносятся: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04"/>
      <w:bookmarkEnd w:id="12"/>
      <w:r w:rsidRPr="00041504">
        <w:rPr>
          <w:rFonts w:ascii="Times New Roman" w:hAnsi="Times New Roman" w:cs="Times New Roman"/>
          <w:sz w:val="28"/>
          <w:szCs w:val="28"/>
        </w:rPr>
        <w:t>а) в целях устранения противоречий (приведения в соответствие) с федеральным нормативным правовым актом, законом области</w:t>
      </w:r>
      <w:r w:rsidR="00516BC4" w:rsidRPr="00041504">
        <w:rPr>
          <w:rFonts w:ascii="Times New Roman" w:hAnsi="Times New Roman" w:cs="Times New Roman"/>
          <w:sz w:val="28"/>
          <w:szCs w:val="28"/>
        </w:rPr>
        <w:t>, нормативным правовым актом округа</w:t>
      </w:r>
      <w:r w:rsidRPr="00041504">
        <w:rPr>
          <w:rFonts w:ascii="Times New Roman" w:hAnsi="Times New Roman" w:cs="Times New Roman"/>
          <w:sz w:val="28"/>
          <w:szCs w:val="28"/>
        </w:rPr>
        <w:t>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05"/>
      <w:bookmarkEnd w:id="13"/>
      <w:r w:rsidRPr="00041504">
        <w:rPr>
          <w:rFonts w:ascii="Times New Roman" w:hAnsi="Times New Roman" w:cs="Times New Roman"/>
          <w:sz w:val="28"/>
          <w:szCs w:val="28"/>
        </w:rPr>
        <w:t>б) во исполнение поручений Президента Российской Федерации, Правительства Российской Федерации, Губернатора области, Правительства области</w:t>
      </w:r>
      <w:r w:rsidR="00516BC4" w:rsidRPr="00041504">
        <w:rPr>
          <w:rFonts w:ascii="Times New Roman" w:hAnsi="Times New Roman" w:cs="Times New Roman"/>
          <w:sz w:val="28"/>
          <w:szCs w:val="28"/>
        </w:rPr>
        <w:t>, решений Комиссии</w:t>
      </w:r>
      <w:r w:rsidRPr="00041504">
        <w:rPr>
          <w:rFonts w:ascii="Times New Roman" w:hAnsi="Times New Roman" w:cs="Times New Roman"/>
          <w:sz w:val="28"/>
          <w:szCs w:val="28"/>
        </w:rPr>
        <w:t>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в) в связи с принятием: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07"/>
      <w:bookmarkEnd w:id="14"/>
      <w:r w:rsidRPr="00041504">
        <w:rPr>
          <w:rFonts w:ascii="Times New Roman" w:hAnsi="Times New Roman" w:cs="Times New Roman"/>
          <w:sz w:val="28"/>
          <w:szCs w:val="28"/>
        </w:rPr>
        <w:t>федерального нормативного правового акта, которым вносятся изменения в методику расчета показателей государственного статистического, ведомственного статистического наблюдения;</w:t>
      </w:r>
    </w:p>
    <w:p w:rsidR="0009595E" w:rsidRPr="00041504" w:rsidRDefault="0009595E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нормативного правового акта области</w:t>
      </w:r>
      <w:r w:rsidR="00540E84" w:rsidRPr="00041504">
        <w:rPr>
          <w:rFonts w:ascii="Times New Roman" w:hAnsi="Times New Roman" w:cs="Times New Roman"/>
          <w:sz w:val="28"/>
          <w:szCs w:val="28"/>
        </w:rPr>
        <w:t>,</w:t>
      </w:r>
      <w:r w:rsidRPr="00041504">
        <w:rPr>
          <w:rFonts w:ascii="Times New Roman" w:hAnsi="Times New Roman" w:cs="Times New Roman"/>
          <w:sz w:val="28"/>
          <w:szCs w:val="28"/>
        </w:rPr>
        <w:t xml:space="preserve"> устанавливающего в отношении муниципальных программ муниципальных образований области, на реализацию которых привлекаются средства областного бюджета</w:t>
      </w:r>
      <w:r w:rsidR="00540E84" w:rsidRPr="00041504">
        <w:rPr>
          <w:rFonts w:ascii="Times New Roman" w:hAnsi="Times New Roman" w:cs="Times New Roman"/>
          <w:sz w:val="28"/>
          <w:szCs w:val="28"/>
        </w:rPr>
        <w:t xml:space="preserve"> общие требования, касающиеся соответствия целей, инструментов и механизмов достижения этих целей, а также целевых показателей (индикаторов) соответствующим государственным программам области;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области, которыми изменяются, отменяются, дополняются полномочия (функции) </w:t>
      </w:r>
      <w:r w:rsidR="00540E84" w:rsidRPr="00041504">
        <w:rPr>
          <w:rFonts w:ascii="Times New Roman" w:hAnsi="Times New Roman" w:cs="Times New Roman"/>
          <w:sz w:val="28"/>
          <w:szCs w:val="28"/>
        </w:rPr>
        <w:t>органов местного самоуправления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, являющихся ответственными исполнителями (соисполнителями, исполнителями) </w:t>
      </w:r>
      <w:r w:rsidR="00A40CF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либо изменяются требования к порядку осуществления полномочий, правового акта </w:t>
      </w:r>
      <w:r w:rsidR="00540E84" w:rsidRPr="000415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41504">
        <w:rPr>
          <w:rFonts w:ascii="Times New Roman" w:hAnsi="Times New Roman" w:cs="Times New Roman"/>
          <w:sz w:val="28"/>
          <w:szCs w:val="28"/>
        </w:rPr>
        <w:t>о назначении на должность (освобождении от должности) руководителей (заместителей руководителей) указанных органов;</w:t>
      </w:r>
      <w:proofErr w:type="gramEnd"/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406AF" w:rsidRPr="00041504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041504">
        <w:rPr>
          <w:rFonts w:ascii="Times New Roman" w:hAnsi="Times New Roman" w:cs="Times New Roman"/>
          <w:sz w:val="28"/>
          <w:szCs w:val="28"/>
        </w:rPr>
        <w:t xml:space="preserve">о внесении изменений в Перечень, стратегию социально-экономического развития </w:t>
      </w:r>
      <w:r w:rsidR="00540E84" w:rsidRPr="00041504">
        <w:rPr>
          <w:rFonts w:ascii="Times New Roman" w:hAnsi="Times New Roman" w:cs="Times New Roman"/>
          <w:sz w:val="28"/>
          <w:szCs w:val="28"/>
        </w:rPr>
        <w:t>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, план мероприятий по реализации стратегии социально-экономического развития </w:t>
      </w:r>
      <w:r w:rsidR="00540E84" w:rsidRPr="00041504">
        <w:rPr>
          <w:rFonts w:ascii="Times New Roman" w:hAnsi="Times New Roman" w:cs="Times New Roman"/>
          <w:sz w:val="28"/>
          <w:szCs w:val="28"/>
        </w:rPr>
        <w:t>округа</w:t>
      </w:r>
      <w:r w:rsidRPr="00041504">
        <w:rPr>
          <w:rFonts w:ascii="Times New Roman" w:hAnsi="Times New Roman" w:cs="Times New Roman"/>
          <w:sz w:val="28"/>
          <w:szCs w:val="28"/>
        </w:rPr>
        <w:t>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540E84" w:rsidRPr="00041504">
        <w:rPr>
          <w:rFonts w:ascii="Times New Roman" w:hAnsi="Times New Roman" w:cs="Times New Roman"/>
          <w:sz w:val="28"/>
          <w:szCs w:val="28"/>
        </w:rPr>
        <w:t>ФЭУ СМО</w:t>
      </w:r>
      <w:r w:rsidRPr="00041504">
        <w:rPr>
          <w:rFonts w:ascii="Times New Roman" w:hAnsi="Times New Roman" w:cs="Times New Roman"/>
          <w:sz w:val="28"/>
          <w:szCs w:val="28"/>
        </w:rPr>
        <w:t xml:space="preserve"> об утверждении Перечня налоговых расходов </w:t>
      </w:r>
      <w:r w:rsidR="00540E84" w:rsidRPr="00041504">
        <w:rPr>
          <w:rFonts w:ascii="Times New Roman" w:hAnsi="Times New Roman" w:cs="Times New Roman"/>
          <w:sz w:val="28"/>
          <w:szCs w:val="28"/>
        </w:rPr>
        <w:t>Сокольского муниципального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 и (или) о внесении изменений в Перечень налоговых расходов </w:t>
      </w:r>
      <w:r w:rsidR="00540E84" w:rsidRPr="00041504">
        <w:rPr>
          <w:rFonts w:ascii="Times New Roman" w:hAnsi="Times New Roman" w:cs="Times New Roman"/>
          <w:sz w:val="28"/>
          <w:szCs w:val="28"/>
        </w:rPr>
        <w:t>Сокольского муниципального округа</w:t>
      </w:r>
      <w:r w:rsidRPr="00041504">
        <w:rPr>
          <w:rFonts w:ascii="Times New Roman" w:hAnsi="Times New Roman" w:cs="Times New Roman"/>
          <w:sz w:val="28"/>
          <w:szCs w:val="28"/>
        </w:rPr>
        <w:t>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г) в связи с заключением соглашения (договора) с </w:t>
      </w:r>
      <w:r w:rsidR="00384C6C" w:rsidRPr="00041504">
        <w:rPr>
          <w:rFonts w:ascii="Times New Roman" w:hAnsi="Times New Roman" w:cs="Times New Roman"/>
          <w:sz w:val="28"/>
          <w:szCs w:val="28"/>
        </w:rPr>
        <w:t>органом исполнительной государственной власти области</w:t>
      </w:r>
      <w:r w:rsidRPr="00041504">
        <w:rPr>
          <w:rFonts w:ascii="Times New Roman" w:hAnsi="Times New Roman" w:cs="Times New Roman"/>
          <w:sz w:val="28"/>
          <w:szCs w:val="28"/>
        </w:rPr>
        <w:t xml:space="preserve"> (в том числе в целях выполнения требований органов </w:t>
      </w:r>
      <w:r w:rsidR="00384C6C" w:rsidRPr="00041504">
        <w:rPr>
          <w:rFonts w:ascii="Times New Roman" w:hAnsi="Times New Roman" w:cs="Times New Roman"/>
          <w:sz w:val="28"/>
          <w:szCs w:val="28"/>
        </w:rPr>
        <w:t xml:space="preserve">государственной власти области </w:t>
      </w:r>
      <w:r w:rsidRPr="00041504">
        <w:rPr>
          <w:rFonts w:ascii="Times New Roman" w:hAnsi="Times New Roman" w:cs="Times New Roman"/>
          <w:sz w:val="28"/>
          <w:szCs w:val="28"/>
        </w:rPr>
        <w:t>для заключения соглашения (договора)), с у</w:t>
      </w:r>
      <w:r w:rsidR="00384C6C" w:rsidRPr="00041504">
        <w:rPr>
          <w:rFonts w:ascii="Times New Roman" w:hAnsi="Times New Roman" w:cs="Times New Roman"/>
          <w:sz w:val="28"/>
          <w:szCs w:val="28"/>
        </w:rPr>
        <w:t>тверждением плана мероприятий («</w:t>
      </w:r>
      <w:r w:rsidRPr="00041504">
        <w:rPr>
          <w:rFonts w:ascii="Times New Roman" w:hAnsi="Times New Roman" w:cs="Times New Roman"/>
          <w:sz w:val="28"/>
          <w:szCs w:val="28"/>
        </w:rPr>
        <w:t>дорожной карты</w:t>
      </w:r>
      <w:r w:rsidR="00384C6C" w:rsidRPr="00041504">
        <w:rPr>
          <w:rFonts w:ascii="Times New Roman" w:hAnsi="Times New Roman" w:cs="Times New Roman"/>
          <w:sz w:val="28"/>
          <w:szCs w:val="28"/>
        </w:rPr>
        <w:t>»</w:t>
      </w:r>
      <w:r w:rsidRPr="00041504">
        <w:rPr>
          <w:rFonts w:ascii="Times New Roman" w:hAnsi="Times New Roman" w:cs="Times New Roman"/>
          <w:sz w:val="28"/>
          <w:szCs w:val="28"/>
        </w:rPr>
        <w:t>), внесением изменений в план мероприятий (</w:t>
      </w:r>
      <w:r w:rsidR="00384C6C" w:rsidRPr="00041504">
        <w:rPr>
          <w:rFonts w:ascii="Times New Roman" w:hAnsi="Times New Roman" w:cs="Times New Roman"/>
          <w:sz w:val="28"/>
          <w:szCs w:val="28"/>
        </w:rPr>
        <w:t xml:space="preserve">«дорожную </w:t>
      </w:r>
      <w:r w:rsidR="00384C6C" w:rsidRPr="00041504">
        <w:rPr>
          <w:rFonts w:ascii="Times New Roman" w:hAnsi="Times New Roman" w:cs="Times New Roman"/>
          <w:sz w:val="28"/>
          <w:szCs w:val="28"/>
        </w:rPr>
        <w:lastRenderedPageBreak/>
        <w:t>карту»</w:t>
      </w:r>
      <w:r w:rsidRPr="00041504">
        <w:rPr>
          <w:rFonts w:ascii="Times New Roman" w:hAnsi="Times New Roman" w:cs="Times New Roman"/>
          <w:sz w:val="28"/>
          <w:szCs w:val="28"/>
        </w:rPr>
        <w:t xml:space="preserve">), направленных на реализацию указов Президента Российской Федерации, которые влияют на показатели </w:t>
      </w:r>
      <w:r w:rsidR="00384C6C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программы), показатели, мероприятия (результаты) ее</w:t>
      </w:r>
      <w:proofErr w:type="gramEnd"/>
      <w:r w:rsidRPr="00041504">
        <w:rPr>
          <w:rFonts w:ascii="Times New Roman" w:hAnsi="Times New Roman" w:cs="Times New Roman"/>
          <w:sz w:val="28"/>
          <w:szCs w:val="28"/>
        </w:rPr>
        <w:t xml:space="preserve"> структурных элементов;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д) по основаниям внесения изменений в сводную бюджетную роспись, предусмотренным </w:t>
      </w:r>
      <w:hyperlink r:id="rId20">
        <w:r w:rsidRPr="00041504">
          <w:rPr>
            <w:rFonts w:ascii="Times New Roman" w:hAnsi="Times New Roman" w:cs="Times New Roman"/>
            <w:sz w:val="28"/>
            <w:szCs w:val="28"/>
          </w:rPr>
          <w:t>статьей 217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иными федеральными нормативными правовыми актами, </w:t>
      </w:r>
      <w:r w:rsidR="009232BB" w:rsidRPr="00041504">
        <w:rPr>
          <w:rFonts w:ascii="Times New Roman" w:hAnsi="Times New Roman" w:cs="Times New Roman"/>
          <w:sz w:val="28"/>
          <w:szCs w:val="28"/>
        </w:rPr>
        <w:t>решением о бюджете Сокольского муниципального округа на очередной финансовый год и плановый период</w:t>
      </w:r>
      <w:r w:rsidR="009232BB" w:rsidRPr="00041504">
        <w:t xml:space="preserve">, </w:t>
      </w:r>
      <w:r w:rsidRPr="00041504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</w:t>
      </w:r>
      <w:r w:rsidR="009232BB" w:rsidRPr="00041504">
        <w:rPr>
          <w:rFonts w:ascii="Times New Roman" w:hAnsi="Times New Roman" w:cs="Times New Roman"/>
          <w:sz w:val="28"/>
          <w:szCs w:val="28"/>
        </w:rPr>
        <w:t>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, а также по основаниям, установленным </w:t>
      </w:r>
      <w:hyperlink r:id="rId21">
        <w:r w:rsidRPr="00041504">
          <w:rPr>
            <w:rFonts w:ascii="Times New Roman" w:hAnsi="Times New Roman" w:cs="Times New Roman"/>
            <w:sz w:val="28"/>
            <w:szCs w:val="28"/>
          </w:rPr>
          <w:t>частью 3 статьи 179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4E51CC" w:rsidRPr="000415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5.3. Внесение изменений в </w:t>
      </w:r>
      <w:r w:rsidR="008F61A9" w:rsidRPr="0004150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программу (комплексную программу) по основаниям, предусмотренным </w:t>
      </w:r>
      <w:hyperlink w:anchor="P305">
        <w:r w:rsidRPr="0004150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5C22A0">
          <w:rPr>
            <w:rFonts w:ascii="Times New Roman" w:hAnsi="Times New Roman" w:cs="Times New Roman"/>
            <w:sz w:val="28"/>
            <w:szCs w:val="28"/>
          </w:rPr>
          <w:t>«</w:t>
        </w:r>
        <w:r w:rsidRPr="00041504">
          <w:rPr>
            <w:rFonts w:ascii="Times New Roman" w:hAnsi="Times New Roman" w:cs="Times New Roman"/>
            <w:sz w:val="28"/>
            <w:szCs w:val="28"/>
          </w:rPr>
          <w:t>б</w:t>
        </w:r>
        <w:r w:rsidR="005C22A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07">
        <w:r w:rsidRPr="00041504">
          <w:rPr>
            <w:rFonts w:ascii="Times New Roman" w:hAnsi="Times New Roman" w:cs="Times New Roman"/>
            <w:sz w:val="28"/>
            <w:szCs w:val="28"/>
          </w:rPr>
          <w:t xml:space="preserve">абзацем вторым подпункта </w:t>
        </w:r>
        <w:r w:rsidR="005C22A0">
          <w:rPr>
            <w:rFonts w:ascii="Times New Roman" w:hAnsi="Times New Roman" w:cs="Times New Roman"/>
            <w:sz w:val="28"/>
            <w:szCs w:val="28"/>
          </w:rPr>
          <w:t>«</w:t>
        </w:r>
        <w:r w:rsidRPr="00041504">
          <w:rPr>
            <w:rFonts w:ascii="Times New Roman" w:hAnsi="Times New Roman" w:cs="Times New Roman"/>
            <w:sz w:val="28"/>
            <w:szCs w:val="28"/>
          </w:rPr>
          <w:t>в</w:t>
        </w:r>
        <w:r w:rsidR="005C22A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14">
        <w:r w:rsidRPr="00041504">
          <w:rPr>
            <w:rFonts w:ascii="Times New Roman" w:hAnsi="Times New Roman" w:cs="Times New Roman"/>
            <w:sz w:val="28"/>
            <w:szCs w:val="28"/>
          </w:rPr>
          <w:t xml:space="preserve"> пункта 5.2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при условии, что данное изменение не затрагивает объемы финансирования </w:t>
      </w:r>
      <w:r w:rsidR="008F61A9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программы), ее структурных элементов.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5.4. Внесение изменений в </w:t>
      </w:r>
      <w:r w:rsidR="008F61A9" w:rsidRPr="0004150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программу (комплексную программу) в части реализации долгосрочных </w:t>
      </w:r>
      <w:r w:rsidR="00DA7204" w:rsidRPr="00041504">
        <w:rPr>
          <w:rFonts w:ascii="Times New Roman" w:hAnsi="Times New Roman" w:cs="Times New Roman"/>
          <w:sz w:val="28"/>
          <w:szCs w:val="28"/>
        </w:rPr>
        <w:t>муниципальных</w:t>
      </w:r>
      <w:r w:rsidRPr="00041504">
        <w:rPr>
          <w:rFonts w:ascii="Times New Roman" w:hAnsi="Times New Roman" w:cs="Times New Roman"/>
          <w:sz w:val="28"/>
          <w:szCs w:val="28"/>
        </w:rPr>
        <w:t xml:space="preserve"> контрактов, бюджетных инвестиций</w:t>
      </w:r>
      <w:r w:rsidR="004E51CC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 xml:space="preserve">допускается по иным основаниям, не предусмотренным </w:t>
      </w:r>
      <w:hyperlink w:anchor="P303">
        <w:r w:rsidRPr="00041504">
          <w:rPr>
            <w:rFonts w:ascii="Times New Roman" w:hAnsi="Times New Roman" w:cs="Times New Roman"/>
            <w:sz w:val="28"/>
            <w:szCs w:val="28"/>
          </w:rPr>
          <w:t>пунктом 5.2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5.5. Уточнение сведений о</w:t>
      </w:r>
      <w:r w:rsidR="00C32CF4" w:rsidRPr="00041504">
        <w:rPr>
          <w:rFonts w:ascii="Times New Roman" w:hAnsi="Times New Roman" w:cs="Times New Roman"/>
          <w:sz w:val="28"/>
          <w:szCs w:val="28"/>
        </w:rPr>
        <w:t>б</w:t>
      </w:r>
      <w:r w:rsidRPr="00041504">
        <w:rPr>
          <w:rFonts w:ascii="Times New Roman" w:hAnsi="Times New Roman" w:cs="Times New Roman"/>
          <w:sz w:val="28"/>
          <w:szCs w:val="28"/>
        </w:rPr>
        <w:t xml:space="preserve"> оценке объемов привлечения средств федерального бюджета</w:t>
      </w:r>
      <w:r w:rsidR="00326B2D" w:rsidRPr="00041504">
        <w:rPr>
          <w:rFonts w:ascii="Times New Roman" w:hAnsi="Times New Roman" w:cs="Times New Roman"/>
          <w:sz w:val="28"/>
          <w:szCs w:val="28"/>
        </w:rPr>
        <w:t>, областного бюджета,</w:t>
      </w:r>
      <w:r w:rsidRPr="00041504">
        <w:rPr>
          <w:rFonts w:ascii="Times New Roman" w:hAnsi="Times New Roman" w:cs="Times New Roman"/>
          <w:sz w:val="28"/>
          <w:szCs w:val="28"/>
        </w:rPr>
        <w:t xml:space="preserve"> бюджетов государственных внебюджетных фондов, физических и юридических лиц на реализацию целей </w:t>
      </w:r>
      <w:r w:rsidR="008F61A9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производится на основании нормативных правовых актов или документов, перечисленных в </w:t>
      </w:r>
      <w:hyperlink w:anchor="P243">
        <w:r w:rsidRPr="00041504">
          <w:rPr>
            <w:rFonts w:ascii="Times New Roman" w:hAnsi="Times New Roman" w:cs="Times New Roman"/>
            <w:sz w:val="28"/>
            <w:szCs w:val="28"/>
          </w:rPr>
          <w:t>пункте 3.12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E51CC" w:rsidRPr="00041504">
        <w:rPr>
          <w:rFonts w:ascii="Times New Roman" w:hAnsi="Times New Roman" w:cs="Times New Roman"/>
          <w:sz w:val="28"/>
          <w:szCs w:val="28"/>
        </w:rPr>
        <w:t>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18"/>
      <w:bookmarkEnd w:id="15"/>
      <w:r w:rsidRPr="00041504">
        <w:rPr>
          <w:rFonts w:ascii="Times New Roman" w:hAnsi="Times New Roman" w:cs="Times New Roman"/>
          <w:sz w:val="28"/>
          <w:szCs w:val="28"/>
        </w:rPr>
        <w:t xml:space="preserve">5.6. </w:t>
      </w:r>
      <w:r w:rsidR="008F61A9" w:rsidRPr="0004150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(комплексные программы) подлежат приведению в соответствие с </w:t>
      </w:r>
      <w:r w:rsidR="00DD02C3" w:rsidRPr="00041504">
        <w:rPr>
          <w:rFonts w:ascii="Times New Roman" w:hAnsi="Times New Roman" w:cs="Times New Roman"/>
          <w:sz w:val="28"/>
          <w:szCs w:val="28"/>
        </w:rPr>
        <w:t xml:space="preserve">решением о бюджете Сокольского муниципального округа </w:t>
      </w:r>
      <w:r w:rsidRPr="00041504">
        <w:rPr>
          <w:rFonts w:ascii="Times New Roman" w:hAnsi="Times New Roman" w:cs="Times New Roman"/>
          <w:sz w:val="28"/>
          <w:szCs w:val="28"/>
        </w:rPr>
        <w:t>не позднее 1 апреля текущего финансового года.</w:t>
      </w:r>
    </w:p>
    <w:p w:rsidR="00F24E4A" w:rsidRPr="00041504" w:rsidRDefault="008F61A9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программы подлежат приведению в соответствие с </w:t>
      </w:r>
      <w:r w:rsidR="00DD02C3" w:rsidRPr="00041504">
        <w:rPr>
          <w:rFonts w:ascii="Times New Roman" w:hAnsi="Times New Roman" w:cs="Times New Roman"/>
          <w:sz w:val="28"/>
          <w:szCs w:val="28"/>
        </w:rPr>
        <w:t>решением о бюджете Сокольского муниципального округа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 на текущий год и плановый период не позднее трех месяцев со дня вступления его в силу.</w:t>
      </w:r>
    </w:p>
    <w:p w:rsidR="00DD02C3" w:rsidRPr="00041504" w:rsidRDefault="00DD02C3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В случае если изменения в решение о бюджете Сокольского муниципального округа вступили в силу после 1 декабря текущего года, то муниципальные программы подлежат приведению в соответствие с указанным решением в срок до 1 марта следующего года.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20"/>
      <w:bookmarkEnd w:id="16"/>
      <w:r w:rsidRPr="00041504">
        <w:rPr>
          <w:rFonts w:ascii="Times New Roman" w:hAnsi="Times New Roman" w:cs="Times New Roman"/>
          <w:sz w:val="28"/>
          <w:szCs w:val="28"/>
        </w:rPr>
        <w:t xml:space="preserve">5.7. </w:t>
      </w:r>
      <w:r w:rsidR="008F61A9" w:rsidRPr="0004150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(комплексные программы) подлежат приведению в соответствие с соглашениями (дополнительными соглашениями, договорами) с органами </w:t>
      </w:r>
      <w:r w:rsidR="00DD02C3" w:rsidRPr="00041504">
        <w:rPr>
          <w:rFonts w:ascii="Times New Roman" w:hAnsi="Times New Roman" w:cs="Times New Roman"/>
          <w:sz w:val="28"/>
          <w:szCs w:val="28"/>
        </w:rPr>
        <w:t>исполнительной государственной власти области</w:t>
      </w:r>
      <w:r w:rsidRPr="00041504">
        <w:rPr>
          <w:rFonts w:ascii="Times New Roman" w:hAnsi="Times New Roman" w:cs="Times New Roman"/>
          <w:sz w:val="28"/>
          <w:szCs w:val="28"/>
        </w:rPr>
        <w:t xml:space="preserve">, которые влияют на мероприятия (результаты), показатели </w:t>
      </w:r>
      <w:r w:rsidR="00002009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и ее структурных элементов: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>на год, предшествующий текущему году,</w:t>
      </w:r>
      <w:r w:rsidR="00D83D5A" w:rsidRPr="00041504">
        <w:rPr>
          <w:rFonts w:ascii="Times New Roman" w:hAnsi="Times New Roman" w:cs="Times New Roman"/>
          <w:sz w:val="28"/>
          <w:szCs w:val="28"/>
        </w:rPr>
        <w:t xml:space="preserve"> – в</w:t>
      </w:r>
      <w:r w:rsidRPr="00041504">
        <w:rPr>
          <w:rFonts w:ascii="Times New Roman" w:hAnsi="Times New Roman" w:cs="Times New Roman"/>
          <w:sz w:val="28"/>
          <w:szCs w:val="28"/>
        </w:rPr>
        <w:t xml:space="preserve"> срок до 1 марта текущего года;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041504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041504">
        <w:rPr>
          <w:rFonts w:ascii="Times New Roman" w:hAnsi="Times New Roman" w:cs="Times New Roman"/>
          <w:sz w:val="28"/>
          <w:szCs w:val="28"/>
        </w:rPr>
        <w:t xml:space="preserve"> и последующие годы</w:t>
      </w:r>
      <w:r w:rsidR="00DD02C3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Pr="00041504">
        <w:rPr>
          <w:rFonts w:ascii="Times New Roman" w:hAnsi="Times New Roman" w:cs="Times New Roman"/>
          <w:sz w:val="28"/>
          <w:szCs w:val="28"/>
        </w:rPr>
        <w:t xml:space="preserve">в течение трех месяцев со дня подписания соглашений (дополнительных соглашений, договоров), указанных в </w:t>
      </w:r>
      <w:hyperlink w:anchor="P320">
        <w:r w:rsidRPr="00041504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23"/>
      <w:bookmarkEnd w:id="17"/>
      <w:r w:rsidRPr="00041504">
        <w:rPr>
          <w:rFonts w:ascii="Times New Roman" w:hAnsi="Times New Roman" w:cs="Times New Roman"/>
          <w:sz w:val="28"/>
          <w:szCs w:val="28"/>
        </w:rPr>
        <w:t xml:space="preserve">5.8. Значения показателей </w:t>
      </w:r>
      <w:r w:rsidR="00002009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</w:t>
      </w:r>
      <w:r w:rsidR="00582CEF" w:rsidRPr="00041504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Pr="00041504">
        <w:rPr>
          <w:rFonts w:ascii="Times New Roman" w:hAnsi="Times New Roman" w:cs="Times New Roman"/>
          <w:sz w:val="28"/>
          <w:szCs w:val="28"/>
        </w:rPr>
        <w:t xml:space="preserve">стратегических, ведомственных проектов, показатели и мероприятия (результаты) комплекса процессных мероприятий, установленные на периоды, предшествующие текущему году реализации </w:t>
      </w:r>
      <w:r w:rsidR="00002009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изменению не подлежат, за исключением случаев, указанных </w:t>
      </w:r>
      <w:hyperlink w:anchor="P318">
        <w:r w:rsidRPr="00041504">
          <w:rPr>
            <w:rFonts w:ascii="Times New Roman" w:hAnsi="Times New Roman" w:cs="Times New Roman"/>
            <w:sz w:val="28"/>
            <w:szCs w:val="28"/>
          </w:rPr>
          <w:t>пунктах 5.6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20">
        <w:r w:rsidRPr="00041504">
          <w:rPr>
            <w:rFonts w:ascii="Times New Roman" w:hAnsi="Times New Roman" w:cs="Times New Roman"/>
            <w:sz w:val="28"/>
            <w:szCs w:val="28"/>
          </w:rPr>
          <w:t>5.7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 и мероприятий (результатов), указанных в </w:t>
      </w:r>
      <w:hyperlink w:anchor="P323">
        <w:r w:rsidRPr="00041504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настоящего пункта, должны быть подтверждены соответствующими расчетами (обоснованиями), прилагаемыми к проекту постановления </w:t>
      </w:r>
      <w:r w:rsidR="00002009" w:rsidRPr="00041504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="00582CEF" w:rsidRPr="00041504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002009" w:rsidRPr="00041504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Pr="00041504">
        <w:rPr>
          <w:rFonts w:ascii="Times New Roman" w:hAnsi="Times New Roman" w:cs="Times New Roman"/>
          <w:sz w:val="28"/>
          <w:szCs w:val="28"/>
        </w:rPr>
        <w:t>программу (комплексную программу).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5.9. Изменение плановых значений показателей </w:t>
      </w:r>
      <w:r w:rsidR="00002009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на </w:t>
      </w:r>
      <w:proofErr w:type="gramStart"/>
      <w:r w:rsidRPr="00041504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041504">
        <w:rPr>
          <w:rFonts w:ascii="Times New Roman" w:hAnsi="Times New Roman" w:cs="Times New Roman"/>
          <w:sz w:val="28"/>
          <w:szCs w:val="28"/>
        </w:rPr>
        <w:t xml:space="preserve"> и последующие годы, помимо основания, установленного </w:t>
      </w:r>
      <w:hyperlink w:anchor="P320">
        <w:r w:rsidRPr="00041504">
          <w:rPr>
            <w:rFonts w:ascii="Times New Roman" w:hAnsi="Times New Roman" w:cs="Times New Roman"/>
            <w:sz w:val="28"/>
            <w:szCs w:val="28"/>
          </w:rPr>
          <w:t>пунктом 5.7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настоящего Порядка, допускается по основаниям, предусмотренным следующими подпунктами </w:t>
      </w:r>
      <w:hyperlink w:anchor="P303">
        <w:r w:rsidRPr="00041504">
          <w:rPr>
            <w:rFonts w:ascii="Times New Roman" w:hAnsi="Times New Roman" w:cs="Times New Roman"/>
            <w:sz w:val="28"/>
            <w:szCs w:val="28"/>
          </w:rPr>
          <w:t>пункта 5.2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F24E4A" w:rsidRPr="00041504" w:rsidRDefault="00083A73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04">
        <w:proofErr w:type="gramStart"/>
        <w:r w:rsidR="00F24E4A" w:rsidRPr="0004150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379CF" w:rsidRPr="00041504">
          <w:rPr>
            <w:rFonts w:ascii="Times New Roman" w:hAnsi="Times New Roman" w:cs="Times New Roman"/>
            <w:sz w:val="28"/>
            <w:szCs w:val="28"/>
          </w:rPr>
          <w:t>«</w:t>
        </w:r>
        <w:r w:rsidR="00F24E4A" w:rsidRPr="00041504">
          <w:rPr>
            <w:rFonts w:ascii="Times New Roman" w:hAnsi="Times New Roman" w:cs="Times New Roman"/>
            <w:sz w:val="28"/>
            <w:szCs w:val="28"/>
          </w:rPr>
          <w:t>а</w:t>
        </w:r>
        <w:r w:rsidR="001379CF" w:rsidRPr="0004150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F24E4A" w:rsidRPr="00041504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параметрами бюджета </w:t>
      </w:r>
      <w:r w:rsidR="00ED69C8" w:rsidRPr="000415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24E4A" w:rsidRPr="00041504">
        <w:rPr>
          <w:rFonts w:ascii="Times New Roman" w:hAnsi="Times New Roman" w:cs="Times New Roman"/>
          <w:sz w:val="28"/>
          <w:szCs w:val="28"/>
        </w:rPr>
        <w:t>(объем доходов бюджета</w:t>
      </w:r>
      <w:r w:rsidR="00ED69C8" w:rsidRPr="0004150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24E4A" w:rsidRPr="00041504">
        <w:rPr>
          <w:rFonts w:ascii="Times New Roman" w:hAnsi="Times New Roman" w:cs="Times New Roman"/>
          <w:sz w:val="28"/>
          <w:szCs w:val="28"/>
        </w:rPr>
        <w:t>, в том числе налоговых и неналоговых доходов, объем расходов бюджета</w:t>
      </w:r>
      <w:r w:rsidR="00ED69C8" w:rsidRPr="0004150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, в том числе расходов на реализацию </w:t>
      </w:r>
      <w:r w:rsidR="00002009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24E4A" w:rsidRPr="00041504">
        <w:rPr>
          <w:rFonts w:ascii="Times New Roman" w:hAnsi="Times New Roman" w:cs="Times New Roman"/>
          <w:sz w:val="28"/>
          <w:szCs w:val="28"/>
        </w:rPr>
        <w:t>программ (комплексных программ), объем дефицита бюджета</w:t>
      </w:r>
      <w:r w:rsidR="00ED69C8" w:rsidRPr="0004150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, объем и структура </w:t>
      </w:r>
      <w:r w:rsidR="00ED69C8" w:rsidRPr="00041504">
        <w:rPr>
          <w:rFonts w:ascii="Times New Roman" w:hAnsi="Times New Roman" w:cs="Times New Roman"/>
          <w:sz w:val="28"/>
          <w:szCs w:val="28"/>
        </w:rPr>
        <w:t>муниципального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 долга), утвержденными </w:t>
      </w:r>
      <w:r w:rsidR="00ED69C8" w:rsidRPr="00041504">
        <w:rPr>
          <w:rFonts w:ascii="Times New Roman" w:hAnsi="Times New Roman" w:cs="Times New Roman"/>
          <w:sz w:val="28"/>
          <w:szCs w:val="28"/>
        </w:rPr>
        <w:t xml:space="preserve">решением о бюджете округа </w:t>
      </w:r>
      <w:r w:rsidR="00F24E4A" w:rsidRPr="00041504">
        <w:rPr>
          <w:rFonts w:ascii="Times New Roman" w:hAnsi="Times New Roman" w:cs="Times New Roman"/>
          <w:sz w:val="28"/>
          <w:szCs w:val="28"/>
        </w:rPr>
        <w:t>(с учетом изменений);</w:t>
      </w:r>
      <w:proofErr w:type="gramEnd"/>
    </w:p>
    <w:p w:rsidR="00F24E4A" w:rsidRPr="00041504" w:rsidRDefault="00083A73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05">
        <w:r w:rsidR="00F24E4A" w:rsidRPr="0004150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379CF" w:rsidRPr="00041504">
          <w:rPr>
            <w:rFonts w:ascii="Times New Roman" w:hAnsi="Times New Roman" w:cs="Times New Roman"/>
            <w:sz w:val="28"/>
            <w:szCs w:val="28"/>
          </w:rPr>
          <w:t>«</w:t>
        </w:r>
        <w:r w:rsidR="00F24E4A" w:rsidRPr="00041504">
          <w:rPr>
            <w:rFonts w:ascii="Times New Roman" w:hAnsi="Times New Roman" w:cs="Times New Roman"/>
            <w:sz w:val="28"/>
            <w:szCs w:val="28"/>
          </w:rPr>
          <w:t>б</w:t>
        </w:r>
        <w:r w:rsidR="001379CF" w:rsidRPr="0004150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F24E4A" w:rsidRPr="00041504">
        <w:rPr>
          <w:rFonts w:ascii="Times New Roman" w:hAnsi="Times New Roman" w:cs="Times New Roman"/>
          <w:sz w:val="28"/>
          <w:szCs w:val="28"/>
        </w:rPr>
        <w:t>, если это не нарушает положений правовых актов</w:t>
      </w:r>
      <w:r w:rsidR="00ED69C8" w:rsidRPr="0004150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, соглашений, заключенных с </w:t>
      </w:r>
      <w:r w:rsidR="00ED69C8" w:rsidRPr="00041504">
        <w:rPr>
          <w:rFonts w:ascii="Times New Roman" w:hAnsi="Times New Roman" w:cs="Times New Roman"/>
          <w:sz w:val="28"/>
          <w:szCs w:val="28"/>
        </w:rPr>
        <w:t>органами исполнительной государственной власти области</w:t>
      </w:r>
      <w:r w:rsidR="00F24E4A" w:rsidRPr="00041504">
        <w:rPr>
          <w:rFonts w:ascii="Times New Roman" w:hAnsi="Times New Roman" w:cs="Times New Roman"/>
          <w:sz w:val="28"/>
          <w:szCs w:val="28"/>
        </w:rPr>
        <w:t>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Изменение плановых значений показателей </w:t>
      </w:r>
      <w:r w:rsidR="001A1ACA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характеризующих объем строительства (реконструкции, капитального ремонта), ремонта объектов социальной и коммунальной инфраструктур, допускается в связи с изменением в </w:t>
      </w:r>
      <w:r w:rsidR="001A1ACA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программе (комплексной программе) объектов строительства (реконструкции, капитального ремонта), ремонта и (или) объемов финансового обеспечения мероприятий, предусматривающих строительство (реконструкцию, капитальный ремонт), ремонт указанных объектов.</w:t>
      </w:r>
      <w:proofErr w:type="gramEnd"/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5.10. При сокращении объемов финансирования комплекса процессных мероприятий, </w:t>
      </w:r>
      <w:r w:rsidR="00ED69C8" w:rsidRPr="00041504">
        <w:rPr>
          <w:rFonts w:ascii="Times New Roman" w:hAnsi="Times New Roman" w:cs="Times New Roman"/>
          <w:sz w:val="28"/>
          <w:szCs w:val="28"/>
        </w:rPr>
        <w:t xml:space="preserve">муниципального, </w:t>
      </w:r>
      <w:r w:rsidRPr="00041504">
        <w:rPr>
          <w:rFonts w:ascii="Times New Roman" w:hAnsi="Times New Roman" w:cs="Times New Roman"/>
          <w:sz w:val="28"/>
          <w:szCs w:val="28"/>
        </w:rPr>
        <w:t xml:space="preserve">стратегического, ведомственного проектов допускается внесение изменений в значения показателей, мероприятий (результатов) комплекса процессных мероприятий, </w:t>
      </w:r>
      <w:r w:rsidR="009B6953" w:rsidRPr="00041504">
        <w:rPr>
          <w:rFonts w:ascii="Times New Roman" w:hAnsi="Times New Roman" w:cs="Times New Roman"/>
          <w:sz w:val="28"/>
          <w:szCs w:val="28"/>
        </w:rPr>
        <w:t xml:space="preserve">муниципального, </w:t>
      </w:r>
      <w:r w:rsidRPr="00041504">
        <w:rPr>
          <w:rFonts w:ascii="Times New Roman" w:hAnsi="Times New Roman" w:cs="Times New Roman"/>
          <w:sz w:val="28"/>
          <w:szCs w:val="28"/>
        </w:rPr>
        <w:lastRenderedPageBreak/>
        <w:t>стратегического, ведомственного проектов при отсутствии правовых актов</w:t>
      </w:r>
      <w:r w:rsidR="009B6953" w:rsidRPr="0004150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41504">
        <w:rPr>
          <w:rFonts w:ascii="Times New Roman" w:hAnsi="Times New Roman" w:cs="Times New Roman"/>
          <w:sz w:val="28"/>
          <w:szCs w:val="28"/>
        </w:rPr>
        <w:t xml:space="preserve">, соглашений, заключенных с </w:t>
      </w:r>
      <w:r w:rsidR="009B6953" w:rsidRPr="00041504">
        <w:rPr>
          <w:rFonts w:ascii="Times New Roman" w:hAnsi="Times New Roman" w:cs="Times New Roman"/>
          <w:sz w:val="28"/>
          <w:szCs w:val="28"/>
        </w:rPr>
        <w:t>органами исполнительной государственной власти области</w:t>
      </w:r>
      <w:r w:rsidRPr="00041504">
        <w:rPr>
          <w:rFonts w:ascii="Times New Roman" w:hAnsi="Times New Roman" w:cs="Times New Roman"/>
          <w:sz w:val="28"/>
          <w:szCs w:val="28"/>
        </w:rPr>
        <w:t>, устанавливающих значения соответствующих показателей, мероприятий (результатов).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Увеличение объемов финансирования комплекса процессных мероприятий, </w:t>
      </w:r>
      <w:r w:rsidR="009B6953" w:rsidRPr="00041504">
        <w:rPr>
          <w:rFonts w:ascii="Times New Roman" w:hAnsi="Times New Roman" w:cs="Times New Roman"/>
          <w:sz w:val="28"/>
          <w:szCs w:val="28"/>
        </w:rPr>
        <w:t xml:space="preserve">муниципального, </w:t>
      </w:r>
      <w:r w:rsidRPr="00041504">
        <w:rPr>
          <w:rFonts w:ascii="Times New Roman" w:hAnsi="Times New Roman" w:cs="Times New Roman"/>
          <w:sz w:val="28"/>
          <w:szCs w:val="28"/>
        </w:rPr>
        <w:t xml:space="preserve">стратегического, ведомственного проектов влечет за собой внесение соответствующих изменений в значения показателей, мероприятий (результатов) комплекса процессных мероприятий, </w:t>
      </w:r>
      <w:r w:rsidR="009B6953" w:rsidRPr="00041504">
        <w:rPr>
          <w:rFonts w:ascii="Times New Roman" w:hAnsi="Times New Roman" w:cs="Times New Roman"/>
          <w:sz w:val="28"/>
          <w:szCs w:val="28"/>
        </w:rPr>
        <w:t xml:space="preserve">муниципального, </w:t>
      </w:r>
      <w:r w:rsidRPr="00041504">
        <w:rPr>
          <w:rFonts w:ascii="Times New Roman" w:hAnsi="Times New Roman" w:cs="Times New Roman"/>
          <w:sz w:val="28"/>
          <w:szCs w:val="28"/>
        </w:rPr>
        <w:t xml:space="preserve">стратегического, ведомственного проектов при условии непосредственного влияния на значения указанных показателей, мероприятий (результатов), а </w:t>
      </w:r>
      <w:proofErr w:type="gramStart"/>
      <w:r w:rsidRPr="00041504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041504">
        <w:rPr>
          <w:rFonts w:ascii="Times New Roman" w:hAnsi="Times New Roman" w:cs="Times New Roman"/>
          <w:sz w:val="28"/>
          <w:szCs w:val="28"/>
        </w:rPr>
        <w:t xml:space="preserve"> если это не нарушает положений правовых актов</w:t>
      </w:r>
      <w:r w:rsidR="009B6953" w:rsidRPr="0004150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41504">
        <w:rPr>
          <w:rFonts w:ascii="Times New Roman" w:hAnsi="Times New Roman" w:cs="Times New Roman"/>
          <w:sz w:val="28"/>
          <w:szCs w:val="28"/>
        </w:rPr>
        <w:t xml:space="preserve">, соглашений, заключенных с </w:t>
      </w:r>
      <w:r w:rsidR="009B6953" w:rsidRPr="00041504">
        <w:rPr>
          <w:rFonts w:ascii="Times New Roman" w:hAnsi="Times New Roman" w:cs="Times New Roman"/>
          <w:sz w:val="28"/>
          <w:szCs w:val="28"/>
        </w:rPr>
        <w:t>органами исполнительной государственной власти области</w:t>
      </w:r>
      <w:r w:rsidRPr="00041504">
        <w:rPr>
          <w:rFonts w:ascii="Times New Roman" w:hAnsi="Times New Roman" w:cs="Times New Roman"/>
          <w:sz w:val="28"/>
          <w:szCs w:val="28"/>
        </w:rPr>
        <w:t>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5.11. </w:t>
      </w: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При внесении изменений в значения показателей </w:t>
      </w:r>
      <w:r w:rsidR="001A1ACA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1379CF" w:rsidRPr="00041504">
        <w:rPr>
          <w:rFonts w:ascii="Times New Roman" w:hAnsi="Times New Roman" w:cs="Times New Roman"/>
          <w:sz w:val="28"/>
          <w:szCs w:val="28"/>
        </w:rPr>
        <w:t xml:space="preserve">муниципального, </w:t>
      </w:r>
      <w:r w:rsidRPr="00041504">
        <w:rPr>
          <w:rFonts w:ascii="Times New Roman" w:hAnsi="Times New Roman" w:cs="Times New Roman"/>
          <w:sz w:val="28"/>
          <w:szCs w:val="28"/>
        </w:rPr>
        <w:t xml:space="preserve">стратегического, ведомственного проектов, показателей, мероприятий (результатов) комплекса процессных мероприятий значения аналогичных показателей, результатов, предусмотренных в нормативных документах, не относящихся к документам стратегического планирования </w:t>
      </w:r>
      <w:r w:rsidR="001379CF" w:rsidRPr="00041504">
        <w:rPr>
          <w:rFonts w:ascii="Times New Roman" w:hAnsi="Times New Roman" w:cs="Times New Roman"/>
          <w:sz w:val="28"/>
          <w:szCs w:val="28"/>
        </w:rPr>
        <w:t>округа</w:t>
      </w:r>
      <w:r w:rsidRPr="00041504">
        <w:rPr>
          <w:rFonts w:ascii="Times New Roman" w:hAnsi="Times New Roman" w:cs="Times New Roman"/>
          <w:sz w:val="28"/>
          <w:szCs w:val="28"/>
        </w:rPr>
        <w:t>, но определяющих развитие соответствующей сферы, в том числе ведомственных документах (за исключением планов мероприятий (</w:t>
      </w:r>
      <w:r w:rsidR="001379CF" w:rsidRPr="00041504">
        <w:rPr>
          <w:rFonts w:ascii="Times New Roman" w:hAnsi="Times New Roman" w:cs="Times New Roman"/>
          <w:sz w:val="28"/>
          <w:szCs w:val="28"/>
        </w:rPr>
        <w:t>«</w:t>
      </w:r>
      <w:r w:rsidRPr="00041504">
        <w:rPr>
          <w:rFonts w:ascii="Times New Roman" w:hAnsi="Times New Roman" w:cs="Times New Roman"/>
          <w:sz w:val="28"/>
          <w:szCs w:val="28"/>
        </w:rPr>
        <w:t>дорожных карт</w:t>
      </w:r>
      <w:r w:rsidR="001379CF" w:rsidRPr="00041504">
        <w:rPr>
          <w:rFonts w:ascii="Times New Roman" w:hAnsi="Times New Roman" w:cs="Times New Roman"/>
          <w:sz w:val="28"/>
          <w:szCs w:val="28"/>
        </w:rPr>
        <w:t>»</w:t>
      </w:r>
      <w:r w:rsidRPr="00041504">
        <w:rPr>
          <w:rFonts w:ascii="Times New Roman" w:hAnsi="Times New Roman" w:cs="Times New Roman"/>
          <w:sz w:val="28"/>
          <w:szCs w:val="28"/>
        </w:rPr>
        <w:t xml:space="preserve">), направленных на реализацию указов Президента Российской Федерации, согласованных с </w:t>
      </w:r>
      <w:r w:rsidR="001379CF" w:rsidRPr="00041504">
        <w:rPr>
          <w:rFonts w:ascii="Times New Roman" w:hAnsi="Times New Roman" w:cs="Times New Roman"/>
          <w:sz w:val="28"/>
          <w:szCs w:val="28"/>
        </w:rPr>
        <w:t>органами исполнительной</w:t>
      </w:r>
      <w:proofErr w:type="gramEnd"/>
      <w:r w:rsidR="001379CF" w:rsidRPr="00041504">
        <w:rPr>
          <w:rFonts w:ascii="Times New Roman" w:hAnsi="Times New Roman" w:cs="Times New Roman"/>
          <w:sz w:val="28"/>
          <w:szCs w:val="28"/>
        </w:rPr>
        <w:t xml:space="preserve"> государственной власти области</w:t>
      </w:r>
      <w:r w:rsidRPr="00041504">
        <w:rPr>
          <w:rFonts w:ascii="Times New Roman" w:hAnsi="Times New Roman" w:cs="Times New Roman"/>
          <w:sz w:val="28"/>
          <w:szCs w:val="28"/>
        </w:rPr>
        <w:t xml:space="preserve">), подлежат приведению в соответствие с </w:t>
      </w:r>
      <w:r w:rsidR="001A1ACA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программой (комплексной программой). </w:t>
      </w: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При этом в пояснительной записке к проекту постановления о внесении изменений в </w:t>
      </w:r>
      <w:r w:rsidR="001A1ACA" w:rsidRPr="0004150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41504">
        <w:rPr>
          <w:rFonts w:ascii="Times New Roman" w:hAnsi="Times New Roman" w:cs="Times New Roman"/>
          <w:sz w:val="28"/>
          <w:szCs w:val="28"/>
        </w:rPr>
        <w:t>программу</w:t>
      </w:r>
      <w:proofErr w:type="gramEnd"/>
      <w:r w:rsidRPr="00041504">
        <w:rPr>
          <w:rFonts w:ascii="Times New Roman" w:hAnsi="Times New Roman" w:cs="Times New Roman"/>
          <w:sz w:val="28"/>
          <w:szCs w:val="28"/>
        </w:rPr>
        <w:t xml:space="preserve"> (комплексную программу) требуется приведение сведений о нормативных документах, в том числе ведомственных, подлежащих изменению в связи с внесением изменений в </w:t>
      </w:r>
      <w:r w:rsidR="001A1ACA" w:rsidRPr="0004150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41504">
        <w:rPr>
          <w:rFonts w:ascii="Times New Roman" w:hAnsi="Times New Roman" w:cs="Times New Roman"/>
          <w:sz w:val="28"/>
          <w:szCs w:val="28"/>
        </w:rPr>
        <w:t>программу (комплексную программу).</w:t>
      </w:r>
    </w:p>
    <w:p w:rsidR="004E51CC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8" w:name="P332"/>
      <w:bookmarkEnd w:id="18"/>
      <w:r w:rsidRPr="00041504">
        <w:rPr>
          <w:rFonts w:ascii="Times New Roman" w:hAnsi="Times New Roman" w:cs="Times New Roman"/>
          <w:sz w:val="28"/>
          <w:szCs w:val="28"/>
        </w:rPr>
        <w:t>5.12.</w:t>
      </w:r>
      <w:r w:rsidR="005C22A0">
        <w:rPr>
          <w:rFonts w:ascii="Times New Roman" w:hAnsi="Times New Roman" w:cs="Times New Roman"/>
          <w:sz w:val="28"/>
          <w:szCs w:val="28"/>
        </w:rPr>
        <w:t> 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1A1ACA" w:rsidRPr="00041504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41504">
        <w:rPr>
          <w:rFonts w:ascii="Times New Roman" w:hAnsi="Times New Roman" w:cs="Times New Roman"/>
          <w:sz w:val="28"/>
          <w:szCs w:val="28"/>
        </w:rPr>
        <w:t>предус</w:t>
      </w:r>
      <w:r w:rsidR="005C22A0">
        <w:rPr>
          <w:rFonts w:ascii="Times New Roman" w:hAnsi="Times New Roman" w:cs="Times New Roman"/>
          <w:sz w:val="28"/>
          <w:szCs w:val="28"/>
        </w:rPr>
        <w:t>-</w:t>
      </w:r>
      <w:r w:rsidRPr="00041504">
        <w:rPr>
          <w:rFonts w:ascii="Times New Roman" w:hAnsi="Times New Roman" w:cs="Times New Roman"/>
          <w:sz w:val="28"/>
          <w:szCs w:val="28"/>
        </w:rPr>
        <w:t>матривающий</w:t>
      </w:r>
      <w:proofErr w:type="spellEnd"/>
      <w:proofErr w:type="gramEnd"/>
      <w:r w:rsidRPr="00041504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1A1ACA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программы), после согласования со всеми заинтересованными соисполнителями, исполнителями и ответственным исполнителем подлежит</w:t>
      </w:r>
      <w:r w:rsidR="001379CF" w:rsidRPr="00041504">
        <w:rPr>
          <w:rFonts w:ascii="Times New Roman" w:hAnsi="Times New Roman" w:cs="Times New Roman"/>
          <w:sz w:val="28"/>
          <w:szCs w:val="28"/>
        </w:rPr>
        <w:t xml:space="preserve"> согласованию с ФЭУ СМО</w:t>
      </w:r>
      <w:r w:rsidR="004E51CC" w:rsidRPr="00041504">
        <w:rPr>
          <w:rFonts w:ascii="Times New Roman" w:hAnsi="Times New Roman" w:cs="Times New Roman"/>
          <w:sz w:val="28"/>
          <w:szCs w:val="28"/>
        </w:rPr>
        <w:t>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</w:t>
      </w:r>
      <w:r w:rsidR="00027485" w:rsidRPr="0004150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программу (комплексную программу) в части включения дополнительных объектов капитального строительства, изменения перечня объектов капитального строительства или сведений о них проект постановления </w:t>
      </w:r>
      <w:r w:rsidR="00027485" w:rsidRPr="00041504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027485" w:rsidRPr="0004150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программу (комплексную программу) подлежит согласованию с </w:t>
      </w:r>
      <w:r w:rsidR="001379CF" w:rsidRPr="00041504">
        <w:rPr>
          <w:rFonts w:ascii="Times New Roman" w:hAnsi="Times New Roman" w:cs="Times New Roman"/>
          <w:sz w:val="28"/>
          <w:szCs w:val="28"/>
        </w:rPr>
        <w:t>заместителем главы округ</w:t>
      </w:r>
      <w:r w:rsidR="00533DAA" w:rsidRPr="00041504">
        <w:rPr>
          <w:rFonts w:ascii="Times New Roman" w:hAnsi="Times New Roman" w:cs="Times New Roman"/>
          <w:sz w:val="28"/>
          <w:szCs w:val="28"/>
        </w:rPr>
        <w:t>а</w:t>
      </w:r>
      <w:r w:rsidR="000979C0" w:rsidRPr="00041504">
        <w:rPr>
          <w:rFonts w:ascii="Times New Roman" w:hAnsi="Times New Roman" w:cs="Times New Roman"/>
          <w:sz w:val="28"/>
          <w:szCs w:val="28"/>
        </w:rPr>
        <w:t>, регулирующим вопросы строительства,</w:t>
      </w:r>
      <w:r w:rsidR="00533DAA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>до его</w:t>
      </w:r>
      <w:r w:rsidR="001379CF" w:rsidRPr="00041504">
        <w:rPr>
          <w:rFonts w:ascii="Times New Roman" w:hAnsi="Times New Roman" w:cs="Times New Roman"/>
          <w:sz w:val="28"/>
          <w:szCs w:val="28"/>
        </w:rPr>
        <w:t xml:space="preserve"> направления на согласование в ФЭУ СМО</w:t>
      </w:r>
      <w:r w:rsidRPr="000415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5.13.</w:t>
      </w:r>
      <w:r w:rsidR="005C22A0">
        <w:rPr>
          <w:rFonts w:ascii="Times New Roman" w:hAnsi="Times New Roman" w:cs="Times New Roman"/>
          <w:sz w:val="28"/>
          <w:szCs w:val="28"/>
        </w:rPr>
        <w:t> 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027485" w:rsidRPr="00041504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41504">
        <w:rPr>
          <w:rFonts w:ascii="Times New Roman" w:hAnsi="Times New Roman" w:cs="Times New Roman"/>
          <w:sz w:val="28"/>
          <w:szCs w:val="28"/>
        </w:rPr>
        <w:t>предусматри</w:t>
      </w:r>
      <w:r w:rsidR="005C22A0">
        <w:rPr>
          <w:rFonts w:ascii="Times New Roman" w:hAnsi="Times New Roman" w:cs="Times New Roman"/>
          <w:sz w:val="28"/>
          <w:szCs w:val="28"/>
        </w:rPr>
        <w:t>-</w:t>
      </w:r>
      <w:r w:rsidRPr="00041504">
        <w:rPr>
          <w:rFonts w:ascii="Times New Roman" w:hAnsi="Times New Roman" w:cs="Times New Roman"/>
          <w:sz w:val="28"/>
          <w:szCs w:val="28"/>
        </w:rPr>
        <w:lastRenderedPageBreak/>
        <w:t>вающий</w:t>
      </w:r>
      <w:proofErr w:type="spellEnd"/>
      <w:proofErr w:type="gramEnd"/>
      <w:r w:rsidRPr="00041504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027485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подлежит общественному обсуждению в порядке и сроки, установленные </w:t>
      </w:r>
      <w:r w:rsidR="001F42D4" w:rsidRPr="00041504">
        <w:rPr>
          <w:rFonts w:ascii="Times New Roman" w:hAnsi="Times New Roman" w:cs="Times New Roman"/>
          <w:sz w:val="28"/>
          <w:szCs w:val="28"/>
        </w:rPr>
        <w:t>Порядком общественного обсуждения проектов документов стратегического планирования</w:t>
      </w:r>
      <w:r w:rsidRPr="00041504">
        <w:rPr>
          <w:rFonts w:ascii="Times New Roman" w:hAnsi="Times New Roman" w:cs="Times New Roman"/>
          <w:sz w:val="28"/>
          <w:szCs w:val="28"/>
        </w:rPr>
        <w:t xml:space="preserve">. По результатам общественного обсуждения к указанному проекту постановления </w:t>
      </w:r>
      <w:r w:rsidR="00027485" w:rsidRPr="00041504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прилагается </w:t>
      </w:r>
      <w:r w:rsidR="007C2970" w:rsidRPr="00041504">
        <w:rPr>
          <w:rFonts w:ascii="Times New Roman" w:hAnsi="Times New Roman" w:cs="Times New Roman"/>
          <w:sz w:val="28"/>
          <w:szCs w:val="28"/>
        </w:rPr>
        <w:t>справка об итогах общественного обсуждения</w:t>
      </w:r>
      <w:r w:rsidR="004E51CC" w:rsidRPr="00041504">
        <w:rPr>
          <w:rFonts w:ascii="Times New Roman" w:hAnsi="Times New Roman" w:cs="Times New Roman"/>
          <w:sz w:val="28"/>
          <w:szCs w:val="28"/>
        </w:rPr>
        <w:t>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В случае корректировки проекта постановления </w:t>
      </w:r>
      <w:r w:rsidR="007C2970" w:rsidRPr="00041504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, предусматривающего изменение </w:t>
      </w:r>
      <w:r w:rsidR="007C2970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в соответствии с предложениями, поступившими ответственному исполнителю в рамках общественного обсуждения проекта, проект подлежит повторному согласованию в порядке, установленном настоящим Порядком.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5.14.</w:t>
      </w:r>
      <w:r w:rsidR="005C22A0">
        <w:rPr>
          <w:rFonts w:ascii="Times New Roman" w:hAnsi="Times New Roman" w:cs="Times New Roman"/>
          <w:sz w:val="28"/>
          <w:szCs w:val="28"/>
        </w:rPr>
        <w:t> </w:t>
      </w:r>
      <w:r w:rsidRPr="00041504">
        <w:rPr>
          <w:rFonts w:ascii="Times New Roman" w:hAnsi="Times New Roman" w:cs="Times New Roman"/>
          <w:sz w:val="28"/>
          <w:szCs w:val="28"/>
        </w:rPr>
        <w:t xml:space="preserve">В проекте постановления </w:t>
      </w:r>
      <w:r w:rsidR="00027485" w:rsidRPr="00041504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, предусматривающем изменение </w:t>
      </w:r>
      <w:r w:rsidR="00027485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в части структурных элементов, составляющих ее проектную часть, отражаются паспорта указанных проектов с учетом предлагаемых изменений.</w:t>
      </w:r>
    </w:p>
    <w:p w:rsidR="00BE1CF3" w:rsidRPr="00041504" w:rsidRDefault="00BE1CF3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Внесение изменений в паспорт муниципального, стратегического, ведомственного проекта осуществляется в порядке, установленном Положением об организации проектной деятельности.</w:t>
      </w:r>
    </w:p>
    <w:p w:rsidR="00602F03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5.15. </w:t>
      </w: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В случае выявления в ходе согласования проекта постановления </w:t>
      </w:r>
      <w:r w:rsidR="00602F03" w:rsidRPr="00041504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, предусматривающего утверждение или изменение </w:t>
      </w:r>
      <w:r w:rsidR="00602F03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программы), необходимости внесения в </w:t>
      </w:r>
      <w:r w:rsidR="00602F03" w:rsidRPr="00041504">
        <w:rPr>
          <w:rFonts w:ascii="Times New Roman" w:hAnsi="Times New Roman" w:cs="Times New Roman"/>
          <w:sz w:val="28"/>
          <w:szCs w:val="28"/>
        </w:rPr>
        <w:t>муниципальную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программу (комплексную программу) изменений, предусмотренных </w:t>
      </w:r>
      <w:hyperlink w:anchor="P304">
        <w:r w:rsidRPr="0004150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602F03" w:rsidRPr="00041504">
          <w:rPr>
            <w:rFonts w:ascii="Times New Roman" w:hAnsi="Times New Roman" w:cs="Times New Roman"/>
            <w:sz w:val="28"/>
            <w:szCs w:val="28"/>
          </w:rPr>
          <w:t>«</w:t>
        </w:r>
        <w:r w:rsidRPr="00041504">
          <w:rPr>
            <w:rFonts w:ascii="Times New Roman" w:hAnsi="Times New Roman" w:cs="Times New Roman"/>
            <w:sz w:val="28"/>
            <w:szCs w:val="28"/>
          </w:rPr>
          <w:t>а</w:t>
        </w:r>
        <w:r w:rsidR="00602F03" w:rsidRPr="00041504">
          <w:rPr>
            <w:rFonts w:ascii="Times New Roman" w:hAnsi="Times New Roman" w:cs="Times New Roman"/>
            <w:sz w:val="28"/>
            <w:szCs w:val="28"/>
          </w:rPr>
          <w:t>»</w:t>
        </w:r>
        <w:r w:rsidRPr="00041504">
          <w:rPr>
            <w:rFonts w:ascii="Times New Roman" w:hAnsi="Times New Roman" w:cs="Times New Roman"/>
            <w:sz w:val="28"/>
            <w:szCs w:val="28"/>
          </w:rPr>
          <w:t xml:space="preserve"> пункта 5.2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настоящего Порядка, ответственный исполнитель (соисполнитель, исполнитель), инициировавший указанный проект, дорабатывает указанный проект либо обеспечивает </w:t>
      </w:r>
      <w:r w:rsidR="00602F03" w:rsidRPr="00041504">
        <w:rPr>
          <w:rFonts w:ascii="Times New Roman" w:hAnsi="Times New Roman" w:cs="Times New Roman"/>
          <w:sz w:val="28"/>
          <w:szCs w:val="28"/>
        </w:rPr>
        <w:t xml:space="preserve">урегулирование разногласий в порядке, предусмотренном </w:t>
      </w:r>
      <w:r w:rsidR="00BE04F1" w:rsidRPr="00041504">
        <w:rPr>
          <w:rFonts w:ascii="Times New Roman" w:hAnsi="Times New Roman" w:cs="Times New Roman"/>
          <w:sz w:val="28"/>
          <w:szCs w:val="28"/>
        </w:rPr>
        <w:t>Регламентом</w:t>
      </w:r>
      <w:r w:rsidR="00425500" w:rsidRPr="00041504">
        <w:rPr>
          <w:rFonts w:ascii="Times New Roman" w:hAnsi="Times New Roman" w:cs="Times New Roman"/>
          <w:sz w:val="28"/>
          <w:szCs w:val="28"/>
        </w:rPr>
        <w:t xml:space="preserve"> Администрации Сокольского муниципального округа</w:t>
      </w:r>
      <w:r w:rsidR="00BE04F1" w:rsidRPr="000415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5.16. При изменении объемов финансирования в проекте </w:t>
      </w:r>
      <w:r w:rsidR="00425500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 или проекте, предусматривающем изменение </w:t>
      </w:r>
      <w:r w:rsidR="00425500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программы), ранее согласованном </w:t>
      </w:r>
      <w:r w:rsidR="00425500" w:rsidRPr="00041504">
        <w:rPr>
          <w:rFonts w:ascii="Times New Roman" w:hAnsi="Times New Roman" w:cs="Times New Roman"/>
          <w:sz w:val="28"/>
          <w:szCs w:val="28"/>
        </w:rPr>
        <w:t>ФЭУ СМО</w:t>
      </w:r>
      <w:r w:rsidRPr="00041504">
        <w:rPr>
          <w:rFonts w:ascii="Times New Roman" w:hAnsi="Times New Roman" w:cs="Times New Roman"/>
          <w:sz w:val="28"/>
          <w:szCs w:val="28"/>
        </w:rPr>
        <w:t xml:space="preserve">, указанный проект последовательно направляется на повторное согласование в </w:t>
      </w:r>
      <w:r w:rsidR="00425500" w:rsidRPr="00041504">
        <w:rPr>
          <w:rFonts w:ascii="Times New Roman" w:hAnsi="Times New Roman" w:cs="Times New Roman"/>
          <w:sz w:val="28"/>
          <w:szCs w:val="28"/>
        </w:rPr>
        <w:t>ФЭУ СМО</w:t>
      </w:r>
      <w:r w:rsidRPr="00041504">
        <w:rPr>
          <w:rFonts w:ascii="Times New Roman" w:hAnsi="Times New Roman" w:cs="Times New Roman"/>
          <w:sz w:val="28"/>
          <w:szCs w:val="28"/>
        </w:rPr>
        <w:t>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5.17. Предложения ответственного исполнителя по корректировке </w:t>
      </w:r>
      <w:r w:rsidR="007D0B17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 на очередной финансовый год и плановый период с учетом решений </w:t>
      </w:r>
      <w:r w:rsidR="007D0B17" w:rsidRPr="00041504">
        <w:rPr>
          <w:rFonts w:ascii="Times New Roman" w:hAnsi="Times New Roman" w:cs="Times New Roman"/>
          <w:sz w:val="28"/>
          <w:szCs w:val="28"/>
        </w:rPr>
        <w:t>Комиссии</w:t>
      </w:r>
      <w:r w:rsidRPr="00041504">
        <w:rPr>
          <w:rFonts w:ascii="Times New Roman" w:hAnsi="Times New Roman" w:cs="Times New Roman"/>
          <w:sz w:val="28"/>
          <w:szCs w:val="28"/>
        </w:rPr>
        <w:t xml:space="preserve">, принятых по результатам оценки эффективности реализации </w:t>
      </w:r>
      <w:r w:rsidR="007D0B17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программы за предыдущий год, подлежат рассмотрению на заседании </w:t>
      </w:r>
      <w:r w:rsidR="007D0B17" w:rsidRPr="00041504">
        <w:rPr>
          <w:rFonts w:ascii="Times New Roman" w:hAnsi="Times New Roman" w:cs="Times New Roman"/>
          <w:sz w:val="28"/>
          <w:szCs w:val="28"/>
        </w:rPr>
        <w:t>Комиссии</w:t>
      </w:r>
      <w:r w:rsidR="000670E9" w:rsidRPr="00041504">
        <w:t xml:space="preserve"> </w:t>
      </w:r>
      <w:r w:rsidR="000670E9" w:rsidRPr="00041504">
        <w:rPr>
          <w:rFonts w:ascii="Times New Roman" w:hAnsi="Times New Roman" w:cs="Times New Roman"/>
          <w:sz w:val="28"/>
          <w:szCs w:val="28"/>
        </w:rPr>
        <w:t>в порядке и сроки,</w:t>
      </w:r>
      <w:r w:rsidR="000670E9" w:rsidRPr="00041504"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0670E9" w:rsidRPr="00041504">
        <w:rPr>
          <w:rFonts w:ascii="Times New Roman" w:hAnsi="Times New Roman" w:cs="Times New Roman"/>
          <w:sz w:val="28"/>
          <w:szCs w:val="28"/>
        </w:rPr>
        <w:t>Порядком рассмотрения муниципальных программ и непрограммных направлений деятельности.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5.18. Соисполнитель, исполнитель</w:t>
      </w:r>
      <w:r w:rsidR="008972D8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Pr="00041504">
        <w:rPr>
          <w:rFonts w:ascii="Times New Roman" w:hAnsi="Times New Roman" w:cs="Times New Roman"/>
          <w:sz w:val="28"/>
          <w:szCs w:val="28"/>
        </w:rPr>
        <w:t xml:space="preserve">инициаторы внесения изменений в </w:t>
      </w:r>
      <w:r w:rsidR="009E2C03" w:rsidRPr="00041504">
        <w:rPr>
          <w:rFonts w:ascii="Times New Roman" w:hAnsi="Times New Roman" w:cs="Times New Roman"/>
          <w:sz w:val="28"/>
          <w:szCs w:val="28"/>
        </w:rPr>
        <w:t>муниципальную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программу (комплексную программу) направляют </w:t>
      </w: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ответственному исполнителю </w:t>
      </w:r>
      <w:r w:rsidR="009E2C03" w:rsidRPr="00041504">
        <w:rPr>
          <w:rFonts w:ascii="Times New Roman" w:hAnsi="Times New Roman" w:cs="Times New Roman"/>
          <w:sz w:val="28"/>
          <w:szCs w:val="28"/>
        </w:rPr>
        <w:t xml:space="preserve">муниципальную программу (комплексную программу) в редакции </w:t>
      </w:r>
      <w:r w:rsidRPr="00041504">
        <w:rPr>
          <w:rFonts w:ascii="Times New Roman" w:hAnsi="Times New Roman" w:cs="Times New Roman"/>
          <w:sz w:val="28"/>
          <w:szCs w:val="28"/>
        </w:rPr>
        <w:t>соответствующе</w:t>
      </w:r>
      <w:r w:rsidR="009E2C03" w:rsidRPr="00041504">
        <w:rPr>
          <w:rFonts w:ascii="Times New Roman" w:hAnsi="Times New Roman" w:cs="Times New Roman"/>
          <w:sz w:val="28"/>
          <w:szCs w:val="28"/>
        </w:rPr>
        <w:t>го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E2C03" w:rsidRPr="00041504">
        <w:rPr>
          <w:rFonts w:ascii="Times New Roman" w:hAnsi="Times New Roman" w:cs="Times New Roman"/>
          <w:sz w:val="28"/>
          <w:szCs w:val="28"/>
        </w:rPr>
        <w:t>я</w:t>
      </w:r>
      <w:r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="009E2C03" w:rsidRPr="00041504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041504">
        <w:rPr>
          <w:rFonts w:ascii="Times New Roman" w:hAnsi="Times New Roman" w:cs="Times New Roman"/>
          <w:sz w:val="28"/>
          <w:szCs w:val="28"/>
        </w:rPr>
        <w:t>, предусматри</w:t>
      </w:r>
      <w:r w:rsidR="009E2C03" w:rsidRPr="00041504">
        <w:rPr>
          <w:rFonts w:ascii="Times New Roman" w:hAnsi="Times New Roman" w:cs="Times New Roman"/>
          <w:sz w:val="28"/>
          <w:szCs w:val="28"/>
        </w:rPr>
        <w:t>вающего</w:t>
      </w:r>
      <w:r w:rsidRPr="00041504">
        <w:rPr>
          <w:rFonts w:ascii="Times New Roman" w:hAnsi="Times New Roman" w:cs="Times New Roman"/>
          <w:sz w:val="28"/>
          <w:szCs w:val="28"/>
        </w:rPr>
        <w:t xml:space="preserve"> внесение инициированных ими изменений в </w:t>
      </w:r>
      <w:r w:rsidR="009E2C03" w:rsidRPr="00041504">
        <w:rPr>
          <w:rFonts w:ascii="Times New Roman" w:hAnsi="Times New Roman" w:cs="Times New Roman"/>
          <w:sz w:val="28"/>
          <w:szCs w:val="28"/>
        </w:rPr>
        <w:t>муниципальную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программу (комплексную программу), в формате электронного текстового документа не </w:t>
      </w:r>
      <w:proofErr w:type="gramStart"/>
      <w:r w:rsidRPr="0004150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41504">
        <w:rPr>
          <w:rFonts w:ascii="Times New Roman" w:hAnsi="Times New Roman" w:cs="Times New Roman"/>
          <w:sz w:val="28"/>
          <w:szCs w:val="28"/>
        </w:rPr>
        <w:t xml:space="preserve"> чем за 4 дня до истечения срока, установленного </w:t>
      </w:r>
      <w:hyperlink r:id="rId22">
        <w:r w:rsidRPr="00041504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Правил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утвержденных постановлением Правительства Российской Федерации от 25 июня 2015 года </w:t>
      </w:r>
      <w:r w:rsidR="008972D8" w:rsidRPr="00041504">
        <w:rPr>
          <w:rFonts w:ascii="Times New Roman" w:hAnsi="Times New Roman" w:cs="Times New Roman"/>
          <w:sz w:val="28"/>
          <w:szCs w:val="28"/>
        </w:rPr>
        <w:t>№</w:t>
      </w:r>
      <w:r w:rsidRPr="00041504">
        <w:rPr>
          <w:rFonts w:ascii="Times New Roman" w:hAnsi="Times New Roman" w:cs="Times New Roman"/>
          <w:sz w:val="28"/>
          <w:szCs w:val="28"/>
        </w:rPr>
        <w:t>631.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5C22A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41504">
        <w:rPr>
          <w:rFonts w:ascii="Times New Roman" w:hAnsi="Times New Roman" w:cs="Times New Roman"/>
          <w:b w:val="0"/>
          <w:sz w:val="28"/>
          <w:szCs w:val="28"/>
        </w:rPr>
        <w:t xml:space="preserve">VI. Планирование реализации </w:t>
      </w:r>
    </w:p>
    <w:p w:rsidR="00F24E4A" w:rsidRPr="00041504" w:rsidRDefault="00374BF3" w:rsidP="005C22A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50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b w:val="0"/>
          <w:sz w:val="28"/>
          <w:szCs w:val="28"/>
        </w:rPr>
        <w:t>программы (комплексной программы)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6.1. Реализация </w:t>
      </w:r>
      <w:r w:rsidR="003D3E7E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осуществляется в соответствии с планами реализации ее структурных элементов.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6.2. Мероприятие (результат) структурного элемента </w:t>
      </w:r>
      <w:r w:rsidR="003D3E7E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объекта, которые отражаются в плане реализации соответствующего структурного элемента </w:t>
      </w:r>
      <w:r w:rsidR="003D3E7E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</w:t>
      </w:r>
      <w:r w:rsidR="00373E84" w:rsidRPr="00041504">
        <w:rPr>
          <w:rFonts w:ascii="Times New Roman" w:hAnsi="Times New Roman" w:cs="Times New Roman"/>
          <w:sz w:val="28"/>
          <w:szCs w:val="28"/>
        </w:rPr>
        <w:t>раммы).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Формулировки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При планировании сроков достижения контрольных точек в первом году планируемого периода должна быть обеспечена возможность контроля реализации соответствующего мероприятия (результата) в течение каждого квартала, в котором осуществляется его реализация. В рамках второго и третьего года планируемого периода устанавливать ко</w:t>
      </w:r>
      <w:r w:rsidR="00B36587" w:rsidRPr="00041504">
        <w:rPr>
          <w:rFonts w:ascii="Times New Roman" w:hAnsi="Times New Roman" w:cs="Times New Roman"/>
          <w:sz w:val="28"/>
          <w:szCs w:val="28"/>
        </w:rPr>
        <w:t>нтрольные события не требуется.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Мероприятия (результаты) структурных элементов </w:t>
      </w:r>
      <w:r w:rsidR="003D3E7E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источником финансового </w:t>
      </w:r>
      <w:proofErr w:type="gramStart"/>
      <w:r w:rsidRPr="00041504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041504">
        <w:rPr>
          <w:rFonts w:ascii="Times New Roman" w:hAnsi="Times New Roman" w:cs="Times New Roman"/>
          <w:sz w:val="28"/>
          <w:szCs w:val="28"/>
        </w:rPr>
        <w:t xml:space="preserve"> которых являются межбюджетные трансферты, предоставляемые из федерального бюджета,</w:t>
      </w:r>
      <w:r w:rsidR="0004765F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="005079DD" w:rsidRPr="00041504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Pr="00041504">
        <w:rPr>
          <w:rFonts w:ascii="Times New Roman" w:hAnsi="Times New Roman" w:cs="Times New Roman"/>
          <w:sz w:val="28"/>
          <w:szCs w:val="28"/>
        </w:rPr>
        <w:t>необходимо декомпозировать до конкретных объектов и их контрольных точек.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6.3. При разработке контрольных точек комплексов процессных мероприятий </w:t>
      </w:r>
      <w:r w:rsidR="003D3E7E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 (комплексных программ) необходимо использовать контрольные точки в соответствии с </w:t>
      </w:r>
      <w:hyperlink w:anchor="P2564">
        <w:r w:rsidRPr="00041504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типов мероприятий и их типовых контрольных точек комплексов процессных мероприятий (приложение </w:t>
      </w:r>
      <w:r w:rsidR="007E3A88" w:rsidRPr="00041504">
        <w:rPr>
          <w:rFonts w:ascii="Times New Roman" w:hAnsi="Times New Roman" w:cs="Times New Roman"/>
          <w:sz w:val="28"/>
          <w:szCs w:val="28"/>
        </w:rPr>
        <w:t>3</w:t>
      </w:r>
      <w:r w:rsidRPr="00041504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6.4. Формирование, утверждение и корректировка планов реализации </w:t>
      </w:r>
      <w:r w:rsidR="00097142" w:rsidRPr="00041504">
        <w:rPr>
          <w:rFonts w:ascii="Times New Roman" w:hAnsi="Times New Roman" w:cs="Times New Roman"/>
          <w:sz w:val="28"/>
          <w:szCs w:val="28"/>
        </w:rPr>
        <w:t>муниципальных</w:t>
      </w:r>
      <w:r w:rsidRPr="00041504">
        <w:rPr>
          <w:rFonts w:ascii="Times New Roman" w:hAnsi="Times New Roman" w:cs="Times New Roman"/>
          <w:sz w:val="28"/>
          <w:szCs w:val="28"/>
        </w:rPr>
        <w:t>, стратегических</w:t>
      </w:r>
      <w:r w:rsidR="00097142" w:rsidRPr="00041504">
        <w:rPr>
          <w:rFonts w:ascii="Times New Roman" w:hAnsi="Times New Roman" w:cs="Times New Roman"/>
          <w:sz w:val="28"/>
          <w:szCs w:val="28"/>
        </w:rPr>
        <w:t>,</w:t>
      </w:r>
      <w:r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="00097142" w:rsidRPr="00041504">
        <w:rPr>
          <w:rFonts w:ascii="Times New Roman" w:hAnsi="Times New Roman" w:cs="Times New Roman"/>
          <w:sz w:val="28"/>
          <w:szCs w:val="28"/>
        </w:rPr>
        <w:t xml:space="preserve">ведомственных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проектов, входящих в структуру </w:t>
      </w:r>
      <w:r w:rsidR="003D3E7E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программы), осуществляются в соответствии с </w:t>
      </w:r>
      <w:hyperlink r:id="rId23">
        <w:r w:rsidRPr="0004150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</w:t>
      </w:r>
      <w:r w:rsidR="00B36587" w:rsidRPr="00041504">
        <w:rPr>
          <w:rFonts w:ascii="Times New Roman" w:hAnsi="Times New Roman" w:cs="Times New Roman"/>
          <w:sz w:val="28"/>
          <w:szCs w:val="28"/>
        </w:rPr>
        <w:t>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6.5. План реализации комплекса процессных мероприятий формируется в текущем году на очередной год и плановый период по форме согласно приложению </w:t>
      </w:r>
      <w:r w:rsidR="007E3A88" w:rsidRPr="00041504">
        <w:rPr>
          <w:rFonts w:ascii="Times New Roman" w:hAnsi="Times New Roman" w:cs="Times New Roman"/>
          <w:sz w:val="28"/>
          <w:szCs w:val="28"/>
        </w:rPr>
        <w:t>5</w:t>
      </w:r>
      <w:r w:rsidRPr="00041504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B36587" w:rsidRPr="00041504">
        <w:rPr>
          <w:rFonts w:ascii="Times New Roman" w:hAnsi="Times New Roman" w:cs="Times New Roman"/>
          <w:sz w:val="28"/>
          <w:szCs w:val="28"/>
        </w:rPr>
        <w:t>.</w:t>
      </w:r>
    </w:p>
    <w:p w:rsidR="003117BA" w:rsidRPr="00041504" w:rsidRDefault="00F24E4A" w:rsidP="005C22A0">
      <w:pPr>
        <w:pStyle w:val="ConsPlusNormal"/>
        <w:ind w:firstLine="709"/>
        <w:jc w:val="both"/>
        <w:rPr>
          <w:rFonts w:ascii="Tahoma" w:eastAsia="Arial Unicode MS" w:hAnsi="Tahoma" w:cs="Tahoma"/>
          <w:strike/>
          <w:sz w:val="20"/>
          <w:szCs w:val="20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План реализации комплекса процессных мероприятий утверждается правовым актом </w:t>
      </w:r>
      <w:r w:rsidR="003B3222" w:rsidRPr="00041504">
        <w:rPr>
          <w:rFonts w:ascii="Times New Roman" w:hAnsi="Times New Roman" w:cs="Times New Roman"/>
          <w:sz w:val="28"/>
          <w:szCs w:val="28"/>
        </w:rPr>
        <w:t>ответственного исполнителя муниципальной программы (комплексной программы) (если ответственным исполнителем является структурное подразделение, территориальный орган Администрации округа, муниципальное казенное учреждение округа, – распоряжением Администрации округа)</w:t>
      </w:r>
      <w:r w:rsidRPr="00041504">
        <w:rPr>
          <w:rFonts w:ascii="Times New Roman" w:hAnsi="Times New Roman" w:cs="Times New Roman"/>
          <w:sz w:val="28"/>
          <w:szCs w:val="28"/>
        </w:rPr>
        <w:t xml:space="preserve">, по согласованию с </w:t>
      </w:r>
      <w:r w:rsidR="003B3222" w:rsidRPr="00041504">
        <w:rPr>
          <w:rFonts w:ascii="Times New Roman" w:hAnsi="Times New Roman" w:cs="Times New Roman"/>
          <w:sz w:val="28"/>
          <w:szCs w:val="28"/>
        </w:rPr>
        <w:t xml:space="preserve">соисполнителями, </w:t>
      </w:r>
      <w:r w:rsidR="00B36587" w:rsidRPr="00041504">
        <w:rPr>
          <w:rFonts w:ascii="Times New Roman" w:hAnsi="Times New Roman" w:cs="Times New Roman"/>
          <w:sz w:val="28"/>
          <w:szCs w:val="28"/>
        </w:rPr>
        <w:t>исполнителями.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Соисполнители, исполнители осуществляют согласование проекта плана реализации комплекса процессных мероприятий (изменений в него) в срок не более 3 рабочих дней со дня его представления для согласования.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6.6. Утвержденные планы реализации структурных элементов </w:t>
      </w:r>
      <w:r w:rsidR="00395CDB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направляются ответственным исполнителем в </w:t>
      </w:r>
      <w:r w:rsidR="003117BA" w:rsidRPr="00041504">
        <w:rPr>
          <w:rFonts w:ascii="Times New Roman" w:hAnsi="Times New Roman" w:cs="Times New Roman"/>
          <w:sz w:val="28"/>
          <w:szCs w:val="28"/>
        </w:rPr>
        <w:t>ФЭУ СМО</w:t>
      </w:r>
      <w:r w:rsidRPr="00041504">
        <w:rPr>
          <w:rFonts w:ascii="Times New Roman" w:hAnsi="Times New Roman" w:cs="Times New Roman"/>
          <w:sz w:val="28"/>
          <w:szCs w:val="28"/>
        </w:rPr>
        <w:t xml:space="preserve"> в срок до 1 апреля очередного финансового года для осуществления мониторинга и контроля реализации </w:t>
      </w:r>
      <w:r w:rsidR="00395CDB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6.7. Изменения в план реализации комплекса процессных мероприятий вносятся</w:t>
      </w:r>
      <w:r w:rsidR="003B3222" w:rsidRPr="00041504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муниципальной программы (комплексной программы), </w:t>
      </w:r>
      <w:r w:rsidRPr="00041504">
        <w:rPr>
          <w:rFonts w:ascii="Times New Roman" w:hAnsi="Times New Roman" w:cs="Times New Roman"/>
          <w:sz w:val="28"/>
          <w:szCs w:val="28"/>
        </w:rPr>
        <w:t xml:space="preserve">в том числе в связи с внесением соответствующих изменений в </w:t>
      </w:r>
      <w:r w:rsidR="00F014A0" w:rsidRPr="0004150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программу (комплексную программу) и направляются им </w:t>
      </w:r>
      <w:r w:rsidR="00D13E34" w:rsidRPr="00041504">
        <w:rPr>
          <w:rFonts w:ascii="Times New Roman" w:hAnsi="Times New Roman" w:cs="Times New Roman"/>
          <w:sz w:val="28"/>
          <w:szCs w:val="28"/>
        </w:rPr>
        <w:t xml:space="preserve">заинтересованным соисполнителям, исполнителям </w:t>
      </w:r>
      <w:r w:rsidRPr="00041504">
        <w:rPr>
          <w:rFonts w:ascii="Times New Roman" w:hAnsi="Times New Roman" w:cs="Times New Roman"/>
          <w:sz w:val="28"/>
          <w:szCs w:val="28"/>
        </w:rPr>
        <w:t>в течение 5 рабочих дней после дня их утверждения.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6.8. </w:t>
      </w: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Ответственный исполнитель направляет в </w:t>
      </w:r>
      <w:r w:rsidR="00D13E34" w:rsidRPr="00041504">
        <w:rPr>
          <w:rFonts w:ascii="Times New Roman" w:hAnsi="Times New Roman" w:cs="Times New Roman"/>
          <w:sz w:val="28"/>
          <w:szCs w:val="28"/>
        </w:rPr>
        <w:t>ФЭУ СМО</w:t>
      </w:r>
      <w:r w:rsidRPr="00041504">
        <w:rPr>
          <w:rFonts w:ascii="Times New Roman" w:hAnsi="Times New Roman" w:cs="Times New Roman"/>
          <w:sz w:val="28"/>
          <w:szCs w:val="28"/>
        </w:rPr>
        <w:t xml:space="preserve"> копию утвержденных изменений планов реализации структурных элементов </w:t>
      </w:r>
      <w:r w:rsidR="00F014A0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с приложением их актуальных версий, соответствующих </w:t>
      </w:r>
      <w:r w:rsidR="00F014A0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программе (комплексной программе) по состоянию на конец отчетного периода, в срок не позднее 1 мая, 1 августа, 1 ноября текущего года, не позднее 20 марта года, следующего за отчетным.</w:t>
      </w:r>
      <w:proofErr w:type="gramEnd"/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5C22A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41504">
        <w:rPr>
          <w:rFonts w:ascii="Times New Roman" w:hAnsi="Times New Roman" w:cs="Times New Roman"/>
          <w:b w:val="0"/>
          <w:sz w:val="28"/>
          <w:szCs w:val="28"/>
        </w:rPr>
        <w:t>VII. Мониторинг и оценка эффективности реализации</w:t>
      </w:r>
    </w:p>
    <w:p w:rsidR="00F24E4A" w:rsidRPr="00041504" w:rsidRDefault="00362A43" w:rsidP="005C22A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504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F24E4A" w:rsidRPr="00041504">
        <w:rPr>
          <w:rFonts w:ascii="Times New Roman" w:hAnsi="Times New Roman" w:cs="Times New Roman"/>
          <w:b w:val="0"/>
          <w:sz w:val="28"/>
          <w:szCs w:val="28"/>
        </w:rPr>
        <w:t>программ (комплексных программ)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Мониторинг реализации </w:t>
      </w:r>
      <w:r w:rsidR="00A50A3D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>программ (комплексных программ) (далее</w:t>
      </w:r>
      <w:r w:rsidR="000A757C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Pr="00041504">
        <w:rPr>
          <w:rFonts w:ascii="Times New Roman" w:hAnsi="Times New Roman" w:cs="Times New Roman"/>
          <w:sz w:val="28"/>
          <w:szCs w:val="28"/>
        </w:rPr>
        <w:t xml:space="preserve">мониторинг) представляет собой комплекс мероприятий по измерению их фактических параметров, расчету отклонения фактических </w:t>
      </w: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параметров от плановых, анализу их причин, а также по прогнозированию хода реализации </w:t>
      </w:r>
      <w:r w:rsidR="00A50A3D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 (комплексных программ), выявлению и минимизации рисков </w:t>
      </w:r>
      <w:proofErr w:type="spellStart"/>
      <w:r w:rsidRPr="0004150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41504">
        <w:rPr>
          <w:rFonts w:ascii="Times New Roman" w:hAnsi="Times New Roman" w:cs="Times New Roman"/>
          <w:sz w:val="28"/>
          <w:szCs w:val="28"/>
        </w:rPr>
        <w:t xml:space="preserve"> плановых параметров.</w:t>
      </w:r>
      <w:proofErr w:type="gramEnd"/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Целью мониторинга является получение на постоянной основе информации о ходе реализации </w:t>
      </w:r>
      <w:r w:rsidR="00A50A3D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>программ (комплексных программ) для принятия управленческих решений по определению, согласованию и реализации возможных корректирующих воздействий.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7.2. Мониторинг </w:t>
      </w:r>
      <w:r w:rsidR="00A50A3D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 (их структурных элементов) осуществляется в соответствии с настоящим Порядком и </w:t>
      </w:r>
      <w:hyperlink r:id="rId24">
        <w:r w:rsidRPr="0004150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7.3. В ходе мониторинга формируются квартальные (за 1 квартал, 1 полугодие и 9 месяцев текущего года) и годовые (за отчетный год) отчеты в соответствии с настоящим Порядком и </w:t>
      </w:r>
      <w:hyperlink r:id="rId25">
        <w:r w:rsidRPr="0004150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Подготовка квартального, годового отчета осуществляется ответственным исполнителем на основе отчетов о ходе реализации </w:t>
      </w:r>
      <w:r w:rsidR="000A757C" w:rsidRPr="00041504">
        <w:rPr>
          <w:rFonts w:ascii="Times New Roman" w:hAnsi="Times New Roman" w:cs="Times New Roman"/>
          <w:sz w:val="28"/>
          <w:szCs w:val="28"/>
        </w:rPr>
        <w:t>муниципальных</w:t>
      </w:r>
      <w:r w:rsidRPr="00041504">
        <w:rPr>
          <w:rFonts w:ascii="Times New Roman" w:hAnsi="Times New Roman" w:cs="Times New Roman"/>
          <w:sz w:val="28"/>
          <w:szCs w:val="28"/>
        </w:rPr>
        <w:t xml:space="preserve">, </w:t>
      </w:r>
      <w:r w:rsidR="000A757C" w:rsidRPr="00041504">
        <w:rPr>
          <w:rFonts w:ascii="Times New Roman" w:hAnsi="Times New Roman" w:cs="Times New Roman"/>
          <w:sz w:val="28"/>
          <w:szCs w:val="28"/>
        </w:rPr>
        <w:t xml:space="preserve">стратегических, </w:t>
      </w:r>
      <w:r w:rsidRPr="00041504">
        <w:rPr>
          <w:rFonts w:ascii="Times New Roman" w:hAnsi="Times New Roman" w:cs="Times New Roman"/>
          <w:sz w:val="28"/>
          <w:szCs w:val="28"/>
        </w:rPr>
        <w:t xml:space="preserve">ведомственных проектов, а также отчетов о ходе реализации комплексов процессных мероприятий, входящих в состав </w:t>
      </w:r>
      <w:r w:rsidR="00A50A3D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7.4. Информация в отчетности представляется нарастающим итогом (за исключением параметров </w:t>
      </w:r>
      <w:r w:rsidR="000277F8" w:rsidRPr="00041504">
        <w:rPr>
          <w:rFonts w:ascii="Times New Roman" w:hAnsi="Times New Roman" w:cs="Times New Roman"/>
          <w:sz w:val="28"/>
          <w:szCs w:val="28"/>
        </w:rPr>
        <w:t>муниципальных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 (комплексных программ), комплексов процессных мероприятий, которые в паспортах таких </w:t>
      </w:r>
      <w:r w:rsidR="00C75726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>программ (комплексных программ), комплексов процессных мероприятий указаны не нарастающим итогом) с начала текущего финансового года до конца последнего месяца отчетного периода.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В случае если реализация комплекса процессных мероприятий осуществляется не с начала финансового года, информация в отчете о ходе реализации комплекса процессных мероприятий представляется нарастающим итогом </w:t>
      </w:r>
      <w:proofErr w:type="gramStart"/>
      <w:r w:rsidRPr="00041504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041504">
        <w:rPr>
          <w:rFonts w:ascii="Times New Roman" w:hAnsi="Times New Roman" w:cs="Times New Roman"/>
          <w:sz w:val="28"/>
          <w:szCs w:val="28"/>
        </w:rPr>
        <w:t xml:space="preserve"> реализации комплекса процессных мероприятий и до конца последнего месяца отчетного периода.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7.5. Формирование квартального и годового отчетов о ходе реализации комплекса процессных мероприятий</w:t>
      </w:r>
      <w:r w:rsidR="00B36587" w:rsidRPr="00041504">
        <w:rPr>
          <w:rFonts w:ascii="Times New Roman" w:hAnsi="Times New Roman" w:cs="Times New Roman"/>
          <w:sz w:val="28"/>
          <w:szCs w:val="28"/>
        </w:rPr>
        <w:t>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7.5.1. Отчет о ходе реализации комплекса процессных мероприятий формируется </w:t>
      </w:r>
      <w:r w:rsidR="00A6480B" w:rsidRPr="00041504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(комплексной программы)</w:t>
      </w:r>
      <w:r w:rsidRPr="00041504">
        <w:rPr>
          <w:rFonts w:ascii="Times New Roman" w:hAnsi="Times New Roman" w:cs="Times New Roman"/>
          <w:sz w:val="28"/>
          <w:szCs w:val="28"/>
        </w:rPr>
        <w:t xml:space="preserve"> с учетом информации, полученной от </w:t>
      </w:r>
      <w:r w:rsidR="008816F0" w:rsidRPr="00041504">
        <w:rPr>
          <w:rFonts w:ascii="Times New Roman" w:hAnsi="Times New Roman" w:cs="Times New Roman"/>
          <w:sz w:val="28"/>
          <w:szCs w:val="28"/>
        </w:rPr>
        <w:t xml:space="preserve">соисполнителей и </w:t>
      </w:r>
      <w:r w:rsidRPr="00041504">
        <w:rPr>
          <w:rFonts w:ascii="Times New Roman" w:hAnsi="Times New Roman" w:cs="Times New Roman"/>
          <w:sz w:val="28"/>
          <w:szCs w:val="28"/>
        </w:rPr>
        <w:t xml:space="preserve">исполнителей мероприятий, по форме согласно </w:t>
      </w:r>
      <w:hyperlink w:anchor="P2699">
        <w:r w:rsidRPr="00041504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7E3A88" w:rsidRPr="0004150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24E4A" w:rsidRPr="00041504" w:rsidRDefault="008D35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7.</w:t>
      </w:r>
      <w:r w:rsidR="007F30AB" w:rsidRPr="00041504">
        <w:rPr>
          <w:rFonts w:ascii="Times New Roman" w:hAnsi="Times New Roman" w:cs="Times New Roman"/>
          <w:sz w:val="28"/>
          <w:szCs w:val="28"/>
        </w:rPr>
        <w:t>5</w:t>
      </w:r>
      <w:r w:rsidRPr="00041504">
        <w:rPr>
          <w:rFonts w:ascii="Times New Roman" w:hAnsi="Times New Roman" w:cs="Times New Roman"/>
          <w:sz w:val="28"/>
          <w:szCs w:val="28"/>
        </w:rPr>
        <w:t>.</w:t>
      </w:r>
      <w:r w:rsidR="007F30AB" w:rsidRPr="00041504">
        <w:rPr>
          <w:rFonts w:ascii="Times New Roman" w:hAnsi="Times New Roman" w:cs="Times New Roman"/>
          <w:sz w:val="28"/>
          <w:szCs w:val="28"/>
        </w:rPr>
        <w:t>2.</w:t>
      </w:r>
      <w:r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="00F24E4A" w:rsidRPr="00041504">
        <w:rPr>
          <w:rFonts w:ascii="Times New Roman" w:hAnsi="Times New Roman" w:cs="Times New Roman"/>
          <w:sz w:val="28"/>
          <w:szCs w:val="28"/>
        </w:rPr>
        <w:t>В отчете о ходе реализации комплекса процессных мероприятий отражаются значения мероприятий (результатов) и контрольные точки, срок достижения которых наступил в отчетном периоде, а также досрочно достигнутые (при наличии).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7.6. Формирование квартального и годового отчетов о ходе реализации </w:t>
      </w:r>
      <w:r w:rsidR="007F30AB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</w:t>
      </w:r>
      <w:r w:rsidR="007F30AB" w:rsidRPr="00041504">
        <w:rPr>
          <w:rFonts w:ascii="Times New Roman" w:hAnsi="Times New Roman" w:cs="Times New Roman"/>
          <w:sz w:val="28"/>
          <w:szCs w:val="28"/>
        </w:rPr>
        <w:t>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7.6.1. Отчет о ходе реализации </w:t>
      </w:r>
      <w:r w:rsidR="003D628F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включает: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а) отчетные данные по </w:t>
      </w:r>
      <w:r w:rsidR="003D628F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программе (комплексной программе), формируемые ответственным исполнителем </w:t>
      </w:r>
      <w:r w:rsidR="003D628F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по форме согласно </w:t>
      </w:r>
      <w:hyperlink w:anchor="P3225">
        <w:r w:rsidRPr="00041504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7E3A88" w:rsidRPr="0004150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б) отчеты о ходе реализации структурных элементов </w:t>
      </w:r>
      <w:r w:rsidR="003D628F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</w:t>
      </w:r>
      <w:r w:rsidR="00DD6ED8" w:rsidRPr="00041504">
        <w:rPr>
          <w:rFonts w:ascii="Times New Roman" w:hAnsi="Times New Roman" w:cs="Times New Roman"/>
          <w:sz w:val="28"/>
          <w:szCs w:val="28"/>
        </w:rPr>
        <w:t>ограммы (комплексной программы);</w:t>
      </w:r>
    </w:p>
    <w:p w:rsidR="00DD6ED8" w:rsidRPr="00041504" w:rsidRDefault="00DD6ED8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в) результаты оценки эффективности реализации муниципальной программы, проведенной в соответствии с </w:t>
      </w:r>
      <w:r w:rsidR="00091606" w:rsidRPr="00041504">
        <w:rPr>
          <w:rFonts w:ascii="Times New Roman" w:hAnsi="Times New Roman" w:cs="Times New Roman"/>
          <w:sz w:val="28"/>
          <w:szCs w:val="28"/>
        </w:rPr>
        <w:t>методикой, утвержденной постановлением Администрации округа</w:t>
      </w:r>
      <w:r w:rsidRPr="00041504">
        <w:rPr>
          <w:rFonts w:ascii="Times New Roman" w:hAnsi="Times New Roman" w:cs="Times New Roman"/>
          <w:sz w:val="28"/>
          <w:szCs w:val="28"/>
        </w:rPr>
        <w:t>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7.6.2. К годовому отчету прилагается аналитическая записка, содержащая следующую информацию: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а) о достижении целей </w:t>
      </w:r>
      <w:r w:rsidR="003D628F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за отчетный период, а также прогноз достижения целей </w:t>
      </w:r>
      <w:r w:rsidR="003D628F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на предстоящий год и по итогам ее реализации в целом;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б) о структурных элементах, реализация которых осуществляется с нарушением установленных параметров и сроков</w:t>
      </w:r>
      <w:r w:rsidR="00646D10" w:rsidRPr="00041504">
        <w:rPr>
          <w:rFonts w:ascii="Times New Roman" w:hAnsi="Times New Roman" w:cs="Times New Roman"/>
          <w:sz w:val="28"/>
          <w:szCs w:val="28"/>
        </w:rPr>
        <w:t xml:space="preserve"> с указанием причин</w:t>
      </w:r>
      <w:r w:rsidRPr="00041504">
        <w:rPr>
          <w:rFonts w:ascii="Times New Roman" w:hAnsi="Times New Roman" w:cs="Times New Roman"/>
          <w:sz w:val="28"/>
          <w:szCs w:val="28"/>
        </w:rPr>
        <w:t>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в) анализ факторов, повлиявших на ход реализации </w:t>
      </w:r>
      <w:r w:rsidR="003D628F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г) сведения о результатах оценки эффективности налоговых расходов</w:t>
      </w:r>
      <w:r w:rsidR="00D90E04" w:rsidRPr="00041504">
        <w:rPr>
          <w:rFonts w:ascii="Times New Roman" w:hAnsi="Times New Roman" w:cs="Times New Roman"/>
          <w:sz w:val="28"/>
          <w:szCs w:val="28"/>
        </w:rPr>
        <w:t xml:space="preserve"> (если информация о финансовом обеспечении реализации муниципальной программы (комплексной программы) содержит оценку налоговых расходов)</w:t>
      </w:r>
      <w:r w:rsidRPr="00041504">
        <w:rPr>
          <w:rFonts w:ascii="Times New Roman" w:hAnsi="Times New Roman" w:cs="Times New Roman"/>
          <w:sz w:val="28"/>
          <w:szCs w:val="28"/>
        </w:rPr>
        <w:t>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д) предложения о корректировке, досрочном прекращении </w:t>
      </w:r>
      <w:r w:rsidR="003D628F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 или отдельных структурных элементов</w:t>
      </w:r>
      <w:r w:rsidR="00646D10" w:rsidRPr="0004150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41504">
        <w:rPr>
          <w:rFonts w:ascii="Times New Roman" w:hAnsi="Times New Roman" w:cs="Times New Roman"/>
          <w:sz w:val="28"/>
          <w:szCs w:val="28"/>
        </w:rPr>
        <w:t>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7.6.3. </w:t>
      </w:r>
      <w:proofErr w:type="gramStart"/>
      <w:r w:rsidRPr="00041504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3D628F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обеспечивает формирование ежеквартального отчета о ходе реализации </w:t>
      </w:r>
      <w:r w:rsidR="003D628F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1461B" w:rsidRPr="00041504">
        <w:rPr>
          <w:rFonts w:ascii="Times New Roman" w:hAnsi="Times New Roman" w:cs="Times New Roman"/>
          <w:sz w:val="28"/>
          <w:szCs w:val="28"/>
        </w:rPr>
        <w:t xml:space="preserve">и его предоставление в ФЭУ СМО </w:t>
      </w:r>
      <w:r w:rsidRPr="0004150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1461B" w:rsidRPr="00041504">
        <w:rPr>
          <w:rFonts w:ascii="Times New Roman" w:hAnsi="Times New Roman" w:cs="Times New Roman"/>
          <w:sz w:val="28"/>
          <w:szCs w:val="28"/>
        </w:rPr>
        <w:t xml:space="preserve">20 </w:t>
      </w:r>
      <w:r w:rsidRPr="00041504">
        <w:rPr>
          <w:rFonts w:ascii="Times New Roman" w:hAnsi="Times New Roman" w:cs="Times New Roman"/>
          <w:sz w:val="28"/>
          <w:szCs w:val="28"/>
        </w:rPr>
        <w:t>числа месяца, следующего за отчетным периодом, итогового годового отчета</w:t>
      </w:r>
      <w:r w:rsidR="0001461B" w:rsidRPr="00041504">
        <w:rPr>
          <w:rFonts w:ascii="Times New Roman" w:hAnsi="Times New Roman" w:cs="Times New Roman"/>
          <w:sz w:val="28"/>
          <w:szCs w:val="28"/>
        </w:rPr>
        <w:t xml:space="preserve"> – </w:t>
      </w:r>
      <w:r w:rsidRPr="0004150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1461B" w:rsidRPr="00041504">
        <w:rPr>
          <w:rFonts w:ascii="Times New Roman" w:hAnsi="Times New Roman" w:cs="Times New Roman"/>
          <w:sz w:val="28"/>
          <w:szCs w:val="28"/>
        </w:rPr>
        <w:t xml:space="preserve">1 марта </w:t>
      </w:r>
      <w:r w:rsidRPr="00041504">
        <w:rPr>
          <w:rFonts w:ascii="Times New Roman" w:hAnsi="Times New Roman" w:cs="Times New Roman"/>
          <w:sz w:val="28"/>
          <w:szCs w:val="28"/>
        </w:rPr>
        <w:t>года, следующего за отчетным</w:t>
      </w:r>
      <w:r w:rsidR="00DD6ED8" w:rsidRPr="000415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7.6.7. Ответственный исполнитель при необходимости формирует уточненный отчет о ходе реализации </w:t>
      </w:r>
      <w:r w:rsidR="0041180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в случае получения новых или уточнения имеющихся данных о параметрах </w:t>
      </w:r>
      <w:r w:rsidR="0041180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(комплексной программы) и ее структурных элементов, а также в случае необходимости устранения ошибок, выявленных </w:t>
      </w:r>
      <w:r w:rsidR="00DD6ED8" w:rsidRPr="00041504">
        <w:rPr>
          <w:rFonts w:ascii="Times New Roman" w:hAnsi="Times New Roman" w:cs="Times New Roman"/>
          <w:sz w:val="28"/>
          <w:szCs w:val="28"/>
        </w:rPr>
        <w:t xml:space="preserve">ФЭУ СМО </w:t>
      </w:r>
      <w:r w:rsidRPr="00041504">
        <w:rPr>
          <w:rFonts w:ascii="Times New Roman" w:hAnsi="Times New Roman" w:cs="Times New Roman"/>
          <w:sz w:val="28"/>
          <w:szCs w:val="28"/>
        </w:rPr>
        <w:t>в процессе аналитической обработки отчетов.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7.6.8. Уточненный </w:t>
      </w:r>
      <w:hyperlink w:anchor="P2772">
        <w:r w:rsidRPr="00041504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о ходе реализации </w:t>
      </w:r>
      <w:r w:rsidR="00411806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A5F26" w:rsidRPr="00041504">
        <w:rPr>
          <w:rFonts w:ascii="Times New Roman" w:hAnsi="Times New Roman" w:cs="Times New Roman"/>
          <w:sz w:val="28"/>
          <w:szCs w:val="28"/>
        </w:rPr>
        <w:t xml:space="preserve">(комплексной программы) </w:t>
      </w:r>
      <w:r w:rsidRPr="00041504">
        <w:rPr>
          <w:rFonts w:ascii="Times New Roman" w:hAnsi="Times New Roman" w:cs="Times New Roman"/>
          <w:sz w:val="28"/>
          <w:szCs w:val="28"/>
        </w:rPr>
        <w:t xml:space="preserve">формируется и направляется в </w:t>
      </w:r>
      <w:r w:rsidR="00DD6ED8" w:rsidRPr="00041504">
        <w:rPr>
          <w:rFonts w:ascii="Times New Roman" w:hAnsi="Times New Roman" w:cs="Times New Roman"/>
          <w:sz w:val="28"/>
          <w:szCs w:val="28"/>
        </w:rPr>
        <w:t>ФЭУ СМО</w:t>
      </w:r>
      <w:r w:rsidRPr="00041504">
        <w:rPr>
          <w:rFonts w:ascii="Times New Roman" w:hAnsi="Times New Roman" w:cs="Times New Roman"/>
          <w:sz w:val="28"/>
          <w:szCs w:val="28"/>
        </w:rPr>
        <w:t xml:space="preserve"> с </w:t>
      </w:r>
      <w:r w:rsidRPr="00041504">
        <w:rPr>
          <w:rFonts w:ascii="Times New Roman" w:hAnsi="Times New Roman" w:cs="Times New Roman"/>
          <w:sz w:val="28"/>
          <w:szCs w:val="28"/>
        </w:rPr>
        <w:lastRenderedPageBreak/>
        <w:t>указанием оснований (ссылкой на официальный документ) такого уточнения (актуализации)</w:t>
      </w:r>
      <w:r w:rsidR="00B36587" w:rsidRPr="00041504">
        <w:rPr>
          <w:rFonts w:ascii="Times New Roman" w:hAnsi="Times New Roman" w:cs="Times New Roman"/>
          <w:sz w:val="28"/>
          <w:szCs w:val="28"/>
        </w:rPr>
        <w:t xml:space="preserve"> н</w:t>
      </w:r>
      <w:r w:rsidRPr="00041504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DD6ED8" w:rsidRPr="00041504">
        <w:rPr>
          <w:rFonts w:ascii="Times New Roman" w:hAnsi="Times New Roman" w:cs="Times New Roman"/>
          <w:sz w:val="28"/>
          <w:szCs w:val="28"/>
        </w:rPr>
        <w:t xml:space="preserve">20 </w:t>
      </w:r>
      <w:r w:rsidRPr="00041504">
        <w:rPr>
          <w:rFonts w:ascii="Times New Roman" w:hAnsi="Times New Roman" w:cs="Times New Roman"/>
          <w:sz w:val="28"/>
          <w:szCs w:val="28"/>
        </w:rPr>
        <w:t xml:space="preserve">числа второго месяца, следующего за отчетным периодом (для квартальных отчетов), и не позднее </w:t>
      </w:r>
      <w:r w:rsidR="00DD6ED8" w:rsidRPr="00041504">
        <w:rPr>
          <w:rFonts w:ascii="Times New Roman" w:hAnsi="Times New Roman" w:cs="Times New Roman"/>
          <w:sz w:val="28"/>
          <w:szCs w:val="28"/>
        </w:rPr>
        <w:t xml:space="preserve">1 </w:t>
      </w:r>
      <w:r w:rsidRPr="00041504">
        <w:rPr>
          <w:rFonts w:ascii="Times New Roman" w:hAnsi="Times New Roman" w:cs="Times New Roman"/>
          <w:sz w:val="28"/>
          <w:szCs w:val="28"/>
        </w:rPr>
        <w:t>апреля года, следующего за отчетным (для годовых отчетов).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7.7. Аналитическая обработка результатов квартального мониторинга реализации </w:t>
      </w:r>
      <w:r w:rsidR="00BF04FA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>программ (комплексных программ)</w:t>
      </w:r>
      <w:r w:rsidR="00B36587" w:rsidRPr="00041504">
        <w:rPr>
          <w:rFonts w:ascii="Times New Roman" w:hAnsi="Times New Roman" w:cs="Times New Roman"/>
          <w:sz w:val="28"/>
          <w:szCs w:val="28"/>
        </w:rPr>
        <w:t xml:space="preserve"> по итогам 1 квартала, 1 полугодия и 9 месяцев</w:t>
      </w:r>
      <w:r w:rsidR="001F2E63" w:rsidRPr="00041504">
        <w:rPr>
          <w:rFonts w:ascii="Times New Roman" w:hAnsi="Times New Roman" w:cs="Times New Roman"/>
          <w:sz w:val="28"/>
          <w:szCs w:val="28"/>
        </w:rPr>
        <w:t>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7.7.1. </w:t>
      </w:r>
      <w:r w:rsidR="001F2E63" w:rsidRPr="00041504">
        <w:rPr>
          <w:rFonts w:ascii="Times New Roman" w:hAnsi="Times New Roman" w:cs="Times New Roman"/>
          <w:sz w:val="28"/>
          <w:szCs w:val="28"/>
        </w:rPr>
        <w:t>ФЭУ СМО</w:t>
      </w:r>
      <w:r w:rsidRPr="00041504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1F2E63" w:rsidRPr="00041504">
        <w:rPr>
          <w:rFonts w:ascii="Times New Roman" w:hAnsi="Times New Roman" w:cs="Times New Roman"/>
          <w:sz w:val="28"/>
          <w:szCs w:val="28"/>
        </w:rPr>
        <w:t xml:space="preserve">15 </w:t>
      </w:r>
      <w:r w:rsidRPr="00041504">
        <w:rPr>
          <w:rFonts w:ascii="Times New Roman" w:hAnsi="Times New Roman" w:cs="Times New Roman"/>
          <w:sz w:val="28"/>
          <w:szCs w:val="28"/>
        </w:rPr>
        <w:t>числа второго месяца, следующего за отчетным периодом: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обеспечивает рассмотрение данных квартальных отчетов, в том числе проводит проверку полноты их данных;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429"/>
      <w:bookmarkEnd w:id="19"/>
      <w:r w:rsidRPr="00041504">
        <w:rPr>
          <w:rFonts w:ascii="Times New Roman" w:hAnsi="Times New Roman" w:cs="Times New Roman"/>
          <w:sz w:val="28"/>
          <w:szCs w:val="28"/>
        </w:rPr>
        <w:t>при наличии замечаний предлагает доработать квартальный отчет и (или) направляет ответственному исполнителю запрос о представлении недостающей информации.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Ответственный исполнитель устраняет замечания в квартальном отчете, формирует уточненный отчет и (или) представляет информацию по запросу, указанному в </w:t>
      </w:r>
      <w:hyperlink w:anchor="P429">
        <w:r w:rsidRPr="00041504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настоящего пункта, в срок не более трех рабочих дней со дня поступления квартального отчета на доработку и (или) получения запроса.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7.7.2. </w:t>
      </w:r>
      <w:r w:rsidR="001F2E63" w:rsidRPr="00041504">
        <w:rPr>
          <w:rFonts w:ascii="Times New Roman" w:hAnsi="Times New Roman" w:cs="Times New Roman"/>
          <w:sz w:val="28"/>
          <w:szCs w:val="28"/>
        </w:rPr>
        <w:t xml:space="preserve">ФЭУ СМО </w:t>
      </w:r>
      <w:r w:rsidRPr="0004150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F2E63" w:rsidRPr="00041504">
        <w:rPr>
          <w:rFonts w:ascii="Times New Roman" w:hAnsi="Times New Roman" w:cs="Times New Roman"/>
          <w:sz w:val="28"/>
          <w:szCs w:val="28"/>
        </w:rPr>
        <w:t xml:space="preserve">квартальных </w:t>
      </w:r>
      <w:r w:rsidRPr="00041504">
        <w:rPr>
          <w:rFonts w:ascii="Times New Roman" w:hAnsi="Times New Roman" w:cs="Times New Roman"/>
          <w:sz w:val="28"/>
          <w:szCs w:val="28"/>
        </w:rPr>
        <w:t xml:space="preserve">отчетов о ходе реализации </w:t>
      </w:r>
      <w:r w:rsidR="00BF04FA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>программ (комплексных программ) осуществляет подготовку аналитической справки о результатах квартального мониторинга.</w:t>
      </w:r>
    </w:p>
    <w:p w:rsidR="00F24E4A" w:rsidRPr="00041504" w:rsidRDefault="001F2E63" w:rsidP="005C22A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Р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ассмотрение результатов квартального мониторинга </w:t>
      </w:r>
      <w:r w:rsidR="00BF04FA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24E4A" w:rsidRPr="00041504">
        <w:rPr>
          <w:rFonts w:ascii="Times New Roman" w:hAnsi="Times New Roman" w:cs="Times New Roman"/>
          <w:sz w:val="28"/>
          <w:szCs w:val="28"/>
        </w:rPr>
        <w:t>программ (комплексных программ) осуществляется</w:t>
      </w:r>
      <w:r w:rsidRPr="00041504">
        <w:rPr>
          <w:rFonts w:ascii="Times New Roman" w:hAnsi="Times New Roman" w:cs="Times New Roman"/>
          <w:sz w:val="28"/>
          <w:szCs w:val="28"/>
        </w:rPr>
        <w:t xml:space="preserve"> на заседании Комиссии.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Аналитическая справка о результатах квартального мониторинга реализации </w:t>
      </w:r>
      <w:r w:rsidR="00113633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 (комплексных программ) представляется </w:t>
      </w:r>
      <w:r w:rsidR="00113633" w:rsidRPr="00041504">
        <w:rPr>
          <w:rFonts w:ascii="Times New Roman" w:hAnsi="Times New Roman" w:cs="Times New Roman"/>
          <w:sz w:val="28"/>
          <w:szCs w:val="28"/>
        </w:rPr>
        <w:t>главе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 в срок до 25 числа второго месяца, следующего за отчетным периодом</w:t>
      </w:r>
      <w:r w:rsidR="001F2E63" w:rsidRPr="00041504">
        <w:rPr>
          <w:rFonts w:ascii="Times New Roman" w:hAnsi="Times New Roman" w:cs="Times New Roman"/>
          <w:sz w:val="28"/>
          <w:szCs w:val="24"/>
        </w:rPr>
        <w:t>, и подлежит размещению на официальном сайте Сокольского муниципального округа в информационно-коммуникационной сети «Интернет».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7.8. Аналитическая обработка результатов мониторинга реализации </w:t>
      </w:r>
      <w:r w:rsidR="00113633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>программ (комплексных программ) по итогам отчетного года</w:t>
      </w:r>
      <w:r w:rsidR="000A67CA" w:rsidRPr="00041504">
        <w:rPr>
          <w:rFonts w:ascii="Times New Roman" w:hAnsi="Times New Roman" w:cs="Times New Roman"/>
          <w:sz w:val="28"/>
          <w:szCs w:val="28"/>
        </w:rPr>
        <w:t>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7.8.1. </w:t>
      </w:r>
      <w:r w:rsidR="001F2E63" w:rsidRPr="00041504">
        <w:rPr>
          <w:rFonts w:ascii="Times New Roman" w:hAnsi="Times New Roman" w:cs="Times New Roman"/>
          <w:sz w:val="28"/>
          <w:szCs w:val="28"/>
        </w:rPr>
        <w:t xml:space="preserve">ФЭУ СМО </w:t>
      </w:r>
      <w:r w:rsidRPr="00041504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A67CA" w:rsidRPr="00041504">
        <w:rPr>
          <w:rFonts w:ascii="Times New Roman" w:hAnsi="Times New Roman" w:cs="Times New Roman"/>
          <w:sz w:val="28"/>
          <w:szCs w:val="28"/>
        </w:rPr>
        <w:t xml:space="preserve">1 мая </w:t>
      </w:r>
      <w:r w:rsidRPr="00041504">
        <w:rPr>
          <w:rFonts w:ascii="Times New Roman" w:hAnsi="Times New Roman" w:cs="Times New Roman"/>
          <w:sz w:val="28"/>
          <w:szCs w:val="28"/>
        </w:rPr>
        <w:t xml:space="preserve">года, следующего за </w:t>
      </w:r>
      <w:proofErr w:type="gramStart"/>
      <w:r w:rsidRPr="0004150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41504">
        <w:rPr>
          <w:rFonts w:ascii="Times New Roman" w:hAnsi="Times New Roman" w:cs="Times New Roman"/>
          <w:sz w:val="28"/>
          <w:szCs w:val="28"/>
        </w:rPr>
        <w:t>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обеспечивает рассмотрение данных годовых отчетов, в том числе проводит проверку полноты их данных, проверку фактических значений показателей на соответствие официальным источникам статистической информации;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437"/>
      <w:bookmarkEnd w:id="20"/>
      <w:r w:rsidRPr="00041504">
        <w:rPr>
          <w:rFonts w:ascii="Times New Roman" w:hAnsi="Times New Roman" w:cs="Times New Roman"/>
          <w:sz w:val="28"/>
          <w:szCs w:val="28"/>
        </w:rPr>
        <w:t>при наличии замечаний предлагает доработать годовой отчет и (или) направляет ответственному исполнителю запрос о представлении недостающей информации.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Ответственный исполнитель устраняет замечания в годовом отчете, формирует уточненный отчет и (или) представляет информацию по запросу, </w:t>
      </w: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указанному </w:t>
      </w:r>
      <w:hyperlink w:anchor="P437">
        <w:r w:rsidRPr="00041504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041504">
        <w:rPr>
          <w:rFonts w:ascii="Times New Roman" w:hAnsi="Times New Roman" w:cs="Times New Roman"/>
          <w:sz w:val="28"/>
          <w:szCs w:val="28"/>
        </w:rPr>
        <w:t xml:space="preserve"> настоящего пункта, в срок не более трех рабочих дней со дня получения запроса.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439"/>
      <w:bookmarkEnd w:id="21"/>
      <w:r w:rsidRPr="00041504">
        <w:rPr>
          <w:rFonts w:ascii="Times New Roman" w:hAnsi="Times New Roman" w:cs="Times New Roman"/>
          <w:sz w:val="28"/>
          <w:szCs w:val="28"/>
        </w:rPr>
        <w:t xml:space="preserve">7.8.2. </w:t>
      </w:r>
      <w:r w:rsidR="00091606" w:rsidRPr="00041504">
        <w:rPr>
          <w:rFonts w:ascii="Times New Roman" w:hAnsi="Times New Roman" w:cs="Times New Roman"/>
          <w:sz w:val="28"/>
          <w:szCs w:val="28"/>
        </w:rPr>
        <w:t>ФЭУ СМО</w:t>
      </w:r>
      <w:r w:rsidRPr="0004150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0A67CA" w:rsidRPr="00041504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Pr="00041504">
        <w:rPr>
          <w:rFonts w:ascii="Times New Roman" w:hAnsi="Times New Roman" w:cs="Times New Roman"/>
          <w:sz w:val="28"/>
          <w:szCs w:val="28"/>
        </w:rPr>
        <w:t>годовых отчетов: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осуществляет подготовку Сводного годового доклада о ходе реализации и об оценке эффективности </w:t>
      </w:r>
      <w:r w:rsidR="00113633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091606" w:rsidRPr="00041504">
        <w:rPr>
          <w:rFonts w:ascii="Times New Roman" w:hAnsi="Times New Roman" w:cs="Times New Roman"/>
          <w:sz w:val="28"/>
          <w:szCs w:val="28"/>
        </w:rPr>
        <w:t>Сокольского муниципального</w:t>
      </w:r>
      <w:r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="00113633" w:rsidRPr="000415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41504">
        <w:rPr>
          <w:rFonts w:ascii="Times New Roman" w:hAnsi="Times New Roman" w:cs="Times New Roman"/>
          <w:sz w:val="28"/>
          <w:szCs w:val="28"/>
        </w:rPr>
        <w:t xml:space="preserve">за отчетный год (далее - Сводный годовой доклад о ходе реализации и об оценке эффективности </w:t>
      </w:r>
      <w:r w:rsidR="00113633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>программ).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7.8.3. Сводный годовой доклад о ходе реализации и об оценке эффективности </w:t>
      </w:r>
      <w:r w:rsidR="00113633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>программ содержит: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а) сведения об основных результатах реализации </w:t>
      </w:r>
      <w:r w:rsidR="00113633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>программ (комплексных программ) за отчетный год;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б) сведения о степени соответствия установленных и достигнутых значений показателей </w:t>
      </w:r>
      <w:r w:rsidR="00113633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 (комплексных программ) за отчетный год, в том числе о причинах </w:t>
      </w:r>
      <w:proofErr w:type="spellStart"/>
      <w:r w:rsidRPr="0004150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41504">
        <w:rPr>
          <w:rFonts w:ascii="Times New Roman" w:hAnsi="Times New Roman" w:cs="Times New Roman"/>
          <w:sz w:val="28"/>
          <w:szCs w:val="28"/>
        </w:rPr>
        <w:t xml:space="preserve"> запланированных значений показателей </w:t>
      </w:r>
      <w:r w:rsidR="00113633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>программ (комплексных программ);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в) сведения об объеме использованных на реализацию </w:t>
      </w:r>
      <w:r w:rsidR="00113633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>программ (комплексных программ) средств бюджета</w:t>
      </w:r>
      <w:r w:rsidR="00091606" w:rsidRPr="0004150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41504">
        <w:rPr>
          <w:rFonts w:ascii="Times New Roman" w:hAnsi="Times New Roman" w:cs="Times New Roman"/>
          <w:sz w:val="28"/>
          <w:szCs w:val="28"/>
        </w:rPr>
        <w:t xml:space="preserve"> и других источников;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г) сведения о результатах оценки эффективности налоговых расходов по </w:t>
      </w:r>
      <w:r w:rsidR="00113633" w:rsidRPr="0004150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41504">
        <w:rPr>
          <w:rFonts w:ascii="Times New Roman" w:hAnsi="Times New Roman" w:cs="Times New Roman"/>
          <w:sz w:val="28"/>
          <w:szCs w:val="28"/>
        </w:rPr>
        <w:t>программам (комплексным программам)</w:t>
      </w:r>
      <w:r w:rsidR="00091606" w:rsidRPr="00041504">
        <w:rPr>
          <w:rFonts w:ascii="Times New Roman" w:hAnsi="Times New Roman" w:cs="Times New Roman"/>
          <w:sz w:val="28"/>
          <w:szCs w:val="28"/>
        </w:rPr>
        <w:t xml:space="preserve"> (если информация о финансовом обеспечении реализации муниципальной программы (комплексной программы) содержит оценку налоговых расходов)</w:t>
      </w:r>
      <w:r w:rsidRPr="00041504">
        <w:rPr>
          <w:rFonts w:ascii="Times New Roman" w:hAnsi="Times New Roman" w:cs="Times New Roman"/>
          <w:sz w:val="28"/>
          <w:szCs w:val="28"/>
        </w:rPr>
        <w:t>;</w:t>
      </w:r>
    </w:p>
    <w:p w:rsidR="00F24E4A" w:rsidRPr="00041504" w:rsidRDefault="00F24E4A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д) сведения о результатах оценки эффективности реализации </w:t>
      </w:r>
      <w:r w:rsidR="00113633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 (комплексных программ), в том числе предложения по дальнейшей реализации </w:t>
      </w:r>
      <w:r w:rsidR="00113633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 xml:space="preserve">программ (комплексных программ), по повышению эффективности реализации </w:t>
      </w:r>
      <w:r w:rsidR="00113633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>программ (комплексных программ).</w:t>
      </w:r>
    </w:p>
    <w:p w:rsidR="008011EC" w:rsidRPr="00041504" w:rsidRDefault="003A5F26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7.9. </w:t>
      </w:r>
      <w:r w:rsidR="00BB2BB3" w:rsidRPr="00041504">
        <w:rPr>
          <w:rFonts w:ascii="Times New Roman" w:hAnsi="Times New Roman" w:cs="Times New Roman"/>
          <w:sz w:val="28"/>
          <w:szCs w:val="28"/>
        </w:rPr>
        <w:t>Годовой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отчет о ходе реализации муниципальн</w:t>
      </w:r>
      <w:r w:rsidR="00BB2BB3" w:rsidRPr="00041504">
        <w:rPr>
          <w:rFonts w:ascii="Times New Roman" w:hAnsi="Times New Roman" w:cs="Times New Roman"/>
          <w:sz w:val="28"/>
          <w:szCs w:val="28"/>
        </w:rPr>
        <w:t>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B2BB3" w:rsidRPr="00041504">
        <w:rPr>
          <w:rFonts w:ascii="Times New Roman" w:hAnsi="Times New Roman" w:cs="Times New Roman"/>
          <w:sz w:val="28"/>
          <w:szCs w:val="28"/>
        </w:rPr>
        <w:t>ы (комплексной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B2BB3" w:rsidRPr="00041504">
        <w:rPr>
          <w:rFonts w:ascii="Times New Roman" w:hAnsi="Times New Roman" w:cs="Times New Roman"/>
          <w:sz w:val="28"/>
          <w:szCs w:val="28"/>
        </w:rPr>
        <w:t>ы</w:t>
      </w:r>
      <w:r w:rsidRPr="00041504">
        <w:rPr>
          <w:rFonts w:ascii="Times New Roman" w:hAnsi="Times New Roman" w:cs="Times New Roman"/>
          <w:sz w:val="28"/>
          <w:szCs w:val="28"/>
        </w:rPr>
        <w:t xml:space="preserve">) </w:t>
      </w:r>
      <w:r w:rsidR="00BB2BB3" w:rsidRPr="00041504">
        <w:rPr>
          <w:rFonts w:ascii="Times New Roman" w:hAnsi="Times New Roman" w:cs="Times New Roman"/>
          <w:sz w:val="28"/>
          <w:szCs w:val="28"/>
        </w:rPr>
        <w:t xml:space="preserve">подлежит рассмотрению </w:t>
      </w:r>
      <w:r w:rsidRPr="00041504">
        <w:rPr>
          <w:rFonts w:ascii="Times New Roman" w:hAnsi="Times New Roman" w:cs="Times New Roman"/>
          <w:sz w:val="28"/>
          <w:szCs w:val="28"/>
        </w:rPr>
        <w:t>на заседании Комиссии</w:t>
      </w:r>
      <w:r w:rsidR="008011EC" w:rsidRPr="00041504">
        <w:rPr>
          <w:rFonts w:ascii="Times New Roman" w:hAnsi="Times New Roman" w:cs="Times New Roman"/>
          <w:sz w:val="28"/>
          <w:szCs w:val="28"/>
        </w:rPr>
        <w:t>, которая</w:t>
      </w:r>
      <w:r w:rsidR="008011EC" w:rsidRPr="00041504">
        <w:rPr>
          <w:szCs w:val="28"/>
        </w:rPr>
        <w:t xml:space="preserve"> </w:t>
      </w:r>
      <w:r w:rsidR="008011EC" w:rsidRPr="00041504">
        <w:rPr>
          <w:rFonts w:ascii="Times New Roman" w:hAnsi="Times New Roman" w:cs="Times New Roman"/>
          <w:sz w:val="28"/>
          <w:szCs w:val="28"/>
        </w:rPr>
        <w:t>принимает решение в отношении дальнейшей реализации</w:t>
      </w:r>
      <w:r w:rsidR="008011EC" w:rsidRPr="00041504">
        <w:rPr>
          <w:szCs w:val="28"/>
        </w:rPr>
        <w:t xml:space="preserve"> </w:t>
      </w:r>
      <w:r w:rsidR="008011EC" w:rsidRPr="00041504">
        <w:rPr>
          <w:rFonts w:ascii="Times New Roman" w:hAnsi="Times New Roman" w:cs="Times New Roman"/>
          <w:sz w:val="28"/>
          <w:szCs w:val="28"/>
        </w:rPr>
        <w:t>муниципальной программы (комплексной программы).</w:t>
      </w:r>
    </w:p>
    <w:p w:rsidR="008011EC" w:rsidRPr="00041504" w:rsidRDefault="008011EC" w:rsidP="005C2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7.10. </w:t>
      </w:r>
      <w:proofErr w:type="gramStart"/>
      <w:r w:rsidR="00F9032C" w:rsidRPr="00041504"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и об оценке эффективности муниципальных программ представляется главе округа в срок до 1 июня года, следующего за отчетным, </w:t>
      </w:r>
      <w:r w:rsidR="00F9032C" w:rsidRPr="00041504">
        <w:rPr>
          <w:rFonts w:ascii="Times New Roman" w:hAnsi="Times New Roman" w:cs="Times New Roman"/>
          <w:sz w:val="28"/>
          <w:szCs w:val="24"/>
        </w:rPr>
        <w:t>и подлежит размещению на официальном сайте Сокольского муниципального округа в информационно-коммуникационной сети «Интернет».</w:t>
      </w:r>
      <w:proofErr w:type="gramEnd"/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8621AF" w:rsidRPr="00041504" w:rsidRDefault="008621AF">
      <w:pPr>
        <w:spacing w:after="200" w:line="276" w:lineRule="auto"/>
        <w:rPr>
          <w:rFonts w:eastAsiaTheme="minorEastAsia"/>
          <w:strike/>
          <w:szCs w:val="28"/>
        </w:rPr>
      </w:pP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1AF" w:rsidRPr="00041504" w:rsidRDefault="008621AF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621AF" w:rsidRPr="00041504" w:rsidSect="005C22A0">
          <w:headerReference w:type="default" r:id="rId26"/>
          <w:headerReference w:type="first" r:id="rId27"/>
          <w:pgSz w:w="11906" w:h="16838"/>
          <w:pgMar w:top="1134" w:right="567" w:bottom="1134" w:left="1985" w:header="709" w:footer="709" w:gutter="0"/>
          <w:pgNumType w:start="3"/>
          <w:cols w:space="708"/>
          <w:docGrid w:linePitch="360"/>
        </w:sectPr>
      </w:pP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8621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316B" w:rsidRPr="00041504">
        <w:rPr>
          <w:rFonts w:ascii="Times New Roman" w:hAnsi="Times New Roman" w:cs="Times New Roman"/>
          <w:sz w:val="28"/>
          <w:szCs w:val="28"/>
        </w:rPr>
        <w:t>1</w:t>
      </w:r>
      <w:r w:rsidR="008621AF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>к Порядку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810FF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Форма 1</w:t>
      </w:r>
    </w:p>
    <w:p w:rsidR="00F24E4A" w:rsidRPr="00041504" w:rsidRDefault="00F24E4A" w:rsidP="00810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507"/>
      <w:bookmarkEnd w:id="22"/>
      <w:r w:rsidRPr="00041504">
        <w:rPr>
          <w:rFonts w:ascii="Times New Roman" w:hAnsi="Times New Roman" w:cs="Times New Roman"/>
          <w:sz w:val="28"/>
          <w:szCs w:val="28"/>
        </w:rPr>
        <w:t>ПАСПОРТ</w:t>
      </w:r>
    </w:p>
    <w:p w:rsidR="00F24E4A" w:rsidRPr="00041504" w:rsidRDefault="00362A43" w:rsidP="00810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</w:t>
      </w:r>
      <w:r w:rsidR="008621AF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="00CB5B09">
        <w:rPr>
          <w:rFonts w:ascii="Times New Roman" w:hAnsi="Times New Roman" w:cs="Times New Roman"/>
          <w:sz w:val="28"/>
          <w:szCs w:val="28"/>
        </w:rPr>
        <w:t>«</w:t>
      </w:r>
      <w:r w:rsidR="00F24E4A" w:rsidRPr="00041504">
        <w:rPr>
          <w:rFonts w:ascii="Times New Roman" w:hAnsi="Times New Roman" w:cs="Times New Roman"/>
          <w:sz w:val="28"/>
          <w:szCs w:val="28"/>
        </w:rPr>
        <w:t>Наименование</w:t>
      </w:r>
      <w:r w:rsidR="00CB5B09">
        <w:rPr>
          <w:rFonts w:ascii="Times New Roman" w:hAnsi="Times New Roman" w:cs="Times New Roman"/>
          <w:sz w:val="28"/>
          <w:szCs w:val="28"/>
        </w:rPr>
        <w:t>»</w:t>
      </w:r>
      <w:r w:rsidR="00F24E4A" w:rsidRPr="00041504">
        <w:rPr>
          <w:rFonts w:ascii="Times New Roman" w:hAnsi="Times New Roman" w:cs="Times New Roman"/>
          <w:sz w:val="28"/>
          <w:szCs w:val="28"/>
        </w:rPr>
        <w:t xml:space="preserve"> &lt;1&gt;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810FF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1"/>
        <w:gridCol w:w="7403"/>
      </w:tblGrid>
      <w:tr w:rsidR="00041504" w:rsidRPr="00041504" w:rsidTr="008621AF">
        <w:trPr>
          <w:trHeight w:val="565"/>
        </w:trPr>
        <w:tc>
          <w:tcPr>
            <w:tcW w:w="2481" w:type="pct"/>
          </w:tcPr>
          <w:p w:rsidR="00F24E4A" w:rsidRPr="00041504" w:rsidRDefault="00F24E4A" w:rsidP="00E931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="00362A43"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программы (комплексной программы) &lt;1&gt;</w:t>
            </w:r>
          </w:p>
        </w:tc>
        <w:tc>
          <w:tcPr>
            <w:tcW w:w="2519" w:type="pct"/>
          </w:tcPr>
          <w:p w:rsidR="00F24E4A" w:rsidRPr="00041504" w:rsidRDefault="00F24E4A" w:rsidP="00353A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353A38" w:rsidRPr="00041504">
              <w:rPr>
                <w:rFonts w:ascii="Times New Roman" w:hAnsi="Times New Roman" w:cs="Times New Roman"/>
                <w:sz w:val="28"/>
                <w:szCs w:val="28"/>
              </w:rPr>
              <w:t>первого заместителя или заместителя главы Сокольского муниципального округа</w:t>
            </w:r>
          </w:p>
        </w:tc>
      </w:tr>
      <w:tr w:rsidR="00041504" w:rsidRPr="00041504" w:rsidTr="008621AF">
        <w:trPr>
          <w:trHeight w:val="562"/>
        </w:trPr>
        <w:tc>
          <w:tcPr>
            <w:tcW w:w="2481" w:type="pct"/>
          </w:tcPr>
          <w:p w:rsidR="00F24E4A" w:rsidRPr="00041504" w:rsidRDefault="00F24E4A" w:rsidP="00353A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362A43"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программы (комплексной программы) &lt;1&gt;</w:t>
            </w:r>
          </w:p>
        </w:tc>
        <w:tc>
          <w:tcPr>
            <w:tcW w:w="2519" w:type="pct"/>
          </w:tcPr>
          <w:p w:rsidR="00F24E4A" w:rsidRPr="00041504" w:rsidRDefault="00F24E4A" w:rsidP="00FC3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</w:t>
            </w:r>
            <w:r w:rsidR="00FC364B" w:rsidRPr="000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местного самоуправления округа, структурного подразделения, </w:t>
            </w:r>
            <w:r w:rsidR="00FC364B"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органа </w:t>
            </w:r>
            <w:r w:rsidR="00FC364B" w:rsidRPr="000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FC364B"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округа, </w:t>
            </w:r>
            <w:r w:rsidR="00FC364B" w:rsidRPr="000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казенного учреждения </w:t>
            </w:r>
            <w:r w:rsidR="00FC364B" w:rsidRPr="0004150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041504" w:rsidRPr="00041504" w:rsidTr="008621AF">
        <w:tc>
          <w:tcPr>
            <w:tcW w:w="2481" w:type="pct"/>
          </w:tcPr>
          <w:p w:rsidR="00F24E4A" w:rsidRPr="00041504" w:rsidRDefault="00F24E4A" w:rsidP="00353A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362A43"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программы (комплексной программы)</w:t>
            </w:r>
          </w:p>
        </w:tc>
        <w:tc>
          <w:tcPr>
            <w:tcW w:w="2519" w:type="pct"/>
          </w:tcPr>
          <w:p w:rsidR="00F24E4A" w:rsidRPr="00041504" w:rsidRDefault="00FC364B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</w:t>
            </w:r>
            <w:r w:rsidRPr="000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местного самоуправления округа, структурного подразделения, 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органа </w:t>
            </w:r>
            <w:r w:rsidRPr="000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округа, </w:t>
            </w:r>
            <w:r w:rsidRPr="000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казенного учреждения 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041504" w:rsidRPr="00041504" w:rsidTr="008621AF">
        <w:tc>
          <w:tcPr>
            <w:tcW w:w="2481" w:type="pct"/>
          </w:tcPr>
          <w:p w:rsidR="00F24E4A" w:rsidRPr="00041504" w:rsidRDefault="00F24E4A" w:rsidP="00353A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="00362A43"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программы (комплексной программы)</w:t>
            </w:r>
          </w:p>
        </w:tc>
        <w:tc>
          <w:tcPr>
            <w:tcW w:w="2519" w:type="pct"/>
          </w:tcPr>
          <w:p w:rsidR="00FC364B" w:rsidRPr="00041504" w:rsidRDefault="00F24E4A" w:rsidP="00FC3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</w:t>
            </w:r>
            <w:r w:rsidR="00A15A57" w:rsidRPr="000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местного самоуправления округа, структурного подразделения, </w:t>
            </w:r>
            <w:r w:rsidR="00A15A57"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органа </w:t>
            </w:r>
            <w:r w:rsidR="00A15A57" w:rsidRPr="000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15A57"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округа, </w:t>
            </w:r>
            <w:r w:rsidR="00A15A57" w:rsidRPr="000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казенного, </w:t>
            </w:r>
            <w:r w:rsidR="00A15A57"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или автономного </w:t>
            </w:r>
            <w:r w:rsidR="00A15A57" w:rsidRPr="000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A15A57" w:rsidRPr="0004150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041504" w:rsidRPr="00041504" w:rsidTr="008621AF">
        <w:tc>
          <w:tcPr>
            <w:tcW w:w="2481" w:type="pct"/>
          </w:tcPr>
          <w:p w:rsidR="00F24E4A" w:rsidRPr="00041504" w:rsidRDefault="00F24E4A" w:rsidP="00353A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  <w:r w:rsidR="00362A43"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программы (комплексной программы) &lt;2&gt;</w:t>
            </w:r>
          </w:p>
        </w:tc>
        <w:tc>
          <w:tcPr>
            <w:tcW w:w="2519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этап I: год начала - год окончания;</w:t>
            </w:r>
          </w:p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этап II: год начала - год окончания</w:t>
            </w:r>
          </w:p>
        </w:tc>
      </w:tr>
      <w:tr w:rsidR="00041504" w:rsidRPr="00041504" w:rsidTr="008621AF">
        <w:tc>
          <w:tcPr>
            <w:tcW w:w="2481" w:type="pct"/>
          </w:tcPr>
          <w:p w:rsidR="00F24E4A" w:rsidRPr="00041504" w:rsidRDefault="00F24E4A" w:rsidP="00FC3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362A43"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программы (комплексной программы)</w:t>
            </w:r>
          </w:p>
        </w:tc>
        <w:tc>
          <w:tcPr>
            <w:tcW w:w="2519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цель 1 </w:t>
            </w:r>
            <w:r w:rsidR="00CB5B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CB5B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4E4A" w:rsidRPr="00041504" w:rsidRDefault="00F24E4A" w:rsidP="00CB5B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цель N </w:t>
            </w:r>
            <w:r w:rsidR="00CB5B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CB5B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1504" w:rsidRPr="00041504" w:rsidTr="008621AF">
        <w:trPr>
          <w:trHeight w:val="539"/>
        </w:trPr>
        <w:tc>
          <w:tcPr>
            <w:tcW w:w="2481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(подпрограммы)</w:t>
            </w:r>
          </w:p>
        </w:tc>
        <w:tc>
          <w:tcPr>
            <w:tcW w:w="2519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(подпрограмма) 1 </w:t>
            </w:r>
            <w:r w:rsidR="00CB5B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CB5B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4E4A" w:rsidRPr="00041504" w:rsidRDefault="00F24E4A" w:rsidP="00CB5B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(подпрограмма) N </w:t>
            </w:r>
            <w:r w:rsidR="00CB5B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CB5B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1504" w:rsidRPr="00041504" w:rsidTr="00080784">
        <w:trPr>
          <w:trHeight w:val="490"/>
        </w:trPr>
        <w:tc>
          <w:tcPr>
            <w:tcW w:w="2481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2519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наименование национальной цели</w:t>
            </w:r>
          </w:p>
        </w:tc>
      </w:tr>
      <w:tr w:rsidR="00041504" w:rsidRPr="00041504" w:rsidTr="008621AF">
        <w:tc>
          <w:tcPr>
            <w:tcW w:w="2481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  <w:r w:rsidR="00B17C5D"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2519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 Российской Федерации</w:t>
            </w:r>
          </w:p>
        </w:tc>
      </w:tr>
      <w:tr w:rsidR="00041504" w:rsidRPr="00041504" w:rsidTr="008621AF">
        <w:tc>
          <w:tcPr>
            <w:tcW w:w="2481" w:type="pct"/>
          </w:tcPr>
          <w:p w:rsidR="00A15A57" w:rsidRPr="00041504" w:rsidRDefault="00A15A57" w:rsidP="00A15A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2519" w:type="pct"/>
          </w:tcPr>
          <w:p w:rsidR="00A15A57" w:rsidRPr="00041504" w:rsidRDefault="00A15A57" w:rsidP="00B17C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 Вологодской области</w:t>
            </w:r>
          </w:p>
        </w:tc>
      </w:tr>
    </w:tbl>
    <w:p w:rsidR="00F24E4A" w:rsidRPr="00041504" w:rsidRDefault="00F24E4A" w:rsidP="00810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-------------------------------</w:t>
      </w:r>
    </w:p>
    <w:p w:rsidR="00F24E4A" w:rsidRPr="00041504" w:rsidRDefault="00F24E4A" w:rsidP="00810F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041504">
        <w:rPr>
          <w:rFonts w:ascii="Times New Roman" w:hAnsi="Times New Roman" w:cs="Times New Roman"/>
          <w:sz w:val="24"/>
          <w:szCs w:val="24"/>
        </w:rPr>
        <w:t xml:space="preserve">риводятся в соответствии с Перечнем </w:t>
      </w:r>
      <w:r w:rsidR="00E9316B" w:rsidRPr="00041504">
        <w:rPr>
          <w:rFonts w:ascii="Times New Roman" w:hAnsi="Times New Roman" w:cs="Times New Roman"/>
          <w:sz w:val="24"/>
          <w:szCs w:val="24"/>
        </w:rPr>
        <w:t>муниципальн</w:t>
      </w:r>
      <w:r w:rsidRPr="00041504">
        <w:rPr>
          <w:rFonts w:ascii="Times New Roman" w:hAnsi="Times New Roman" w:cs="Times New Roman"/>
          <w:sz w:val="24"/>
          <w:szCs w:val="24"/>
        </w:rPr>
        <w:t xml:space="preserve">ых программ </w:t>
      </w:r>
      <w:r w:rsidR="00E9316B" w:rsidRPr="00041504">
        <w:rPr>
          <w:rFonts w:ascii="Times New Roman" w:hAnsi="Times New Roman" w:cs="Times New Roman"/>
          <w:sz w:val="24"/>
          <w:szCs w:val="24"/>
        </w:rPr>
        <w:t>Сокольского муниципального округа</w:t>
      </w:r>
      <w:r w:rsidRPr="0004150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E9316B" w:rsidRPr="00041504">
        <w:rPr>
          <w:rFonts w:ascii="Times New Roman" w:hAnsi="Times New Roman" w:cs="Times New Roman"/>
          <w:sz w:val="24"/>
          <w:szCs w:val="24"/>
        </w:rPr>
        <w:t>постановлением Администрации Сокольского муниципального округа</w:t>
      </w:r>
      <w:r w:rsidRPr="00041504">
        <w:rPr>
          <w:rFonts w:ascii="Times New Roman" w:hAnsi="Times New Roman" w:cs="Times New Roman"/>
          <w:sz w:val="24"/>
          <w:szCs w:val="24"/>
        </w:rPr>
        <w:t>.</w:t>
      </w:r>
    </w:p>
    <w:p w:rsidR="00F24E4A" w:rsidRPr="00041504" w:rsidRDefault="00F24E4A" w:rsidP="00810F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41504">
        <w:rPr>
          <w:rFonts w:ascii="Times New Roman" w:hAnsi="Times New Roman" w:cs="Times New Roman"/>
          <w:sz w:val="24"/>
          <w:szCs w:val="24"/>
        </w:rPr>
        <w:t xml:space="preserve">казываются в соответствии со сроками, утвержденными в </w:t>
      </w:r>
      <w:r w:rsidR="00353A38" w:rsidRPr="00041504">
        <w:rPr>
          <w:rFonts w:ascii="Times New Roman" w:hAnsi="Times New Roman" w:cs="Times New Roman"/>
          <w:sz w:val="24"/>
          <w:szCs w:val="24"/>
        </w:rPr>
        <w:t>муниципальных программ Сокольского муниципального округа.</w:t>
      </w:r>
    </w:p>
    <w:p w:rsidR="00F24E4A" w:rsidRPr="00041504" w:rsidRDefault="00F24E4A" w:rsidP="00810F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41504">
        <w:rPr>
          <w:rFonts w:ascii="Times New Roman" w:hAnsi="Times New Roman" w:cs="Times New Roman"/>
          <w:sz w:val="24"/>
          <w:szCs w:val="24"/>
        </w:rPr>
        <w:t xml:space="preserve">казываются наименования национальных целей развития Российской Федерации в соответствии с </w:t>
      </w:r>
      <w:hyperlink r:id="rId28">
        <w:r w:rsidRPr="00041504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4150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</w:t>
      </w:r>
      <w:r w:rsidR="0044357F" w:rsidRPr="00041504">
        <w:rPr>
          <w:rFonts w:ascii="Times New Roman" w:hAnsi="Times New Roman" w:cs="Times New Roman"/>
          <w:sz w:val="24"/>
          <w:szCs w:val="24"/>
        </w:rPr>
        <w:t>от 07.05.2024 №</w:t>
      </w:r>
      <w:r w:rsidR="00CB5B09">
        <w:rPr>
          <w:rFonts w:ascii="Times New Roman" w:hAnsi="Times New Roman" w:cs="Times New Roman"/>
          <w:sz w:val="24"/>
          <w:szCs w:val="24"/>
        </w:rPr>
        <w:t xml:space="preserve"> </w:t>
      </w:r>
      <w:r w:rsidR="0044357F" w:rsidRPr="00041504">
        <w:rPr>
          <w:rFonts w:ascii="Times New Roman" w:hAnsi="Times New Roman" w:cs="Times New Roman"/>
          <w:sz w:val="24"/>
          <w:szCs w:val="24"/>
        </w:rPr>
        <w:t>309 «О национальных целях развития Российской Федерации на период до 2030 года и на перспективу до 2036 годы»</w:t>
      </w:r>
      <w:r w:rsidRPr="00041504">
        <w:rPr>
          <w:rFonts w:ascii="Times New Roman" w:hAnsi="Times New Roman" w:cs="Times New Roman"/>
          <w:sz w:val="24"/>
          <w:szCs w:val="24"/>
        </w:rPr>
        <w:t xml:space="preserve">, на достижение которых влияет </w:t>
      </w:r>
      <w:r w:rsidR="00550190" w:rsidRPr="00041504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041504">
        <w:rPr>
          <w:rFonts w:ascii="Times New Roman" w:hAnsi="Times New Roman" w:cs="Times New Roman"/>
          <w:sz w:val="24"/>
          <w:szCs w:val="24"/>
        </w:rPr>
        <w:t>программа (комплексная программа).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B17C5D" w:rsidP="00B17C5D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3" w:name="P540"/>
      <w:bookmarkEnd w:id="23"/>
      <w:r w:rsidRPr="00041504">
        <w:rPr>
          <w:rFonts w:ascii="Times New Roman" w:hAnsi="Times New Roman" w:cs="Times New Roman"/>
          <w:sz w:val="28"/>
          <w:szCs w:val="28"/>
        </w:rPr>
        <w:t>2. Показатели</w:t>
      </w:r>
      <w:r w:rsidR="00550190" w:rsidRPr="0004150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F24E4A" w:rsidRPr="00041504">
        <w:rPr>
          <w:rFonts w:ascii="Times New Roman" w:hAnsi="Times New Roman" w:cs="Times New Roman"/>
          <w:sz w:val="28"/>
          <w:szCs w:val="28"/>
        </w:rPr>
        <w:t>программы</w:t>
      </w:r>
      <w:r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="00F24E4A" w:rsidRPr="00041504">
        <w:rPr>
          <w:rFonts w:ascii="Times New Roman" w:hAnsi="Times New Roman" w:cs="Times New Roman"/>
          <w:sz w:val="28"/>
          <w:szCs w:val="28"/>
        </w:rPr>
        <w:t>(комплексной программы)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"/>
        <w:gridCol w:w="3397"/>
        <w:gridCol w:w="1628"/>
        <w:gridCol w:w="1143"/>
        <w:gridCol w:w="979"/>
        <w:gridCol w:w="1355"/>
        <w:gridCol w:w="1270"/>
        <w:gridCol w:w="1405"/>
        <w:gridCol w:w="3039"/>
      </w:tblGrid>
      <w:tr w:rsidR="00041504" w:rsidRPr="00041504" w:rsidTr="00996222">
        <w:tc>
          <w:tcPr>
            <w:tcW w:w="163" w:type="pct"/>
            <w:vMerge w:val="restart"/>
          </w:tcPr>
          <w:p w:rsidR="00996222" w:rsidRPr="00041504" w:rsidRDefault="00CB5B09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6222" w:rsidRPr="00041504" w:rsidRDefault="00996222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56" w:type="pct"/>
            <w:vMerge w:val="restar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4" w:type="pct"/>
            <w:vMerge w:val="restar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9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1" w:type="pct"/>
            <w:gridSpan w:val="2"/>
          </w:tcPr>
          <w:p w:rsidR="00996222" w:rsidRPr="00041504" w:rsidRDefault="00996222" w:rsidP="0099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 &lt;4&gt;</w:t>
            </w:r>
          </w:p>
        </w:tc>
        <w:tc>
          <w:tcPr>
            <w:tcW w:w="1371" w:type="pct"/>
            <w:gridSpan w:val="3"/>
          </w:tcPr>
          <w:p w:rsidR="00996222" w:rsidRPr="00041504" w:rsidRDefault="00996222" w:rsidP="0099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 &lt;5&gt;</w:t>
            </w:r>
          </w:p>
        </w:tc>
        <w:tc>
          <w:tcPr>
            <w:tcW w:w="1035" w:type="pct"/>
            <w:vMerge w:val="restar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041504" w:rsidRPr="00041504" w:rsidTr="00996222">
        <w:tc>
          <w:tcPr>
            <w:tcW w:w="163" w:type="pct"/>
            <w:vMerge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vMerge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996222" w:rsidRPr="00041504" w:rsidRDefault="00996222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33" w:type="pct"/>
          </w:tcPr>
          <w:p w:rsidR="00996222" w:rsidRPr="00041504" w:rsidRDefault="00996222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61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432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477" w:type="pct"/>
          </w:tcPr>
          <w:p w:rsidR="00996222" w:rsidRPr="00041504" w:rsidRDefault="00996222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35" w:type="pct"/>
            <w:vMerge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996222">
        <w:tc>
          <w:tcPr>
            <w:tcW w:w="163" w:type="pct"/>
          </w:tcPr>
          <w:p w:rsidR="00996222" w:rsidRPr="00041504" w:rsidRDefault="00996222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pct"/>
          </w:tcPr>
          <w:p w:rsidR="00996222" w:rsidRPr="00041504" w:rsidRDefault="00996222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</w:tcPr>
          <w:p w:rsidR="00996222" w:rsidRPr="00041504" w:rsidRDefault="00372AF9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pct"/>
          </w:tcPr>
          <w:p w:rsidR="00996222" w:rsidRPr="00041504" w:rsidRDefault="00372AF9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</w:tcPr>
          <w:p w:rsidR="00996222" w:rsidRPr="00041504" w:rsidRDefault="00372AF9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:rsidR="00996222" w:rsidRPr="00041504" w:rsidRDefault="00372AF9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pct"/>
          </w:tcPr>
          <w:p w:rsidR="00996222" w:rsidRPr="00041504" w:rsidRDefault="00372AF9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" w:type="pct"/>
          </w:tcPr>
          <w:p w:rsidR="00996222" w:rsidRPr="00041504" w:rsidRDefault="00372AF9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pct"/>
          </w:tcPr>
          <w:p w:rsidR="00996222" w:rsidRPr="00041504" w:rsidRDefault="00996222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041504" w:rsidRPr="00041504" w:rsidTr="00996222">
        <w:tc>
          <w:tcPr>
            <w:tcW w:w="5000" w:type="pct"/>
            <w:gridSpan w:val="9"/>
          </w:tcPr>
          <w:p w:rsidR="00996222" w:rsidRPr="00041504" w:rsidRDefault="00996222" w:rsidP="00CB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(комплексной программы): 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1504" w:rsidRPr="00041504" w:rsidTr="00996222">
        <w:tc>
          <w:tcPr>
            <w:tcW w:w="163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996222">
        <w:tc>
          <w:tcPr>
            <w:tcW w:w="163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56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996222">
        <w:tc>
          <w:tcPr>
            <w:tcW w:w="5000" w:type="pct"/>
            <w:gridSpan w:val="9"/>
          </w:tcPr>
          <w:p w:rsidR="00996222" w:rsidRPr="00041504" w:rsidRDefault="00996222" w:rsidP="00CB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муниципальной программы (комплексной программы): 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1504" w:rsidRPr="00041504" w:rsidTr="00996222">
        <w:trPr>
          <w:trHeight w:val="948"/>
        </w:trPr>
        <w:tc>
          <w:tcPr>
            <w:tcW w:w="163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 + 1</w:t>
            </w:r>
          </w:p>
        </w:tc>
        <w:tc>
          <w:tcPr>
            <w:tcW w:w="1156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996222">
        <w:tc>
          <w:tcPr>
            <w:tcW w:w="163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56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996222" w:rsidRPr="00041504" w:rsidRDefault="0099622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E4A" w:rsidRPr="00041504" w:rsidRDefault="00F24E4A" w:rsidP="00810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24E4A" w:rsidRPr="00041504" w:rsidRDefault="00080784" w:rsidP="00810FF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F24E4A" w:rsidRPr="000415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24E4A" w:rsidRPr="00041504">
        <w:rPr>
          <w:rFonts w:ascii="Times New Roman" w:hAnsi="Times New Roman" w:cs="Times New Roman"/>
          <w:sz w:val="24"/>
          <w:szCs w:val="24"/>
        </w:rPr>
        <w:t xml:space="preserve">казывается фактическое значение за год, предшествующий году разработки </w:t>
      </w:r>
      <w:r w:rsidRPr="00041504">
        <w:rPr>
          <w:rFonts w:ascii="Times New Roman" w:hAnsi="Times New Roman" w:cs="Times New Roman"/>
          <w:sz w:val="24"/>
          <w:szCs w:val="24"/>
        </w:rPr>
        <w:t>муниципальной программы (комплексной программы)</w:t>
      </w:r>
      <w:r w:rsidR="00F24E4A" w:rsidRPr="00041504">
        <w:rPr>
          <w:rFonts w:ascii="Times New Roman" w:hAnsi="Times New Roman" w:cs="Times New Roman"/>
          <w:sz w:val="24"/>
          <w:szCs w:val="24"/>
        </w:rPr>
        <w:t>. В случае отсутствия фактических данных в качестве базового значения приводится плановое (прогнозное) значение.</w:t>
      </w:r>
    </w:p>
    <w:p w:rsidR="00F24E4A" w:rsidRPr="00041504" w:rsidRDefault="00080784" w:rsidP="00810FF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624"/>
      <w:bookmarkEnd w:id="24"/>
      <w:r w:rsidRPr="00041504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F24E4A" w:rsidRPr="000415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24E4A" w:rsidRPr="00041504">
        <w:rPr>
          <w:rFonts w:ascii="Times New Roman" w:hAnsi="Times New Roman" w:cs="Times New Roman"/>
          <w:sz w:val="24"/>
          <w:szCs w:val="24"/>
        </w:rPr>
        <w:t xml:space="preserve">казываются конкретные годы периода реализации </w:t>
      </w:r>
      <w:r w:rsidR="00CE6AAA" w:rsidRPr="00041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4"/>
          <w:szCs w:val="24"/>
        </w:rPr>
        <w:t>программы (комплексной программы).</w:t>
      </w:r>
    </w:p>
    <w:p w:rsidR="00F24E4A" w:rsidRPr="00041504" w:rsidRDefault="00F24E4A" w:rsidP="00810FF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625"/>
      <w:bookmarkEnd w:id="25"/>
    </w:p>
    <w:p w:rsidR="00F24E4A" w:rsidRPr="00041504" w:rsidRDefault="00F24E4A" w:rsidP="00080784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 Структура </w:t>
      </w:r>
      <w:r w:rsidR="00CE6AAA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</w:t>
      </w:r>
      <w:r w:rsidR="00080784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>(комплексной программы)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3"/>
        <w:gridCol w:w="4431"/>
        <w:gridCol w:w="2671"/>
        <w:gridCol w:w="2645"/>
        <w:gridCol w:w="4182"/>
      </w:tblGrid>
      <w:tr w:rsidR="00041504" w:rsidRPr="00041504" w:rsidTr="00372AF9">
        <w:tc>
          <w:tcPr>
            <w:tcW w:w="250" w:type="pct"/>
          </w:tcPr>
          <w:p w:rsidR="00372AF9" w:rsidRPr="00041504" w:rsidRDefault="00CB5B09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2AF9" w:rsidRPr="00041504" w:rsidRDefault="00372AF9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1" w:type="pc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911" w:type="pct"/>
          </w:tcPr>
          <w:p w:rsidR="00372AF9" w:rsidRPr="00041504" w:rsidRDefault="00372AF9" w:rsidP="00372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902" w:type="pc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1426" w:type="pct"/>
          </w:tcPr>
          <w:p w:rsidR="00372AF9" w:rsidRPr="00041504" w:rsidRDefault="00372AF9" w:rsidP="00372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структурного элемента &lt;6&gt;</w:t>
            </w:r>
          </w:p>
        </w:tc>
      </w:tr>
      <w:tr w:rsidR="00041504" w:rsidRPr="00041504" w:rsidTr="00372AF9">
        <w:trPr>
          <w:trHeight w:val="213"/>
        </w:trPr>
        <w:tc>
          <w:tcPr>
            <w:tcW w:w="250" w:type="pct"/>
          </w:tcPr>
          <w:p w:rsidR="00372AF9" w:rsidRPr="00041504" w:rsidRDefault="00372AF9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pct"/>
          </w:tcPr>
          <w:p w:rsidR="00372AF9" w:rsidRPr="00041504" w:rsidRDefault="00372AF9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pct"/>
          </w:tcPr>
          <w:p w:rsidR="00372AF9" w:rsidRPr="00041504" w:rsidRDefault="00372AF9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pct"/>
          </w:tcPr>
          <w:p w:rsidR="00372AF9" w:rsidRPr="00041504" w:rsidRDefault="00372AF9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pct"/>
          </w:tcPr>
          <w:p w:rsidR="00372AF9" w:rsidRPr="00041504" w:rsidRDefault="00372AF9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1504" w:rsidRPr="00041504" w:rsidTr="00372AF9">
        <w:trPr>
          <w:trHeight w:val="213"/>
        </w:trPr>
        <w:tc>
          <w:tcPr>
            <w:tcW w:w="250" w:type="pct"/>
          </w:tcPr>
          <w:p w:rsidR="00372AF9" w:rsidRPr="00041504" w:rsidRDefault="00372AF9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0" w:type="pct"/>
            <w:gridSpan w:val="4"/>
          </w:tcPr>
          <w:p w:rsidR="00372AF9" w:rsidRPr="00041504" w:rsidRDefault="00372AF9" w:rsidP="00CB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1 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1504" w:rsidRPr="00041504" w:rsidTr="00372AF9">
        <w:tc>
          <w:tcPr>
            <w:tcW w:w="250" w:type="pct"/>
            <w:vMerge w:val="restar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11" w:type="pct"/>
            <w:vMerge w:val="restart"/>
          </w:tcPr>
          <w:p w:rsidR="00372AF9" w:rsidRPr="00041504" w:rsidRDefault="00372AF9" w:rsidP="00CB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1" w:type="pct"/>
            <w:vMerge w:val="restar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</w:tr>
      <w:tr w:rsidR="00041504" w:rsidRPr="00041504" w:rsidTr="00372AF9">
        <w:tc>
          <w:tcPr>
            <w:tcW w:w="250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задача m</w:t>
            </w:r>
          </w:p>
        </w:tc>
      </w:tr>
      <w:tr w:rsidR="00041504" w:rsidRPr="00041504" w:rsidTr="00372AF9">
        <w:tc>
          <w:tcPr>
            <w:tcW w:w="250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041504" w:rsidRPr="00041504" w:rsidTr="00372AF9">
        <w:tc>
          <w:tcPr>
            <w:tcW w:w="250" w:type="pct"/>
            <w:vMerge w:val="restar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11" w:type="pct"/>
            <w:vMerge w:val="restart"/>
          </w:tcPr>
          <w:p w:rsidR="00372AF9" w:rsidRPr="00041504" w:rsidRDefault="00372AF9" w:rsidP="00CB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проект 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1" w:type="pct"/>
            <w:vMerge w:val="restar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</w:tr>
      <w:tr w:rsidR="00041504" w:rsidRPr="00041504" w:rsidTr="00372AF9">
        <w:tc>
          <w:tcPr>
            <w:tcW w:w="250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задача m</w:t>
            </w:r>
          </w:p>
        </w:tc>
      </w:tr>
      <w:tr w:rsidR="00041504" w:rsidRPr="00041504" w:rsidTr="00372AF9">
        <w:tc>
          <w:tcPr>
            <w:tcW w:w="250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041504" w:rsidRPr="00041504" w:rsidTr="00372AF9">
        <w:tc>
          <w:tcPr>
            <w:tcW w:w="250" w:type="pct"/>
            <w:vMerge w:val="restar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11" w:type="pct"/>
            <w:vMerge w:val="restart"/>
          </w:tcPr>
          <w:p w:rsidR="00372AF9" w:rsidRPr="00041504" w:rsidRDefault="00372AF9" w:rsidP="00CB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1" w:type="pct"/>
            <w:vMerge w:val="restar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</w:tr>
      <w:tr w:rsidR="00041504" w:rsidRPr="00041504" w:rsidTr="00372AF9">
        <w:tc>
          <w:tcPr>
            <w:tcW w:w="250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задача m</w:t>
            </w:r>
          </w:p>
        </w:tc>
      </w:tr>
      <w:tr w:rsidR="00041504" w:rsidRPr="00041504" w:rsidTr="00372AF9">
        <w:tc>
          <w:tcPr>
            <w:tcW w:w="250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041504" w:rsidRPr="00041504" w:rsidTr="00372AF9">
        <w:tc>
          <w:tcPr>
            <w:tcW w:w="250" w:type="pct"/>
            <w:vMerge w:val="restar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11" w:type="pct"/>
            <w:vMerge w:val="restart"/>
          </w:tcPr>
          <w:p w:rsidR="00372AF9" w:rsidRPr="00041504" w:rsidRDefault="00372AF9" w:rsidP="00CB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1" w:type="pct"/>
            <w:vMerge w:val="restar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</w:tr>
      <w:tr w:rsidR="00041504" w:rsidRPr="00041504" w:rsidTr="00372AF9">
        <w:tc>
          <w:tcPr>
            <w:tcW w:w="250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задача m</w:t>
            </w:r>
          </w:p>
        </w:tc>
      </w:tr>
      <w:tr w:rsidR="00041504" w:rsidRPr="00041504" w:rsidTr="00372AF9">
        <w:tc>
          <w:tcPr>
            <w:tcW w:w="250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041504" w:rsidRPr="00041504" w:rsidTr="00372AF9">
        <w:tc>
          <w:tcPr>
            <w:tcW w:w="250" w:type="pct"/>
            <w:vMerge w:val="restar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1.N</w:t>
            </w:r>
          </w:p>
        </w:tc>
        <w:tc>
          <w:tcPr>
            <w:tcW w:w="1511" w:type="pct"/>
            <w:vMerge w:val="restart"/>
          </w:tcPr>
          <w:p w:rsidR="00372AF9" w:rsidRPr="00041504" w:rsidRDefault="00372AF9" w:rsidP="00CB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N-й структурный элемент 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1" w:type="pct"/>
            <w:vMerge w:val="restar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</w:tr>
      <w:tr w:rsidR="00041504" w:rsidRPr="00041504" w:rsidTr="00372AF9">
        <w:tc>
          <w:tcPr>
            <w:tcW w:w="250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задача m</w:t>
            </w:r>
          </w:p>
        </w:tc>
      </w:tr>
      <w:tr w:rsidR="00041504" w:rsidRPr="00041504" w:rsidTr="00372AF9">
        <w:tc>
          <w:tcPr>
            <w:tcW w:w="250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041504" w:rsidRPr="00041504" w:rsidTr="00372AF9">
        <w:trPr>
          <w:gridAfter w:val="4"/>
          <w:wAfter w:w="4750" w:type="pct"/>
        </w:trPr>
        <w:tc>
          <w:tcPr>
            <w:tcW w:w="250" w:type="pc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041504" w:rsidRPr="00041504" w:rsidTr="00372AF9">
        <w:tc>
          <w:tcPr>
            <w:tcW w:w="250" w:type="pc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11" w:type="pct"/>
          </w:tcPr>
          <w:p w:rsidR="00372AF9" w:rsidRPr="00041504" w:rsidRDefault="00372AF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11" w:type="pct"/>
          </w:tcPr>
          <w:p w:rsidR="00372AF9" w:rsidRPr="00041504" w:rsidRDefault="00372AF9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02" w:type="pct"/>
          </w:tcPr>
          <w:p w:rsidR="00372AF9" w:rsidRPr="00041504" w:rsidRDefault="00372AF9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26" w:type="pct"/>
          </w:tcPr>
          <w:p w:rsidR="00372AF9" w:rsidRPr="00041504" w:rsidRDefault="00372AF9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:rsidR="00F24E4A" w:rsidRPr="00041504" w:rsidRDefault="00F24E4A" w:rsidP="00810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24E4A" w:rsidRPr="00041504" w:rsidRDefault="00080784" w:rsidP="00810F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706"/>
      <w:bookmarkEnd w:id="26"/>
      <w:r w:rsidRPr="00041504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F24E4A" w:rsidRPr="000415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24E4A" w:rsidRPr="00041504">
        <w:rPr>
          <w:rFonts w:ascii="Times New Roman" w:hAnsi="Times New Roman" w:cs="Times New Roman"/>
          <w:sz w:val="24"/>
          <w:szCs w:val="24"/>
        </w:rPr>
        <w:t xml:space="preserve">риводятся задачи, планируемые к решению в рамках структурного элемента </w:t>
      </w:r>
      <w:r w:rsidR="00CE6AAA" w:rsidRPr="00041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4"/>
          <w:szCs w:val="24"/>
        </w:rPr>
        <w:t>программы (комплексной программы).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707"/>
      <w:bookmarkEnd w:id="27"/>
    </w:p>
    <w:p w:rsidR="00F24E4A" w:rsidRPr="00041504" w:rsidRDefault="00F24E4A" w:rsidP="00E9031A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4. Финансовое обеспечение </w:t>
      </w:r>
      <w:r w:rsidR="00CE6AAA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</w:t>
      </w:r>
      <w:r w:rsidR="00E9031A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>(комплексной программы)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5925"/>
        <w:gridCol w:w="2110"/>
        <w:gridCol w:w="1475"/>
        <w:gridCol w:w="1405"/>
        <w:gridCol w:w="1123"/>
        <w:gridCol w:w="2048"/>
      </w:tblGrid>
      <w:tr w:rsidR="00041504" w:rsidRPr="00041504" w:rsidTr="00372AF9">
        <w:tc>
          <w:tcPr>
            <w:tcW w:w="207" w:type="pct"/>
            <w:vMerge w:val="restart"/>
          </w:tcPr>
          <w:p w:rsidR="00F24E4A" w:rsidRPr="00041504" w:rsidRDefault="00CB5B09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6" w:type="pct"/>
            <w:vMerge w:val="restart"/>
          </w:tcPr>
          <w:p w:rsidR="00F24E4A" w:rsidRPr="00041504" w:rsidRDefault="00F24E4A" w:rsidP="00372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</w:t>
            </w:r>
            <w:r w:rsidR="00CE6AAA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направление, структурный элемент, мероприятие (результат) </w:t>
            </w:r>
            <w:r w:rsidR="00E9031A" w:rsidRPr="00041504">
              <w:rPr>
                <w:rFonts w:ascii="Times New Roman" w:hAnsi="Times New Roman" w:cs="Times New Roman"/>
                <w:sz w:val="24"/>
                <w:szCs w:val="24"/>
              </w:rPr>
              <w:t>&lt;7&gt;</w:t>
            </w:r>
          </w:p>
        </w:tc>
        <w:tc>
          <w:tcPr>
            <w:tcW w:w="718" w:type="pct"/>
            <w:vMerge w:val="restart"/>
          </w:tcPr>
          <w:p w:rsidR="00F24E4A" w:rsidRPr="00041504" w:rsidRDefault="00F24E4A" w:rsidP="00372A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  <w:r w:rsidR="00E9031A" w:rsidRPr="00041504">
              <w:rPr>
                <w:rFonts w:ascii="Times New Roman" w:hAnsi="Times New Roman" w:cs="Times New Roman"/>
                <w:sz w:val="24"/>
                <w:szCs w:val="24"/>
              </w:rPr>
              <w:t>&lt;8&gt;</w:t>
            </w:r>
          </w:p>
        </w:tc>
        <w:tc>
          <w:tcPr>
            <w:tcW w:w="2058" w:type="pct"/>
            <w:gridSpan w:val="4"/>
          </w:tcPr>
          <w:p w:rsidR="00F24E4A" w:rsidRPr="00041504" w:rsidRDefault="00F24E4A" w:rsidP="00372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r w:rsidR="00E9031A" w:rsidRPr="00041504">
              <w:rPr>
                <w:rFonts w:ascii="Times New Roman" w:hAnsi="Times New Roman" w:cs="Times New Roman"/>
                <w:sz w:val="24"/>
                <w:szCs w:val="24"/>
              </w:rPr>
              <w:t>&lt;9&gt;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041504" w:rsidRPr="00041504" w:rsidTr="00372AF9">
        <w:tc>
          <w:tcPr>
            <w:tcW w:w="207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478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382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95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41504" w:rsidRPr="00041504" w:rsidTr="00372AF9">
        <w:tblPrEx>
          <w:tblBorders>
            <w:insideH w:val="nil"/>
          </w:tblBorders>
        </w:tblPrEx>
        <w:trPr>
          <w:trHeight w:val="183"/>
        </w:trPr>
        <w:tc>
          <w:tcPr>
            <w:tcW w:w="207" w:type="pct"/>
            <w:tcBorders>
              <w:top w:val="nil"/>
            </w:tcBorders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pct"/>
            <w:tcBorders>
              <w:top w:val="nil"/>
            </w:tcBorders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pct"/>
            <w:tcBorders>
              <w:top w:val="nil"/>
            </w:tcBorders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nil"/>
            </w:tcBorders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" w:type="pct"/>
            <w:tcBorders>
              <w:top w:val="nil"/>
            </w:tcBorders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tcBorders>
              <w:top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</w:tcBorders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041504" w:rsidRPr="00041504" w:rsidTr="00372AF9">
        <w:tc>
          <w:tcPr>
            <w:tcW w:w="207" w:type="pct"/>
          </w:tcPr>
          <w:p w:rsidR="00E9031A" w:rsidRPr="00041504" w:rsidRDefault="00BA32E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pct"/>
          </w:tcPr>
          <w:p w:rsidR="00E9031A" w:rsidRPr="00041504" w:rsidRDefault="00E9031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18" w:type="pct"/>
          </w:tcPr>
          <w:p w:rsidR="00E9031A" w:rsidRPr="00041504" w:rsidRDefault="00E9031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02" w:type="pct"/>
          </w:tcPr>
          <w:p w:rsidR="00E9031A" w:rsidRPr="00041504" w:rsidRDefault="00E9031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E9031A" w:rsidRPr="00041504" w:rsidRDefault="00E9031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E9031A" w:rsidRPr="00041504" w:rsidRDefault="00E9031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E9031A" w:rsidRPr="00041504" w:rsidRDefault="00E9031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E9031A" w:rsidRPr="00041504" w:rsidRDefault="00BA32E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pct"/>
          </w:tcPr>
          <w:p w:rsidR="00E9031A" w:rsidRPr="00041504" w:rsidRDefault="00E9031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E9031A" w:rsidRPr="00041504" w:rsidRDefault="00BA32E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02" w:type="pct"/>
          </w:tcPr>
          <w:p w:rsidR="00E9031A" w:rsidRPr="00041504" w:rsidRDefault="00E9031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E9031A" w:rsidRPr="00041504" w:rsidRDefault="00E9031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E9031A" w:rsidRPr="00041504" w:rsidRDefault="00E9031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E9031A" w:rsidRPr="00041504" w:rsidRDefault="00E9031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E9031A" w:rsidRPr="00041504" w:rsidRDefault="00BA32E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pct"/>
          </w:tcPr>
          <w:p w:rsidR="00E9031A" w:rsidRPr="00041504" w:rsidRDefault="00E9031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E9031A" w:rsidRPr="00041504" w:rsidRDefault="00BA32E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502" w:type="pct"/>
          </w:tcPr>
          <w:p w:rsidR="00E9031A" w:rsidRPr="00041504" w:rsidRDefault="00E9031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E9031A" w:rsidRPr="00041504" w:rsidRDefault="00E9031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E9031A" w:rsidRPr="00041504" w:rsidRDefault="00E9031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E9031A" w:rsidRPr="00041504" w:rsidRDefault="00E9031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BA32E9" w:rsidRPr="00041504" w:rsidRDefault="00BA32E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6" w:type="pct"/>
          </w:tcPr>
          <w:p w:rsidR="00BA32E9" w:rsidRPr="00041504" w:rsidRDefault="00BA32E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A32E9" w:rsidRPr="00041504" w:rsidRDefault="00BA32E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502" w:type="pct"/>
          </w:tcPr>
          <w:p w:rsidR="00BA32E9" w:rsidRPr="00041504" w:rsidRDefault="00BA32E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BA32E9" w:rsidRPr="00041504" w:rsidRDefault="00BA32E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BA32E9" w:rsidRPr="00041504" w:rsidRDefault="00BA32E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BA32E9" w:rsidRPr="00041504" w:rsidRDefault="00BA32E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E9031A" w:rsidRPr="00041504" w:rsidRDefault="00BA32E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pct"/>
          </w:tcPr>
          <w:p w:rsidR="00E9031A" w:rsidRPr="00041504" w:rsidRDefault="00E9031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E9031A" w:rsidRPr="00041504" w:rsidRDefault="00BA32E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502" w:type="pct"/>
          </w:tcPr>
          <w:p w:rsidR="00E9031A" w:rsidRPr="00041504" w:rsidRDefault="00E9031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E9031A" w:rsidRPr="00041504" w:rsidRDefault="00E9031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E9031A" w:rsidRPr="00041504" w:rsidRDefault="00E9031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E9031A" w:rsidRPr="00041504" w:rsidRDefault="00E9031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1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0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0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50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50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50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71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0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0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50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50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50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71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0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0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50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50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50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BA32E9" w:rsidRPr="00041504" w:rsidRDefault="00BA32E9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5000" w:type="pct"/>
            <w:gridSpan w:val="7"/>
          </w:tcPr>
          <w:p w:rsidR="00916954" w:rsidRPr="00041504" w:rsidRDefault="00916954" w:rsidP="00CB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1 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1504" w:rsidRPr="00041504" w:rsidTr="00372AF9">
        <w:tc>
          <w:tcPr>
            <w:tcW w:w="207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pct"/>
          </w:tcPr>
          <w:p w:rsidR="007B5839" w:rsidRPr="00041504" w:rsidRDefault="007B5839" w:rsidP="007B58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6954" w:rsidRPr="00041504" w:rsidRDefault="007B5839" w:rsidP="007B58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18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02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6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02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502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502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502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916954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pct"/>
          </w:tcPr>
          <w:p w:rsidR="00916954" w:rsidRPr="00041504" w:rsidRDefault="00CB5B09" w:rsidP="00CB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5839"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8" w:type="pct"/>
          </w:tcPr>
          <w:p w:rsidR="00916954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02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проект 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pct"/>
          </w:tcPr>
          <w:p w:rsidR="001F79AF" w:rsidRPr="00041504" w:rsidRDefault="00CB5B09" w:rsidP="00CB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79AF"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B5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pct"/>
          </w:tcPr>
          <w:p w:rsidR="001F79AF" w:rsidRPr="00041504" w:rsidRDefault="00681AE5" w:rsidP="00681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79AF"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pct"/>
          </w:tcPr>
          <w:p w:rsidR="001F79AF" w:rsidRPr="00041504" w:rsidRDefault="00681AE5" w:rsidP="00681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79AF"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916954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pct"/>
          </w:tcPr>
          <w:p w:rsidR="00916954" w:rsidRPr="00041504" w:rsidRDefault="001F79AF" w:rsidP="00681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N-й структурный элемент 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718" w:type="pct"/>
          </w:tcPr>
          <w:p w:rsidR="00916954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02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916954" w:rsidRPr="00041504" w:rsidRDefault="00916954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pct"/>
          </w:tcPr>
          <w:p w:rsidR="001F79AF" w:rsidRPr="00041504" w:rsidRDefault="00681AE5" w:rsidP="00681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79AF"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372AF9">
        <w:tc>
          <w:tcPr>
            <w:tcW w:w="5000" w:type="pct"/>
            <w:gridSpan w:val="7"/>
          </w:tcPr>
          <w:p w:rsidR="001F79AF" w:rsidRPr="00041504" w:rsidRDefault="001F79AF" w:rsidP="00681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2 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1504" w:rsidRPr="00041504" w:rsidTr="00372AF9">
        <w:tc>
          <w:tcPr>
            <w:tcW w:w="207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1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F79AF" w:rsidRPr="00041504" w:rsidRDefault="001F79AF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E4A" w:rsidRPr="00041504" w:rsidRDefault="00F24E4A" w:rsidP="00810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24E4A" w:rsidRPr="00041504" w:rsidRDefault="00E9031A" w:rsidP="00AE4BC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1485"/>
      <w:bookmarkEnd w:id="28"/>
      <w:r w:rsidRPr="00041504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F24E4A" w:rsidRPr="00041504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F24E4A" w:rsidRPr="00041504">
        <w:rPr>
          <w:rFonts w:ascii="Times New Roman" w:hAnsi="Times New Roman" w:cs="Times New Roman"/>
          <w:sz w:val="24"/>
          <w:szCs w:val="24"/>
        </w:rPr>
        <w:t xml:space="preserve">ормируется с учетом сведений по форме 2 паспорта </w:t>
      </w:r>
      <w:r w:rsidR="0009576E" w:rsidRPr="00041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4"/>
          <w:szCs w:val="24"/>
        </w:rPr>
        <w:t xml:space="preserve">программы (комплексной программы) и требований </w:t>
      </w:r>
      <w:hyperlink w:anchor="P219">
        <w:r w:rsidR="00F24E4A" w:rsidRPr="00041504">
          <w:rPr>
            <w:rFonts w:ascii="Times New Roman" w:hAnsi="Times New Roman" w:cs="Times New Roman"/>
            <w:sz w:val="24"/>
            <w:szCs w:val="24"/>
          </w:rPr>
          <w:t>пункта 3.7.14</w:t>
        </w:r>
      </w:hyperlink>
      <w:r w:rsidR="00F24E4A" w:rsidRPr="0004150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r w:rsidR="00BA32E9" w:rsidRPr="00041504">
        <w:rPr>
          <w:rFonts w:ascii="Times New Roman" w:hAnsi="Times New Roman" w:cs="Times New Roman"/>
          <w:sz w:val="24"/>
          <w:szCs w:val="24"/>
        </w:rPr>
        <w:t xml:space="preserve"> В случае отсутствия соисполнителя, исполнителя</w:t>
      </w:r>
      <w:r w:rsidR="001F79AF" w:rsidRPr="00041504">
        <w:rPr>
          <w:rFonts w:ascii="Times New Roman" w:hAnsi="Times New Roman" w:cs="Times New Roman"/>
          <w:sz w:val="24"/>
          <w:szCs w:val="24"/>
        </w:rPr>
        <w:t>, структурного элемента</w:t>
      </w:r>
      <w:r w:rsidR="00BA32E9" w:rsidRPr="00041504">
        <w:rPr>
          <w:rFonts w:ascii="Times New Roman" w:hAnsi="Times New Roman" w:cs="Times New Roman"/>
          <w:sz w:val="24"/>
          <w:szCs w:val="24"/>
        </w:rPr>
        <w:t xml:space="preserve"> соответствующие строки не приводятся.</w:t>
      </w:r>
    </w:p>
    <w:p w:rsidR="00F24E4A" w:rsidRPr="00041504" w:rsidRDefault="0024337C" w:rsidP="00AE4BC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1486"/>
      <w:bookmarkEnd w:id="29"/>
      <w:r w:rsidRPr="00041504">
        <w:rPr>
          <w:rFonts w:ascii="Times New Roman" w:hAnsi="Times New Roman" w:cs="Times New Roman"/>
          <w:sz w:val="24"/>
          <w:szCs w:val="24"/>
        </w:rPr>
        <w:t xml:space="preserve">&lt;8&gt; </w:t>
      </w:r>
      <w:r w:rsidR="00BA32E9" w:rsidRPr="00041504">
        <w:rPr>
          <w:rFonts w:ascii="Times New Roman" w:hAnsi="Times New Roman" w:cs="Times New Roman"/>
          <w:sz w:val="24"/>
          <w:szCs w:val="24"/>
        </w:rPr>
        <w:t>МБ – местный бюджет; ФБ – федеральный бюджет; ОБ – областной бюджет; ВБ – внебюджетные источники финансирования (государственные внебюджетные фонды, средства юридических и физических лиц (семей), являющихся  участниками мероприятий муниципальной программы)</w:t>
      </w:r>
      <w:r w:rsidR="00372AF9" w:rsidRPr="00041504">
        <w:rPr>
          <w:rFonts w:ascii="Times New Roman" w:hAnsi="Times New Roman" w:cs="Times New Roman"/>
          <w:sz w:val="24"/>
          <w:szCs w:val="24"/>
        </w:rPr>
        <w:t>.</w:t>
      </w:r>
    </w:p>
    <w:p w:rsidR="008E3506" w:rsidRPr="00041504" w:rsidRDefault="0024337C" w:rsidP="00AE4BC0">
      <w:pPr>
        <w:pStyle w:val="ConsPlusNormal"/>
        <w:ind w:firstLine="284"/>
        <w:jc w:val="both"/>
        <w:rPr>
          <w:rFonts w:ascii="Times New Roman" w:hAnsi="Times New Roman" w:cs="Times New Roman"/>
          <w:szCs w:val="28"/>
        </w:rPr>
      </w:pPr>
      <w:bookmarkStart w:id="30" w:name="P1487"/>
      <w:bookmarkEnd w:id="30"/>
      <w:r w:rsidRPr="00041504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F24E4A" w:rsidRPr="000415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24E4A" w:rsidRPr="00041504">
        <w:rPr>
          <w:rFonts w:ascii="Times New Roman" w:hAnsi="Times New Roman" w:cs="Times New Roman"/>
          <w:sz w:val="24"/>
          <w:szCs w:val="24"/>
        </w:rPr>
        <w:t xml:space="preserve">казываются конкретные годы периода реализации </w:t>
      </w:r>
      <w:r w:rsidR="0009576E" w:rsidRPr="00041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4"/>
          <w:szCs w:val="24"/>
        </w:rPr>
        <w:t>программы (комплексной программы).</w:t>
      </w:r>
      <w:r w:rsidR="008E3506" w:rsidRPr="00041504">
        <w:rPr>
          <w:rFonts w:ascii="Times New Roman" w:hAnsi="Times New Roman" w:cs="Times New Roman"/>
          <w:szCs w:val="28"/>
        </w:rPr>
        <w:br w:type="page"/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810FF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Форма 2</w:t>
      </w:r>
    </w:p>
    <w:p w:rsidR="00F24E4A" w:rsidRPr="00041504" w:rsidRDefault="00F24E4A" w:rsidP="00810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P1493"/>
      <w:bookmarkEnd w:id="31"/>
      <w:r w:rsidRPr="00041504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F24E4A" w:rsidRPr="00041504" w:rsidRDefault="00F24E4A" w:rsidP="00810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направлений расходов финансовых мероприятий (результатов)</w:t>
      </w:r>
    </w:p>
    <w:p w:rsidR="00F24E4A" w:rsidRPr="00041504" w:rsidRDefault="00F24E4A" w:rsidP="00810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структурных элементов проектной части </w:t>
      </w:r>
      <w:r w:rsidR="0009576E" w:rsidRPr="00041504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F24E4A" w:rsidRPr="00041504" w:rsidRDefault="00F24E4A" w:rsidP="00810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</w:t>
      </w:r>
    </w:p>
    <w:p w:rsidR="00CC7B78" w:rsidRPr="00041504" w:rsidRDefault="00CC7B78" w:rsidP="00CC7B78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0"/>
        <w:gridCol w:w="2951"/>
        <w:gridCol w:w="2089"/>
        <w:gridCol w:w="3089"/>
        <w:gridCol w:w="2668"/>
        <w:gridCol w:w="1228"/>
        <w:gridCol w:w="1064"/>
        <w:gridCol w:w="855"/>
      </w:tblGrid>
      <w:tr w:rsidR="00CC7B78" w:rsidRPr="00CC7B78" w:rsidTr="00CC7B78">
        <w:tc>
          <w:tcPr>
            <w:tcW w:w="255" w:type="pct"/>
            <w:vMerge w:val="restart"/>
          </w:tcPr>
          <w:p w:rsidR="00CC7B78" w:rsidRPr="00CC7B78" w:rsidRDefault="00CC7B78" w:rsidP="00CC7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7B78" w:rsidRPr="00CC7B78" w:rsidRDefault="00CC7B78" w:rsidP="00CC7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4" w:type="pct"/>
            <w:vMerge w:val="restart"/>
          </w:tcPr>
          <w:p w:rsidR="00CC7B78" w:rsidRPr="00CC7B78" w:rsidRDefault="00CC7B78" w:rsidP="00CC7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711" w:type="pct"/>
            <w:vMerge w:val="restart"/>
          </w:tcPr>
          <w:p w:rsidR="00CC7B78" w:rsidRPr="00CC7B78" w:rsidRDefault="00CC7B78" w:rsidP="00CC7B78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Наимено</w:t>
            </w:r>
            <w:r w:rsidRPr="00CC7B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ва</w:t>
            </w:r>
            <w:r w:rsidRPr="00CC7B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ние расходов</w:t>
            </w:r>
            <w:proofErr w:type="gramStart"/>
            <w:r w:rsidRPr="00CC7B78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9</w:t>
            </w:r>
            <w:proofErr w:type="gramEnd"/>
            <w:r w:rsidRPr="00CC7B78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.1</w:t>
            </w:r>
          </w:p>
        </w:tc>
        <w:tc>
          <w:tcPr>
            <w:tcW w:w="1051" w:type="pct"/>
            <w:vMerge w:val="restart"/>
          </w:tcPr>
          <w:p w:rsidR="00CC7B78" w:rsidRDefault="00CC7B78" w:rsidP="00CC7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  <w:proofErr w:type="gramStart"/>
            <w:r w:rsidRPr="00CC7B78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9</w:t>
            </w:r>
            <w:proofErr w:type="gramEnd"/>
            <w:r w:rsidRPr="00CC7B78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.2</w:t>
            </w:r>
            <w:r w:rsidRPr="00CC7B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,</w:t>
            </w:r>
          </w:p>
          <w:p w:rsidR="00CC7B78" w:rsidRPr="00CC7B78" w:rsidRDefault="00CC7B78" w:rsidP="00CC7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  <w:proofErr w:type="gramStart"/>
            <w:r w:rsidRPr="00CC7B78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9</w:t>
            </w:r>
            <w:proofErr w:type="gramEnd"/>
            <w:r w:rsidRPr="00CC7B78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.3</w:t>
            </w:r>
          </w:p>
        </w:tc>
        <w:tc>
          <w:tcPr>
            <w:tcW w:w="908" w:type="pct"/>
            <w:vMerge w:val="restart"/>
          </w:tcPr>
          <w:p w:rsidR="00CC7B78" w:rsidRPr="00CC7B78" w:rsidRDefault="00CC7B78" w:rsidP="00CC7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 &lt;10&gt;</w:t>
            </w:r>
          </w:p>
        </w:tc>
        <w:tc>
          <w:tcPr>
            <w:tcW w:w="1071" w:type="pct"/>
            <w:gridSpan w:val="3"/>
          </w:tcPr>
          <w:p w:rsidR="00CC7B78" w:rsidRPr="00CC7B78" w:rsidRDefault="00CC7B78" w:rsidP="00CC7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&lt;11&gt;, тыс. руб.</w:t>
            </w:r>
          </w:p>
        </w:tc>
      </w:tr>
      <w:tr w:rsidR="00CC7B78" w:rsidRPr="00CC7B78" w:rsidTr="00CC7B78">
        <w:tc>
          <w:tcPr>
            <w:tcW w:w="255" w:type="pct"/>
            <w:vMerge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051" w:type="pct"/>
            <w:vMerge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C7B78" w:rsidRPr="00CC7B78" w:rsidRDefault="00CC7B78" w:rsidP="00CC7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362" w:type="pct"/>
          </w:tcPr>
          <w:p w:rsidR="00CC7B78" w:rsidRPr="00CC7B78" w:rsidRDefault="00CC7B78" w:rsidP="00CC7B78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292" w:type="pct"/>
          </w:tcPr>
          <w:p w:rsidR="00CC7B78" w:rsidRPr="00CC7B78" w:rsidRDefault="00CC7B78" w:rsidP="00CC7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CC7B78" w:rsidRPr="00CC7B78" w:rsidTr="00CC7B78">
        <w:tc>
          <w:tcPr>
            <w:tcW w:w="255" w:type="pct"/>
          </w:tcPr>
          <w:p w:rsidR="00CC7B78" w:rsidRPr="00CC7B78" w:rsidRDefault="00CC7B78" w:rsidP="0074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pct"/>
          </w:tcPr>
          <w:p w:rsidR="00CC7B78" w:rsidRPr="00CC7B78" w:rsidRDefault="00CC7B78" w:rsidP="0074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pct"/>
          </w:tcPr>
          <w:p w:rsidR="00CC7B78" w:rsidRPr="00CC7B78" w:rsidRDefault="00CC7B78" w:rsidP="00742E09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1051" w:type="pct"/>
          </w:tcPr>
          <w:p w:rsidR="00CC7B78" w:rsidRPr="00CC7B78" w:rsidRDefault="00CC7B78" w:rsidP="0074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pct"/>
          </w:tcPr>
          <w:p w:rsidR="00CC7B78" w:rsidRPr="00CC7B78" w:rsidRDefault="00CC7B78" w:rsidP="0074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:rsidR="00CC7B78" w:rsidRPr="00CC7B78" w:rsidRDefault="00CC7B78" w:rsidP="0074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7B78" w:rsidRPr="00CC7B78" w:rsidTr="00CC7B78">
        <w:tc>
          <w:tcPr>
            <w:tcW w:w="255" w:type="pct"/>
          </w:tcPr>
          <w:p w:rsidR="00CC7B78" w:rsidRPr="00CC7B78" w:rsidRDefault="00CC7B78" w:rsidP="0074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5" w:type="pct"/>
            <w:gridSpan w:val="7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1 «Наименование»</w:t>
            </w:r>
          </w:p>
        </w:tc>
      </w:tr>
      <w:tr w:rsidR="00CC7B78" w:rsidRPr="00CC7B78" w:rsidTr="00CC7B78">
        <w:tc>
          <w:tcPr>
            <w:tcW w:w="255" w:type="pct"/>
          </w:tcPr>
          <w:p w:rsidR="00CC7B78" w:rsidRPr="00CC7B78" w:rsidRDefault="00CC7B78" w:rsidP="0074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45" w:type="pct"/>
            <w:gridSpan w:val="7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"Наименование"</w:t>
            </w:r>
          </w:p>
        </w:tc>
      </w:tr>
      <w:tr w:rsidR="00CC7B78" w:rsidRPr="00CC7B78" w:rsidTr="00CC7B78">
        <w:tc>
          <w:tcPr>
            <w:tcW w:w="255" w:type="pct"/>
            <w:tcBorders>
              <w:bottom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GoBack" w:colFirst="2" w:colLast="2"/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004" w:type="pct"/>
            <w:tcBorders>
              <w:bottom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мероприятия (результата)»</w:t>
            </w:r>
          </w:p>
        </w:tc>
        <w:tc>
          <w:tcPr>
            <w:tcW w:w="711" w:type="pct"/>
            <w:vMerge w:val="restart"/>
          </w:tcPr>
          <w:p w:rsidR="00CC7B78" w:rsidRPr="00CC7B78" w:rsidRDefault="00CC7B78" w:rsidP="00CC7B78">
            <w:pPr>
              <w:pStyle w:val="ConsPlusNormal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«наименование расходов»</w:t>
            </w:r>
          </w:p>
        </w:tc>
        <w:tc>
          <w:tcPr>
            <w:tcW w:w="1051" w:type="pct"/>
          </w:tcPr>
          <w:p w:rsidR="00CC7B78" w:rsidRPr="00CC7B78" w:rsidRDefault="00CC7B78" w:rsidP="00CC7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направления расходов», в том числе:</w:t>
            </w:r>
          </w:p>
        </w:tc>
        <w:tc>
          <w:tcPr>
            <w:tcW w:w="90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78" w:rsidRPr="00CC7B78" w:rsidTr="00CC7B78">
        <w:tc>
          <w:tcPr>
            <w:tcW w:w="255" w:type="pct"/>
            <w:tcBorders>
              <w:top w:val="nil"/>
              <w:bottom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nil"/>
              <w:bottom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051" w:type="pct"/>
          </w:tcPr>
          <w:p w:rsidR="00CC7B78" w:rsidRPr="00CC7B78" w:rsidRDefault="00CC7B78" w:rsidP="00CC7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вида расходов»</w:t>
            </w:r>
          </w:p>
        </w:tc>
        <w:tc>
          <w:tcPr>
            <w:tcW w:w="90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78" w:rsidRPr="00CC7B78" w:rsidTr="00CC7B78">
        <w:tc>
          <w:tcPr>
            <w:tcW w:w="255" w:type="pct"/>
            <w:tcBorders>
              <w:top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...</w:t>
            </w:r>
          </w:p>
        </w:tc>
        <w:tc>
          <w:tcPr>
            <w:tcW w:w="1051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0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78" w:rsidRPr="00CC7B78" w:rsidTr="00CC7B78">
        <w:tc>
          <w:tcPr>
            <w:tcW w:w="255" w:type="pct"/>
            <w:tcBorders>
              <w:bottom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004" w:type="pct"/>
            <w:tcBorders>
              <w:bottom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мероприятия (результата)»</w:t>
            </w:r>
          </w:p>
        </w:tc>
        <w:tc>
          <w:tcPr>
            <w:tcW w:w="711" w:type="pct"/>
            <w:vMerge w:val="restart"/>
          </w:tcPr>
          <w:p w:rsidR="00CC7B78" w:rsidRPr="00CC7B78" w:rsidRDefault="00CC7B78" w:rsidP="00CC7B78">
            <w:pPr>
              <w:pStyle w:val="ConsPlusNormal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«наименование расходов»</w:t>
            </w:r>
          </w:p>
        </w:tc>
        <w:tc>
          <w:tcPr>
            <w:tcW w:w="1051" w:type="pct"/>
          </w:tcPr>
          <w:p w:rsidR="00CC7B78" w:rsidRPr="00CC7B78" w:rsidRDefault="00CC7B78" w:rsidP="00CC7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направления расходов», в том числе:</w:t>
            </w:r>
          </w:p>
        </w:tc>
        <w:tc>
          <w:tcPr>
            <w:tcW w:w="90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2"/>
      <w:tr w:rsidR="00CC7B78" w:rsidRPr="00CC7B78" w:rsidTr="00CC7B78">
        <w:tc>
          <w:tcPr>
            <w:tcW w:w="255" w:type="pct"/>
            <w:tcBorders>
              <w:top w:val="nil"/>
              <w:bottom w:val="single" w:sz="4" w:space="0" w:color="auto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nil"/>
              <w:bottom w:val="single" w:sz="4" w:space="0" w:color="auto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bottom w:val="single" w:sz="4" w:space="0" w:color="auto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:rsidR="00CC7B78" w:rsidRPr="00CC7B78" w:rsidRDefault="00CC7B78" w:rsidP="00CC7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вида расходов»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78" w:rsidRPr="00CC7B78" w:rsidTr="00CC7B78">
        <w:tc>
          <w:tcPr>
            <w:tcW w:w="255" w:type="pct"/>
            <w:tcBorders>
              <w:top w:val="single" w:sz="4" w:space="0" w:color="auto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45" w:type="pct"/>
            <w:gridSpan w:val="7"/>
            <w:tcBorders>
              <w:top w:val="single" w:sz="4" w:space="0" w:color="auto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Стратегический проект «Наименование»</w:t>
            </w:r>
          </w:p>
        </w:tc>
      </w:tr>
      <w:tr w:rsidR="00CC7B78" w:rsidRPr="00CC7B78" w:rsidTr="00CC7B78">
        <w:tc>
          <w:tcPr>
            <w:tcW w:w="255" w:type="pct"/>
            <w:tcBorders>
              <w:bottom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004" w:type="pct"/>
            <w:tcBorders>
              <w:bottom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мероприятия (результата)»</w:t>
            </w:r>
          </w:p>
        </w:tc>
        <w:tc>
          <w:tcPr>
            <w:tcW w:w="711" w:type="pct"/>
            <w:vMerge w:val="restart"/>
          </w:tcPr>
          <w:p w:rsidR="00CC7B78" w:rsidRPr="00CC7B78" w:rsidRDefault="00CC7B78" w:rsidP="00CC7B78">
            <w:pPr>
              <w:pStyle w:val="ConsPlusNormal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«наименование расходов»</w:t>
            </w:r>
          </w:p>
        </w:tc>
        <w:tc>
          <w:tcPr>
            <w:tcW w:w="1051" w:type="pct"/>
          </w:tcPr>
          <w:p w:rsidR="00CC7B78" w:rsidRPr="00CC7B78" w:rsidRDefault="00CC7B78" w:rsidP="00CC7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ления расходов», в том числе:</w:t>
            </w:r>
          </w:p>
        </w:tc>
        <w:tc>
          <w:tcPr>
            <w:tcW w:w="90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78" w:rsidRPr="00CC7B78" w:rsidTr="00CC7B78">
        <w:tc>
          <w:tcPr>
            <w:tcW w:w="255" w:type="pct"/>
            <w:tcBorders>
              <w:top w:val="nil"/>
              <w:bottom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nil"/>
              <w:bottom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051" w:type="pct"/>
          </w:tcPr>
          <w:p w:rsidR="00CC7B78" w:rsidRPr="00CC7B78" w:rsidRDefault="00CC7B78" w:rsidP="00CC7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вида расходов»</w:t>
            </w:r>
          </w:p>
        </w:tc>
        <w:tc>
          <w:tcPr>
            <w:tcW w:w="90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78" w:rsidRPr="00CC7B78" w:rsidTr="00CC7B78">
        <w:tc>
          <w:tcPr>
            <w:tcW w:w="255" w:type="pct"/>
            <w:tcBorders>
              <w:top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...</w:t>
            </w:r>
          </w:p>
        </w:tc>
        <w:tc>
          <w:tcPr>
            <w:tcW w:w="1051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0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78" w:rsidRPr="00CC7B78" w:rsidTr="00CC7B78">
        <w:tc>
          <w:tcPr>
            <w:tcW w:w="255" w:type="pct"/>
            <w:vMerge w:val="restar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004" w:type="pct"/>
            <w:vMerge w:val="restar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мероприятия (результата)»</w:t>
            </w:r>
          </w:p>
        </w:tc>
        <w:tc>
          <w:tcPr>
            <w:tcW w:w="711" w:type="pct"/>
            <w:vMerge w:val="restart"/>
          </w:tcPr>
          <w:p w:rsidR="00CC7B78" w:rsidRPr="00CC7B78" w:rsidRDefault="00CC7B78" w:rsidP="00CC7B78">
            <w:pPr>
              <w:pStyle w:val="ConsPlusNormal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«наименование расходов»</w:t>
            </w:r>
          </w:p>
        </w:tc>
        <w:tc>
          <w:tcPr>
            <w:tcW w:w="1051" w:type="pct"/>
          </w:tcPr>
          <w:p w:rsidR="00CC7B78" w:rsidRPr="00CC7B78" w:rsidRDefault="00CC7B78" w:rsidP="00CC7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направления расходов», в том числе:</w:t>
            </w:r>
          </w:p>
        </w:tc>
        <w:tc>
          <w:tcPr>
            <w:tcW w:w="90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78" w:rsidRPr="00CC7B78" w:rsidTr="00CC7B78">
        <w:tc>
          <w:tcPr>
            <w:tcW w:w="255" w:type="pct"/>
            <w:vMerge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CC7B78" w:rsidRPr="00CC7B78" w:rsidRDefault="00CC7B78" w:rsidP="00CC7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вида расходов»</w:t>
            </w:r>
          </w:p>
        </w:tc>
        <w:tc>
          <w:tcPr>
            <w:tcW w:w="90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78" w:rsidRPr="00CC7B78" w:rsidTr="00CC7B78">
        <w:tc>
          <w:tcPr>
            <w:tcW w:w="255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45" w:type="pct"/>
            <w:gridSpan w:val="7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«Наименование»</w:t>
            </w:r>
          </w:p>
        </w:tc>
      </w:tr>
      <w:tr w:rsidR="00CC7B78" w:rsidRPr="00CC7B78" w:rsidTr="00CC7B78">
        <w:tc>
          <w:tcPr>
            <w:tcW w:w="255" w:type="pct"/>
            <w:tcBorders>
              <w:bottom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004" w:type="pct"/>
            <w:tcBorders>
              <w:bottom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мероприятия (результата)»</w:t>
            </w:r>
          </w:p>
        </w:tc>
        <w:tc>
          <w:tcPr>
            <w:tcW w:w="711" w:type="pct"/>
            <w:vMerge w:val="restart"/>
          </w:tcPr>
          <w:p w:rsidR="00CC7B78" w:rsidRPr="00CC7B78" w:rsidRDefault="00CC7B78" w:rsidP="00CC7B78">
            <w:pPr>
              <w:pStyle w:val="ConsPlusNormal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«наименование расходов»</w:t>
            </w:r>
          </w:p>
        </w:tc>
        <w:tc>
          <w:tcPr>
            <w:tcW w:w="1051" w:type="pct"/>
          </w:tcPr>
          <w:p w:rsidR="00CC7B78" w:rsidRPr="00CC7B78" w:rsidRDefault="00CC7B78" w:rsidP="00CC7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направления расходов», в том числе:</w:t>
            </w:r>
          </w:p>
        </w:tc>
        <w:tc>
          <w:tcPr>
            <w:tcW w:w="90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78" w:rsidRPr="00CC7B78" w:rsidTr="00CC7B78">
        <w:tc>
          <w:tcPr>
            <w:tcW w:w="255" w:type="pct"/>
            <w:tcBorders>
              <w:top w:val="nil"/>
              <w:bottom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nil"/>
              <w:bottom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051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вида расходов»</w:t>
            </w:r>
          </w:p>
        </w:tc>
        <w:tc>
          <w:tcPr>
            <w:tcW w:w="90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78" w:rsidRPr="00CC7B78" w:rsidTr="00CC7B78">
        <w:tc>
          <w:tcPr>
            <w:tcW w:w="255" w:type="pct"/>
            <w:tcBorders>
              <w:top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...</w:t>
            </w:r>
          </w:p>
        </w:tc>
        <w:tc>
          <w:tcPr>
            <w:tcW w:w="1051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0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78" w:rsidRPr="00CC7B78" w:rsidTr="00CC7B78">
        <w:tc>
          <w:tcPr>
            <w:tcW w:w="255" w:type="pct"/>
            <w:tcBorders>
              <w:bottom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004" w:type="pct"/>
            <w:tcBorders>
              <w:bottom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мероприятия (результата)»</w:t>
            </w:r>
          </w:p>
        </w:tc>
        <w:tc>
          <w:tcPr>
            <w:tcW w:w="711" w:type="pct"/>
            <w:vMerge w:val="restart"/>
          </w:tcPr>
          <w:p w:rsidR="00CC7B78" w:rsidRPr="00CC7B78" w:rsidRDefault="00CC7B78" w:rsidP="00CC7B78">
            <w:pPr>
              <w:pStyle w:val="ConsPlusNormal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«наименование расходов»</w:t>
            </w:r>
          </w:p>
        </w:tc>
        <w:tc>
          <w:tcPr>
            <w:tcW w:w="1051" w:type="pct"/>
          </w:tcPr>
          <w:p w:rsidR="00CC7B78" w:rsidRPr="00CC7B78" w:rsidRDefault="00CC7B78" w:rsidP="00CC7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направления расходов», в том числе:</w:t>
            </w:r>
          </w:p>
        </w:tc>
        <w:tc>
          <w:tcPr>
            <w:tcW w:w="90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78" w:rsidRPr="00CC7B78" w:rsidTr="00CC7B78">
        <w:tc>
          <w:tcPr>
            <w:tcW w:w="255" w:type="pct"/>
            <w:tcBorders>
              <w:top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вида расходов»</w:t>
            </w:r>
          </w:p>
        </w:tc>
        <w:tc>
          <w:tcPr>
            <w:tcW w:w="90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78" w:rsidRPr="00CC7B78" w:rsidTr="00CC7B78">
        <w:tc>
          <w:tcPr>
            <w:tcW w:w="255" w:type="pct"/>
            <w:tcBorders>
              <w:bottom w:val="single" w:sz="4" w:space="0" w:color="auto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092" w:type="pct"/>
            <w:gridSpan w:val="5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№-й структурный элемент «Наименование»</w:t>
            </w: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78" w:rsidRPr="00CC7B78" w:rsidTr="00CC7B78">
        <w:trPr>
          <w:trHeight w:val="20"/>
        </w:trPr>
        <w:tc>
          <w:tcPr>
            <w:tcW w:w="255" w:type="pct"/>
            <w:tcBorders>
              <w:bottom w:val="single" w:sz="4" w:space="0" w:color="auto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мероприятия (результата)»</w:t>
            </w:r>
          </w:p>
        </w:tc>
        <w:tc>
          <w:tcPr>
            <w:tcW w:w="711" w:type="pct"/>
            <w:vMerge w:val="restart"/>
          </w:tcPr>
          <w:p w:rsidR="00CC7B78" w:rsidRPr="00CC7B78" w:rsidRDefault="00CC7B78" w:rsidP="00CC7B78">
            <w:pPr>
              <w:pStyle w:val="ConsPlusNormal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«наименование расходов»</w:t>
            </w:r>
          </w:p>
        </w:tc>
        <w:tc>
          <w:tcPr>
            <w:tcW w:w="1051" w:type="pct"/>
          </w:tcPr>
          <w:p w:rsidR="00CC7B78" w:rsidRPr="00CC7B78" w:rsidRDefault="00CC7B78" w:rsidP="00CC7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направления расходов», в том числе:</w:t>
            </w:r>
          </w:p>
        </w:tc>
        <w:tc>
          <w:tcPr>
            <w:tcW w:w="90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78" w:rsidRPr="00CC7B78" w:rsidTr="00CC7B78">
        <w:tc>
          <w:tcPr>
            <w:tcW w:w="255" w:type="pct"/>
            <w:tcBorders>
              <w:top w:val="single" w:sz="4" w:space="0" w:color="auto"/>
              <w:bottom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bottom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CC7B78" w:rsidRPr="00CC7B78" w:rsidRDefault="00CC7B78" w:rsidP="00CC7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вида расходов»</w:t>
            </w:r>
          </w:p>
        </w:tc>
        <w:tc>
          <w:tcPr>
            <w:tcW w:w="90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78" w:rsidRPr="00CC7B78" w:rsidTr="00CC7B78">
        <w:trPr>
          <w:trHeight w:val="412"/>
        </w:trPr>
        <w:tc>
          <w:tcPr>
            <w:tcW w:w="255" w:type="pct"/>
            <w:tcBorders>
              <w:top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51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0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78" w:rsidRPr="00CC7B78" w:rsidTr="00CC7B78">
        <w:tc>
          <w:tcPr>
            <w:tcW w:w="255" w:type="pct"/>
            <w:tcBorders>
              <w:bottom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1004" w:type="pct"/>
            <w:tcBorders>
              <w:bottom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мероприятия (результата)»</w:t>
            </w:r>
          </w:p>
        </w:tc>
        <w:tc>
          <w:tcPr>
            <w:tcW w:w="711" w:type="pct"/>
            <w:vMerge w:val="restart"/>
          </w:tcPr>
          <w:p w:rsidR="00CC7B78" w:rsidRPr="00CC7B78" w:rsidRDefault="00CC7B78" w:rsidP="00CC7B78">
            <w:pPr>
              <w:pStyle w:val="ConsPlusNormal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«наименование расходов»</w:t>
            </w:r>
          </w:p>
        </w:tc>
        <w:tc>
          <w:tcPr>
            <w:tcW w:w="1051" w:type="pct"/>
          </w:tcPr>
          <w:p w:rsidR="00CC7B78" w:rsidRPr="00CC7B78" w:rsidRDefault="00CC7B78" w:rsidP="00CC7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направления расходов», в том числе:</w:t>
            </w:r>
          </w:p>
        </w:tc>
        <w:tc>
          <w:tcPr>
            <w:tcW w:w="90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78" w:rsidRPr="00CC7B78" w:rsidTr="00CC7B78">
        <w:tc>
          <w:tcPr>
            <w:tcW w:w="255" w:type="pct"/>
            <w:tcBorders>
              <w:top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nil"/>
            </w:tcBorders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CC7B78" w:rsidRPr="00CC7B78" w:rsidRDefault="00CC7B78" w:rsidP="00CC7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«наименование вида расходов»</w:t>
            </w:r>
          </w:p>
        </w:tc>
        <w:tc>
          <w:tcPr>
            <w:tcW w:w="90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78" w:rsidRPr="00CC7B78" w:rsidTr="00CC7B78">
        <w:tc>
          <w:tcPr>
            <w:tcW w:w="255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pct"/>
            <w:gridSpan w:val="5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№ «Наименование»</w:t>
            </w: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78" w:rsidRPr="00CC7B78" w:rsidTr="00CC7B78">
        <w:tc>
          <w:tcPr>
            <w:tcW w:w="255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11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CC7B78" w:rsidRPr="00CC7B78" w:rsidRDefault="00CC7B78" w:rsidP="0074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B78" w:rsidRPr="00CC7B78" w:rsidRDefault="00CC7B78" w:rsidP="00CC7B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B7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C7B78" w:rsidRPr="00CC7B78" w:rsidRDefault="00CC7B78" w:rsidP="00CC7B78">
      <w:pPr>
        <w:pStyle w:val="ConsPlusNormal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bookmarkStart w:id="33" w:name="P1684"/>
      <w:bookmarkEnd w:id="33"/>
      <w:r w:rsidRPr="00CC7B78">
        <w:rPr>
          <w:rFonts w:ascii="Times New Roman" w:hAnsi="Times New Roman" w:cs="Times New Roman"/>
          <w:color w:val="7030A0"/>
          <w:sz w:val="24"/>
          <w:szCs w:val="24"/>
        </w:rPr>
        <w:t>&lt;9.1</w:t>
      </w:r>
      <w:proofErr w:type="gramStart"/>
      <w:r w:rsidRPr="00CC7B78">
        <w:rPr>
          <w:rFonts w:ascii="Times New Roman" w:hAnsi="Times New Roman" w:cs="Times New Roman"/>
          <w:color w:val="7030A0"/>
          <w:sz w:val="24"/>
          <w:szCs w:val="24"/>
        </w:rPr>
        <w:t>&gt; У</w:t>
      </w:r>
      <w:proofErr w:type="gramEnd"/>
      <w:r w:rsidRPr="00CC7B78">
        <w:rPr>
          <w:rFonts w:ascii="Times New Roman" w:hAnsi="Times New Roman" w:cs="Times New Roman"/>
          <w:color w:val="7030A0"/>
          <w:sz w:val="24"/>
          <w:szCs w:val="24"/>
        </w:rPr>
        <w:t>казывается в соответствии с наименованием расходов, подлежащих указанию в решении о бюджете округа на очередной финансовый год и плановый период.</w:t>
      </w:r>
    </w:p>
    <w:p w:rsidR="00CC7B78" w:rsidRPr="00CC7B78" w:rsidRDefault="00CC7B78" w:rsidP="00CC7B78">
      <w:pPr>
        <w:pStyle w:val="ConsPlusNormal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CC7B78">
        <w:rPr>
          <w:rFonts w:ascii="Times New Roman" w:hAnsi="Times New Roman" w:cs="Times New Roman"/>
          <w:color w:val="7030A0"/>
          <w:sz w:val="24"/>
          <w:szCs w:val="24"/>
        </w:rPr>
        <w:t>&lt;9.2</w:t>
      </w:r>
      <w:proofErr w:type="gramStart"/>
      <w:r w:rsidRPr="00CC7B78">
        <w:rPr>
          <w:rFonts w:ascii="Times New Roman" w:hAnsi="Times New Roman" w:cs="Times New Roman"/>
          <w:color w:val="7030A0"/>
          <w:sz w:val="24"/>
          <w:szCs w:val="24"/>
        </w:rPr>
        <w:t>&gt; У</w:t>
      </w:r>
      <w:proofErr w:type="gramEnd"/>
      <w:r w:rsidRPr="00CC7B78">
        <w:rPr>
          <w:rFonts w:ascii="Times New Roman" w:hAnsi="Times New Roman" w:cs="Times New Roman"/>
          <w:color w:val="7030A0"/>
          <w:sz w:val="24"/>
          <w:szCs w:val="24"/>
        </w:rPr>
        <w:t>казывается в соответствии с перечнем типовых направлений расходов по мероприятиям (результатам) структурных элементов проектной части муниципальной программы (комплексной программы) согласно приложению 4 к настоящему Порядку.</w:t>
      </w:r>
    </w:p>
    <w:p w:rsidR="00CC7B78" w:rsidRPr="00CC7B78" w:rsidRDefault="00CC7B78" w:rsidP="00CC7B78">
      <w:pPr>
        <w:pStyle w:val="ConsPlusNormal"/>
        <w:rPr>
          <w:rFonts w:ascii="Times New Roman" w:hAnsi="Times New Roman" w:cs="Times New Roman"/>
          <w:color w:val="7030A0"/>
          <w:sz w:val="24"/>
          <w:szCs w:val="24"/>
        </w:rPr>
      </w:pPr>
      <w:r w:rsidRPr="00CC7B78">
        <w:rPr>
          <w:rFonts w:ascii="Times New Roman" w:hAnsi="Times New Roman" w:cs="Times New Roman"/>
          <w:color w:val="7030A0"/>
          <w:sz w:val="24"/>
          <w:szCs w:val="24"/>
        </w:rPr>
        <w:t>&lt;9.3</w:t>
      </w:r>
      <w:proofErr w:type="gramStart"/>
      <w:r w:rsidRPr="00CC7B78">
        <w:rPr>
          <w:rFonts w:ascii="Times New Roman" w:hAnsi="Times New Roman" w:cs="Times New Roman"/>
          <w:color w:val="7030A0"/>
          <w:sz w:val="24"/>
          <w:szCs w:val="24"/>
        </w:rPr>
        <w:t>&gt; У</w:t>
      </w:r>
      <w:proofErr w:type="gramEnd"/>
      <w:r w:rsidRPr="00CC7B78">
        <w:rPr>
          <w:rFonts w:ascii="Times New Roman" w:hAnsi="Times New Roman" w:cs="Times New Roman"/>
          <w:color w:val="7030A0"/>
          <w:sz w:val="24"/>
          <w:szCs w:val="24"/>
        </w:rPr>
        <w:t>казывается в соответствии с бюджетной классификацией расходов.</w:t>
      </w:r>
    </w:p>
    <w:p w:rsidR="00CC7B78" w:rsidRPr="00CC7B78" w:rsidRDefault="00CC7B78" w:rsidP="00CC7B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C7B78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CC7B78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C7B78">
        <w:rPr>
          <w:rFonts w:ascii="Times New Roman" w:hAnsi="Times New Roman" w:cs="Times New Roman"/>
          <w:sz w:val="24"/>
          <w:szCs w:val="24"/>
        </w:rPr>
        <w:t xml:space="preserve">казывается в соответствии с </w:t>
      </w:r>
      <w:hyperlink w:anchor="P2635">
        <w:r w:rsidRPr="00CC7B78">
          <w:rPr>
            <w:rFonts w:ascii="Times New Roman" w:hAnsi="Times New Roman" w:cs="Times New Roman"/>
            <w:sz w:val="24"/>
            <w:szCs w:val="24"/>
          </w:rPr>
          <w:t>приложением 4</w:t>
        </w:r>
      </w:hyperlink>
      <w:r w:rsidRPr="00CC7B78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CC7B78" w:rsidRPr="00102FE4" w:rsidRDefault="00CC7B78" w:rsidP="00CC7B78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4" w:name="P1685"/>
      <w:bookmarkEnd w:id="34"/>
      <w:r w:rsidRPr="00CC7B78">
        <w:rPr>
          <w:rFonts w:ascii="Times New Roman" w:hAnsi="Times New Roman" w:cs="Times New Roman"/>
          <w:sz w:val="24"/>
          <w:szCs w:val="24"/>
        </w:rPr>
        <w:t>&lt;11&gt; Указываются конкретные годы периода реализации муниципальной программы (комплексной программы)</w:t>
      </w:r>
      <w:proofErr w:type="gramStart"/>
      <w:r w:rsidRPr="00CC7B7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24E4A" w:rsidRPr="00041504" w:rsidRDefault="00F24E4A" w:rsidP="00810FF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B7608" w:rsidRPr="00041504" w:rsidRDefault="000B7608">
      <w:pPr>
        <w:spacing w:after="200" w:line="276" w:lineRule="auto"/>
        <w:rPr>
          <w:rFonts w:eastAsiaTheme="minorEastAsia"/>
          <w:szCs w:val="28"/>
        </w:rPr>
      </w:pPr>
      <w:r w:rsidRPr="00041504">
        <w:rPr>
          <w:szCs w:val="28"/>
        </w:rPr>
        <w:br w:type="page"/>
      </w:r>
    </w:p>
    <w:p w:rsidR="00152EA3" w:rsidRPr="00041504" w:rsidRDefault="00152EA3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608" w:rsidRPr="00041504" w:rsidRDefault="000B7608" w:rsidP="00AE4BC0">
      <w:pPr>
        <w:pStyle w:val="ConsPlusNormal"/>
        <w:ind w:firstLine="284"/>
        <w:jc w:val="both"/>
        <w:rPr>
          <w:rFonts w:ascii="Times New Roman" w:hAnsi="Times New Roman" w:cs="Times New Roman"/>
          <w:szCs w:val="28"/>
        </w:rPr>
      </w:pPr>
    </w:p>
    <w:p w:rsidR="00F24E4A" w:rsidRPr="00041504" w:rsidRDefault="00F24E4A" w:rsidP="00810FF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507C37" w:rsidRPr="00041504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F24E4A" w:rsidRPr="00041504" w:rsidRDefault="00F24E4A" w:rsidP="00810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P1753"/>
      <w:bookmarkEnd w:id="35"/>
      <w:r w:rsidRPr="00041504">
        <w:rPr>
          <w:rFonts w:ascii="Times New Roman" w:hAnsi="Times New Roman" w:cs="Times New Roman"/>
          <w:sz w:val="28"/>
          <w:szCs w:val="28"/>
        </w:rPr>
        <w:t>ПЕРЕЧЕНЬ</w:t>
      </w:r>
    </w:p>
    <w:p w:rsidR="00F24E4A" w:rsidRPr="00041504" w:rsidRDefault="00F24E4A" w:rsidP="00810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объектов, в отношении которых в рамках </w:t>
      </w:r>
      <w:r w:rsidR="002A1032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="00700AE0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</w:t>
      </w:r>
      <w:r w:rsidR="00700AE0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>планируются строительство, реконструкция, в том числе</w:t>
      </w:r>
      <w:r w:rsidR="00700AE0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>с элементами реставрации, или приобретение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"/>
        <w:gridCol w:w="3068"/>
        <w:gridCol w:w="1605"/>
        <w:gridCol w:w="2172"/>
        <w:gridCol w:w="1184"/>
        <w:gridCol w:w="1775"/>
        <w:gridCol w:w="1405"/>
        <w:gridCol w:w="1264"/>
        <w:gridCol w:w="702"/>
        <w:gridCol w:w="987"/>
      </w:tblGrid>
      <w:tr w:rsidR="00041504" w:rsidRPr="00041504" w:rsidTr="00486B4A">
        <w:tc>
          <w:tcPr>
            <w:tcW w:w="181" w:type="pct"/>
            <w:vMerge w:val="restart"/>
          </w:tcPr>
          <w:p w:rsidR="00F24E4A" w:rsidRPr="00041504" w:rsidRDefault="00681AE5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44" w:type="pct"/>
            <w:vMerge w:val="restart"/>
          </w:tcPr>
          <w:p w:rsidR="00F24E4A" w:rsidRPr="00041504" w:rsidRDefault="00F24E4A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2A1032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программы (комплексной программы), объекта</w:t>
            </w:r>
          </w:p>
        </w:tc>
        <w:tc>
          <w:tcPr>
            <w:tcW w:w="546" w:type="pct"/>
            <w:vMerge w:val="restart"/>
          </w:tcPr>
          <w:p w:rsidR="00F24E4A" w:rsidRPr="00041504" w:rsidRDefault="00F24E4A" w:rsidP="00372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проводимых в отношении объекта </w:t>
            </w:r>
            <w:r w:rsidR="00507C37" w:rsidRPr="00041504">
              <w:rPr>
                <w:rFonts w:ascii="Times New Roman" w:hAnsi="Times New Roman" w:cs="Times New Roman"/>
                <w:sz w:val="24"/>
                <w:szCs w:val="24"/>
              </w:rPr>
              <w:t>&lt;12&gt;</w:t>
            </w:r>
          </w:p>
        </w:tc>
        <w:tc>
          <w:tcPr>
            <w:tcW w:w="1142" w:type="pct"/>
            <w:gridSpan w:val="2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604" w:type="pct"/>
            <w:vMerge w:val="restar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эксплуатацию/</w:t>
            </w:r>
            <w:r w:rsidR="00372AF9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приобретения объекта (год)</w:t>
            </w:r>
          </w:p>
        </w:tc>
        <w:tc>
          <w:tcPr>
            <w:tcW w:w="1483" w:type="pct"/>
            <w:gridSpan w:val="4"/>
          </w:tcPr>
          <w:p w:rsidR="00F24E4A" w:rsidRPr="00041504" w:rsidRDefault="00F24E4A" w:rsidP="00372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по годам </w:t>
            </w:r>
            <w:r w:rsidR="00507C37" w:rsidRPr="00041504">
              <w:rPr>
                <w:rFonts w:ascii="Times New Roman" w:hAnsi="Times New Roman" w:cs="Times New Roman"/>
                <w:sz w:val="24"/>
                <w:szCs w:val="24"/>
              </w:rPr>
              <w:t>&lt;13&gt;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041504" w:rsidRPr="00041504" w:rsidTr="00486B4A">
        <w:tc>
          <w:tcPr>
            <w:tcW w:w="181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0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3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04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43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239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36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41504" w:rsidRPr="00041504" w:rsidTr="00486B4A">
        <w:tc>
          <w:tcPr>
            <w:tcW w:w="181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041504" w:rsidRPr="00041504" w:rsidTr="00486B4A">
        <w:tc>
          <w:tcPr>
            <w:tcW w:w="181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pct"/>
          </w:tcPr>
          <w:p w:rsidR="00F24E4A" w:rsidRPr="00041504" w:rsidRDefault="00F24E4A" w:rsidP="00372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46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9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03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4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78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rPr>
          <w:trHeight w:val="163"/>
        </w:trPr>
        <w:tc>
          <w:tcPr>
            <w:tcW w:w="181" w:type="pct"/>
          </w:tcPr>
          <w:p w:rsidR="00507C37" w:rsidRPr="00041504" w:rsidRDefault="00507C37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</w:tcPr>
          <w:p w:rsidR="00507C37" w:rsidRPr="00041504" w:rsidRDefault="00507C37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546" w:type="pct"/>
          </w:tcPr>
          <w:p w:rsidR="00507C37" w:rsidRPr="00041504" w:rsidRDefault="00507C37" w:rsidP="0050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9" w:type="pct"/>
          </w:tcPr>
          <w:p w:rsidR="00507C37" w:rsidRPr="00041504" w:rsidRDefault="00507C37" w:rsidP="0050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03" w:type="pct"/>
          </w:tcPr>
          <w:p w:rsidR="00507C37" w:rsidRPr="00041504" w:rsidRDefault="00507C37" w:rsidP="0050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4" w:type="pct"/>
          </w:tcPr>
          <w:p w:rsidR="00507C37" w:rsidRPr="00041504" w:rsidRDefault="00507C37" w:rsidP="0050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78" w:type="pct"/>
          </w:tcPr>
          <w:p w:rsidR="00507C37" w:rsidRPr="00041504" w:rsidRDefault="00507C37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507C37" w:rsidRPr="00041504" w:rsidRDefault="00507C37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507C37" w:rsidRPr="00041504" w:rsidRDefault="00507C37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507C37" w:rsidRPr="00041504" w:rsidRDefault="00507C37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181" w:type="pct"/>
          </w:tcPr>
          <w:p w:rsidR="00507C37" w:rsidRPr="00041504" w:rsidRDefault="00507C37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pct"/>
          </w:tcPr>
          <w:p w:rsidR="00507C37" w:rsidRPr="00041504" w:rsidRDefault="00507C37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6" w:type="pct"/>
          </w:tcPr>
          <w:p w:rsidR="00507C37" w:rsidRPr="00041504" w:rsidRDefault="00507C37" w:rsidP="0050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9" w:type="pct"/>
          </w:tcPr>
          <w:p w:rsidR="00507C37" w:rsidRPr="00041504" w:rsidRDefault="00507C37" w:rsidP="0050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03" w:type="pct"/>
          </w:tcPr>
          <w:p w:rsidR="00507C37" w:rsidRPr="00041504" w:rsidRDefault="00507C37" w:rsidP="0050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4" w:type="pct"/>
          </w:tcPr>
          <w:p w:rsidR="00507C37" w:rsidRPr="00041504" w:rsidRDefault="00507C37" w:rsidP="0050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78" w:type="pct"/>
          </w:tcPr>
          <w:p w:rsidR="00507C37" w:rsidRPr="00041504" w:rsidRDefault="00507C37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507C37" w:rsidRPr="00041504" w:rsidRDefault="00507C37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507C37" w:rsidRPr="00041504" w:rsidRDefault="00507C37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507C37" w:rsidRPr="00041504" w:rsidRDefault="00507C37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181" w:type="pct"/>
          </w:tcPr>
          <w:p w:rsidR="00507C37" w:rsidRPr="00041504" w:rsidRDefault="00507C37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pct"/>
          </w:tcPr>
          <w:p w:rsidR="00507C37" w:rsidRPr="00041504" w:rsidRDefault="00507C37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6" w:type="pct"/>
          </w:tcPr>
          <w:p w:rsidR="00507C37" w:rsidRPr="00041504" w:rsidRDefault="00507C37" w:rsidP="0050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9" w:type="pct"/>
          </w:tcPr>
          <w:p w:rsidR="00507C37" w:rsidRPr="00041504" w:rsidRDefault="00507C37" w:rsidP="0050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03" w:type="pct"/>
          </w:tcPr>
          <w:p w:rsidR="00507C37" w:rsidRPr="00041504" w:rsidRDefault="00507C37" w:rsidP="0050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4" w:type="pct"/>
          </w:tcPr>
          <w:p w:rsidR="00507C37" w:rsidRPr="00041504" w:rsidRDefault="00507C37" w:rsidP="00507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78" w:type="pct"/>
          </w:tcPr>
          <w:p w:rsidR="00507C37" w:rsidRPr="00041504" w:rsidRDefault="00507C37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507C37" w:rsidRPr="00041504" w:rsidRDefault="00507C37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507C37" w:rsidRPr="00041504" w:rsidRDefault="00507C37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507C37" w:rsidRPr="00041504" w:rsidRDefault="00507C37" w:rsidP="00507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181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pct"/>
            <w:gridSpan w:val="9"/>
          </w:tcPr>
          <w:p w:rsidR="00507C37" w:rsidRPr="00041504" w:rsidRDefault="00F23D79" w:rsidP="00681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Муниципальный пр</w:t>
            </w:r>
            <w:r w:rsidR="00507C37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оект 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7C37"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1504" w:rsidRPr="00041504" w:rsidTr="00486B4A">
        <w:tc>
          <w:tcPr>
            <w:tcW w:w="181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44" w:type="pct"/>
          </w:tcPr>
          <w:p w:rsidR="00507C37" w:rsidRPr="00041504" w:rsidRDefault="00681AE5" w:rsidP="00681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7C37"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6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181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5.N</w:t>
            </w:r>
          </w:p>
        </w:tc>
        <w:tc>
          <w:tcPr>
            <w:tcW w:w="1044" w:type="pct"/>
          </w:tcPr>
          <w:p w:rsidR="00507C37" w:rsidRPr="00041504" w:rsidRDefault="00681AE5" w:rsidP="00681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7C37"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6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181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44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46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181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pct"/>
            <w:gridSpan w:val="9"/>
          </w:tcPr>
          <w:p w:rsidR="00507C37" w:rsidRPr="00041504" w:rsidRDefault="00507C37" w:rsidP="00681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1504" w:rsidRPr="00041504" w:rsidTr="00486B4A">
        <w:tc>
          <w:tcPr>
            <w:tcW w:w="181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044" w:type="pct"/>
          </w:tcPr>
          <w:p w:rsidR="00507C37" w:rsidRPr="00041504" w:rsidRDefault="00681AE5" w:rsidP="00681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7C37" w:rsidRPr="00041504">
              <w:rPr>
                <w:rFonts w:ascii="Times New Roman" w:hAnsi="Times New Roman" w:cs="Times New Roman"/>
                <w:sz w:val="24"/>
                <w:szCs w:val="24"/>
              </w:rPr>
              <w:t>"наименование объекта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6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181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6.N</w:t>
            </w:r>
          </w:p>
        </w:tc>
        <w:tc>
          <w:tcPr>
            <w:tcW w:w="1044" w:type="pct"/>
          </w:tcPr>
          <w:p w:rsidR="00507C37" w:rsidRPr="00041504" w:rsidRDefault="00681AE5" w:rsidP="00681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7C37"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6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181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1044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46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181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336" w:type="pct"/>
            <w:gridSpan w:val="5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478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507C37" w:rsidRPr="00041504" w:rsidRDefault="00507C37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E4A" w:rsidRPr="00041504" w:rsidRDefault="00F24E4A" w:rsidP="00810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24E4A" w:rsidRPr="00041504" w:rsidRDefault="00507C37" w:rsidP="00810FF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1894"/>
      <w:bookmarkEnd w:id="36"/>
      <w:r w:rsidRPr="00041504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F24E4A" w:rsidRPr="000415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24E4A" w:rsidRPr="00041504">
        <w:rPr>
          <w:rFonts w:ascii="Times New Roman" w:hAnsi="Times New Roman" w:cs="Times New Roman"/>
          <w:sz w:val="24"/>
          <w:szCs w:val="24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F24E4A" w:rsidRPr="00041504" w:rsidRDefault="00507C37" w:rsidP="00810FF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1895"/>
      <w:bookmarkEnd w:id="37"/>
      <w:r w:rsidRPr="00041504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F24E4A" w:rsidRPr="000415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24E4A" w:rsidRPr="00041504">
        <w:rPr>
          <w:rFonts w:ascii="Times New Roman" w:hAnsi="Times New Roman" w:cs="Times New Roman"/>
          <w:sz w:val="24"/>
          <w:szCs w:val="24"/>
        </w:rPr>
        <w:t xml:space="preserve">казываются конкретные годы периода реализации </w:t>
      </w:r>
      <w:r w:rsidR="002A1032" w:rsidRPr="00041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4"/>
          <w:szCs w:val="24"/>
        </w:rPr>
        <w:t>программы (комплексной программы).</w:t>
      </w:r>
    </w:p>
    <w:p w:rsidR="00F24E4A" w:rsidRPr="00041504" w:rsidRDefault="00F24E4A" w:rsidP="00810FF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B7608" w:rsidRPr="00041504" w:rsidRDefault="000B7608">
      <w:pPr>
        <w:spacing w:after="200" w:line="276" w:lineRule="auto"/>
        <w:rPr>
          <w:rFonts w:eastAsiaTheme="minorEastAsia"/>
          <w:szCs w:val="28"/>
        </w:rPr>
      </w:pPr>
      <w:r w:rsidRPr="00041504">
        <w:rPr>
          <w:szCs w:val="28"/>
        </w:rPr>
        <w:br w:type="page"/>
      </w:r>
    </w:p>
    <w:p w:rsidR="00F24E4A" w:rsidRPr="00041504" w:rsidRDefault="00F24E4A" w:rsidP="00810FF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 w:rsidR="00507C37" w:rsidRPr="00041504">
        <w:rPr>
          <w:rFonts w:ascii="Times New Roman" w:hAnsi="Times New Roman" w:cs="Times New Roman"/>
          <w:sz w:val="28"/>
          <w:szCs w:val="28"/>
        </w:rPr>
        <w:t>4</w:t>
      </w:r>
    </w:p>
    <w:p w:rsidR="00F24E4A" w:rsidRPr="00041504" w:rsidRDefault="00F24E4A" w:rsidP="00810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8" w:name="P1901"/>
      <w:bookmarkEnd w:id="38"/>
      <w:r w:rsidRPr="00041504">
        <w:rPr>
          <w:rFonts w:ascii="Times New Roman" w:hAnsi="Times New Roman" w:cs="Times New Roman"/>
          <w:sz w:val="28"/>
          <w:szCs w:val="28"/>
        </w:rPr>
        <w:t>СВЕДЕНИЯ</w:t>
      </w:r>
    </w:p>
    <w:p w:rsidR="00F24E4A" w:rsidRPr="00041504" w:rsidRDefault="00F24E4A" w:rsidP="00810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об объектах </w:t>
      </w:r>
      <w:r w:rsidR="00507C37" w:rsidRPr="00041504">
        <w:rPr>
          <w:rFonts w:ascii="Times New Roman" w:hAnsi="Times New Roman" w:cs="Times New Roman"/>
          <w:sz w:val="28"/>
          <w:szCs w:val="28"/>
        </w:rPr>
        <w:t>муниципальных</w:t>
      </w:r>
      <w:r w:rsidRPr="00041504">
        <w:rPr>
          <w:rFonts w:ascii="Times New Roman" w:hAnsi="Times New Roman" w:cs="Times New Roman"/>
          <w:sz w:val="28"/>
          <w:szCs w:val="28"/>
        </w:rPr>
        <w:t xml:space="preserve"> контрактов на выполнение работ,</w:t>
      </w:r>
    </w:p>
    <w:p w:rsidR="00F24E4A" w:rsidRPr="00041504" w:rsidRDefault="00F24E4A" w:rsidP="00810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оказание услуг для обеспечения </w:t>
      </w:r>
      <w:r w:rsidR="00507C37" w:rsidRPr="000415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41504">
        <w:rPr>
          <w:rFonts w:ascii="Times New Roman" w:hAnsi="Times New Roman" w:cs="Times New Roman"/>
          <w:sz w:val="28"/>
          <w:szCs w:val="28"/>
        </w:rPr>
        <w:t>нужд,</w:t>
      </w:r>
    </w:p>
    <w:p w:rsidR="00F24E4A" w:rsidRPr="00041504" w:rsidRDefault="00F24E4A" w:rsidP="00810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превышающих срок действия утвержденных лимитов бюджетных</w:t>
      </w:r>
    </w:p>
    <w:p w:rsidR="00F24E4A" w:rsidRPr="00041504" w:rsidRDefault="00F24E4A" w:rsidP="00810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обязательств, в целях реализации </w:t>
      </w:r>
      <w:r w:rsidR="002A1032" w:rsidRPr="000415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1504">
        <w:rPr>
          <w:rFonts w:ascii="Times New Roman" w:hAnsi="Times New Roman" w:cs="Times New Roman"/>
          <w:sz w:val="28"/>
          <w:szCs w:val="28"/>
        </w:rPr>
        <w:t>программы</w:t>
      </w:r>
      <w:r w:rsidR="00507C37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>(комплексной программы)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8"/>
        <w:gridCol w:w="4649"/>
        <w:gridCol w:w="2357"/>
        <w:gridCol w:w="929"/>
        <w:gridCol w:w="2233"/>
        <w:gridCol w:w="2233"/>
        <w:gridCol w:w="1425"/>
      </w:tblGrid>
      <w:tr w:rsidR="00041504" w:rsidRPr="00041504" w:rsidTr="000B7608">
        <w:tc>
          <w:tcPr>
            <w:tcW w:w="295" w:type="pct"/>
            <w:vMerge w:val="restart"/>
          </w:tcPr>
          <w:p w:rsidR="00F24E4A" w:rsidRPr="00041504" w:rsidRDefault="00681AE5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2" w:type="pct"/>
            <w:vMerge w:val="restart"/>
          </w:tcPr>
          <w:p w:rsidR="00F24E4A" w:rsidRPr="00041504" w:rsidRDefault="00F24E4A" w:rsidP="00E04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2A1032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программы (комплексной программы), объекта закупки</w:t>
            </w:r>
          </w:p>
        </w:tc>
        <w:tc>
          <w:tcPr>
            <w:tcW w:w="802" w:type="pct"/>
            <w:vMerge w:val="restar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2321" w:type="pct"/>
            <w:gridSpan w:val="4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Объем средств на оплату результатов выполненных работ, оказанных услуг, тыс. руб.</w:t>
            </w:r>
            <w:r w:rsidR="00E04559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1504" w:rsidRPr="00041504" w:rsidTr="00486B4A">
        <w:trPr>
          <w:trHeight w:val="131"/>
        </w:trPr>
        <w:tc>
          <w:tcPr>
            <w:tcW w:w="295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04" w:type="pct"/>
            <w:gridSpan w:val="3"/>
          </w:tcPr>
          <w:p w:rsidR="00F24E4A" w:rsidRPr="00041504" w:rsidRDefault="00F24E4A" w:rsidP="00E04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E04559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&lt;14&gt;</w:t>
            </w:r>
          </w:p>
        </w:tc>
      </w:tr>
      <w:tr w:rsidR="00041504" w:rsidRPr="00041504" w:rsidTr="000B7608">
        <w:tc>
          <w:tcPr>
            <w:tcW w:w="295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F24E4A" w:rsidRPr="00041504" w:rsidRDefault="00E04559" w:rsidP="0048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760" w:type="pct"/>
          </w:tcPr>
          <w:p w:rsidR="00F24E4A" w:rsidRPr="00041504" w:rsidRDefault="00E04559" w:rsidP="0048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485" w:type="pct"/>
          </w:tcPr>
          <w:p w:rsidR="00F24E4A" w:rsidRPr="00041504" w:rsidRDefault="00E04559" w:rsidP="00E04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041504" w:rsidRPr="00041504" w:rsidTr="000B7608">
        <w:tc>
          <w:tcPr>
            <w:tcW w:w="295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041504" w:rsidRPr="00041504" w:rsidTr="000B7608">
        <w:tc>
          <w:tcPr>
            <w:tcW w:w="295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pct"/>
          </w:tcPr>
          <w:p w:rsidR="00F24E4A" w:rsidRPr="00041504" w:rsidRDefault="000B7608" w:rsidP="000B7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F24E4A" w:rsidRPr="00041504">
              <w:rPr>
                <w:rFonts w:ascii="Times New Roman" w:hAnsi="Times New Roman" w:cs="Times New Roman"/>
                <w:sz w:val="24"/>
                <w:szCs w:val="24"/>
              </w:rPr>
              <w:t>(комплексная) программа, всего</w:t>
            </w:r>
          </w:p>
        </w:tc>
        <w:tc>
          <w:tcPr>
            <w:tcW w:w="802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6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0B7608">
        <w:tc>
          <w:tcPr>
            <w:tcW w:w="295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82" w:type="pct"/>
          </w:tcPr>
          <w:p w:rsidR="00F24E4A" w:rsidRPr="00041504" w:rsidRDefault="00F24E4A" w:rsidP="00681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руктурный элемент «Наименование»</w:t>
            </w:r>
          </w:p>
        </w:tc>
        <w:tc>
          <w:tcPr>
            <w:tcW w:w="802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6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0B7608">
        <w:tc>
          <w:tcPr>
            <w:tcW w:w="295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582" w:type="pct"/>
          </w:tcPr>
          <w:p w:rsidR="00F24E4A" w:rsidRPr="00041504" w:rsidRDefault="00681AE5" w:rsidP="00681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4E4A"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2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0B7608">
        <w:tc>
          <w:tcPr>
            <w:tcW w:w="295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1.1.n</w:t>
            </w:r>
          </w:p>
        </w:tc>
        <w:tc>
          <w:tcPr>
            <w:tcW w:w="1582" w:type="pct"/>
          </w:tcPr>
          <w:p w:rsidR="00F24E4A" w:rsidRPr="00041504" w:rsidRDefault="00681AE5" w:rsidP="00681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4E4A"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2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0B7608">
        <w:tc>
          <w:tcPr>
            <w:tcW w:w="295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82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02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E4A" w:rsidRPr="00041504" w:rsidRDefault="00F24E4A" w:rsidP="00810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52EA3" w:rsidRPr="00041504" w:rsidRDefault="005C096B" w:rsidP="00700AE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F24E4A" w:rsidRPr="000415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24E4A" w:rsidRPr="00041504">
        <w:rPr>
          <w:rFonts w:ascii="Times New Roman" w:hAnsi="Times New Roman" w:cs="Times New Roman"/>
          <w:sz w:val="24"/>
          <w:szCs w:val="24"/>
        </w:rPr>
        <w:t xml:space="preserve">казываются конкретные годы периода реализации </w:t>
      </w:r>
      <w:r w:rsidR="002A1032" w:rsidRPr="00041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4"/>
          <w:szCs w:val="24"/>
        </w:rPr>
        <w:t>программы (комплексной программы).</w:t>
      </w:r>
    </w:p>
    <w:p w:rsidR="000B7608" w:rsidRPr="00041504" w:rsidRDefault="000B7608" w:rsidP="000B76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br w:type="page"/>
      </w:r>
    </w:p>
    <w:p w:rsidR="00F24E4A" w:rsidRPr="00041504" w:rsidRDefault="00F24E4A" w:rsidP="00810FF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 w:rsidR="005C096B" w:rsidRPr="00041504">
        <w:rPr>
          <w:rFonts w:ascii="Times New Roman" w:hAnsi="Times New Roman" w:cs="Times New Roman"/>
          <w:sz w:val="28"/>
          <w:szCs w:val="28"/>
        </w:rPr>
        <w:t>5</w:t>
      </w:r>
    </w:p>
    <w:p w:rsidR="00F24E4A" w:rsidRPr="00041504" w:rsidRDefault="00F24E4A" w:rsidP="00810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9" w:name="P1968"/>
      <w:bookmarkEnd w:id="39"/>
      <w:r w:rsidRPr="00041504">
        <w:rPr>
          <w:rFonts w:ascii="Times New Roman" w:hAnsi="Times New Roman" w:cs="Times New Roman"/>
          <w:sz w:val="28"/>
          <w:szCs w:val="28"/>
        </w:rPr>
        <w:t>ОЦЕНКА</w:t>
      </w:r>
    </w:p>
    <w:p w:rsidR="00F24E4A" w:rsidRPr="00041504" w:rsidRDefault="00F24E4A" w:rsidP="00810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объема налоговых расходов по </w:t>
      </w:r>
      <w:r w:rsidR="002A1032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="005C096B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>программе (комплексной программе)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"/>
        <w:gridCol w:w="1651"/>
        <w:gridCol w:w="1303"/>
        <w:gridCol w:w="1324"/>
        <w:gridCol w:w="1345"/>
        <w:gridCol w:w="1318"/>
        <w:gridCol w:w="1484"/>
        <w:gridCol w:w="1315"/>
        <w:gridCol w:w="1345"/>
        <w:gridCol w:w="1987"/>
        <w:gridCol w:w="1612"/>
      </w:tblGrid>
      <w:tr w:rsidR="00041504" w:rsidRPr="00041504" w:rsidTr="005C096B">
        <w:tc>
          <w:tcPr>
            <w:tcW w:w="153" w:type="pct"/>
            <w:vMerge w:val="restart"/>
          </w:tcPr>
          <w:p w:rsidR="00F24E4A" w:rsidRPr="00041504" w:rsidRDefault="00681AE5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5" w:type="pct"/>
            <w:vMerge w:val="restar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867" w:type="pct"/>
            <w:gridSpan w:val="2"/>
          </w:tcPr>
          <w:p w:rsidR="00F24E4A" w:rsidRPr="00041504" w:rsidRDefault="00F24E4A" w:rsidP="0048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</w:t>
            </w:r>
            <w:r w:rsidR="005C096B" w:rsidRPr="00041504">
              <w:rPr>
                <w:rFonts w:ascii="Times New Roman" w:hAnsi="Times New Roman" w:cs="Times New Roman"/>
                <w:sz w:val="24"/>
                <w:szCs w:val="24"/>
              </w:rPr>
              <w:t>&lt;15&gt;</w:t>
            </w:r>
          </w:p>
        </w:tc>
        <w:tc>
          <w:tcPr>
            <w:tcW w:w="879" w:type="pct"/>
            <w:gridSpan w:val="2"/>
          </w:tcPr>
          <w:p w:rsidR="00F24E4A" w:rsidRPr="00041504" w:rsidRDefault="00F24E4A" w:rsidP="0048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</w:t>
            </w:r>
            <w:r w:rsidR="005C096B" w:rsidRPr="00041504">
              <w:rPr>
                <w:rFonts w:ascii="Times New Roman" w:hAnsi="Times New Roman" w:cs="Times New Roman"/>
                <w:sz w:val="24"/>
                <w:szCs w:val="24"/>
              </w:rPr>
              <w:t>&lt;15&gt;</w:t>
            </w:r>
          </w:p>
        </w:tc>
        <w:tc>
          <w:tcPr>
            <w:tcW w:w="924" w:type="pct"/>
            <w:gridSpan w:val="2"/>
          </w:tcPr>
          <w:p w:rsidR="00F24E4A" w:rsidRPr="00041504" w:rsidRDefault="00F24E4A" w:rsidP="0048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5C096B" w:rsidRPr="00041504">
              <w:rPr>
                <w:rFonts w:ascii="Times New Roman" w:hAnsi="Times New Roman" w:cs="Times New Roman"/>
                <w:sz w:val="24"/>
                <w:szCs w:val="24"/>
              </w:rPr>
              <w:t>&lt;15&gt;</w:t>
            </w:r>
          </w:p>
        </w:tc>
        <w:tc>
          <w:tcPr>
            <w:tcW w:w="1100" w:type="pct"/>
            <w:gridSpan w:val="2"/>
          </w:tcPr>
          <w:p w:rsidR="00F24E4A" w:rsidRPr="00041504" w:rsidRDefault="00F24E4A" w:rsidP="005C0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Всего за период ___-___ годов</w:t>
            </w:r>
          </w:p>
        </w:tc>
        <w:tc>
          <w:tcPr>
            <w:tcW w:w="532" w:type="pct"/>
            <w:vMerge w:val="restar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Задача структурного элемента</w:t>
            </w:r>
          </w:p>
        </w:tc>
      </w:tr>
      <w:tr w:rsidR="00041504" w:rsidRPr="00041504" w:rsidTr="005C096B">
        <w:tc>
          <w:tcPr>
            <w:tcW w:w="153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437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44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435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49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43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44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656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532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5C096B">
        <w:trPr>
          <w:trHeight w:val="188"/>
        </w:trPr>
        <w:tc>
          <w:tcPr>
            <w:tcW w:w="153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56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 + 1</w:t>
            </w:r>
          </w:p>
        </w:tc>
        <w:tc>
          <w:tcPr>
            <w:tcW w:w="532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 + 2</w:t>
            </w:r>
          </w:p>
        </w:tc>
      </w:tr>
      <w:tr w:rsidR="00041504" w:rsidRPr="00041504" w:rsidTr="005C096B">
        <w:tc>
          <w:tcPr>
            <w:tcW w:w="15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pct"/>
            <w:gridSpan w:val="10"/>
          </w:tcPr>
          <w:p w:rsidR="00F24E4A" w:rsidRPr="00041504" w:rsidRDefault="00F24E4A" w:rsidP="00681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1504" w:rsidRPr="00041504" w:rsidTr="005C096B">
        <w:trPr>
          <w:trHeight w:val="161"/>
        </w:trPr>
        <w:tc>
          <w:tcPr>
            <w:tcW w:w="15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5C096B">
        <w:tc>
          <w:tcPr>
            <w:tcW w:w="15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pct"/>
            <w:gridSpan w:val="10"/>
          </w:tcPr>
          <w:p w:rsidR="00F24E4A" w:rsidRPr="00041504" w:rsidRDefault="00F24E4A" w:rsidP="00681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1504" w:rsidRPr="00041504" w:rsidTr="005C096B">
        <w:trPr>
          <w:trHeight w:val="233"/>
        </w:trPr>
        <w:tc>
          <w:tcPr>
            <w:tcW w:w="15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5C096B">
        <w:trPr>
          <w:trHeight w:val="255"/>
        </w:trPr>
        <w:tc>
          <w:tcPr>
            <w:tcW w:w="15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pct"/>
            <w:gridSpan w:val="10"/>
          </w:tcPr>
          <w:p w:rsidR="00F24E4A" w:rsidRPr="00041504" w:rsidRDefault="00F24E4A" w:rsidP="0048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</w:t>
            </w:r>
            <w:r w:rsidR="000B7608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="005C096B" w:rsidRPr="00041504">
              <w:rPr>
                <w:rFonts w:ascii="Times New Roman" w:hAnsi="Times New Roman" w:cs="Times New Roman"/>
                <w:sz w:val="24"/>
                <w:szCs w:val="24"/>
              </w:rPr>
              <w:t>&lt;16&gt;</w:t>
            </w:r>
          </w:p>
        </w:tc>
      </w:tr>
      <w:tr w:rsidR="00041504" w:rsidRPr="00041504" w:rsidTr="005C096B">
        <w:tc>
          <w:tcPr>
            <w:tcW w:w="15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5C096B">
        <w:tc>
          <w:tcPr>
            <w:tcW w:w="698" w:type="pct"/>
            <w:gridSpan w:val="2"/>
          </w:tcPr>
          <w:p w:rsidR="00F24E4A" w:rsidRPr="00041504" w:rsidRDefault="00F24E4A" w:rsidP="005C0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="002A1032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программе (комплексной программе)</w:t>
            </w:r>
          </w:p>
        </w:tc>
        <w:tc>
          <w:tcPr>
            <w:tcW w:w="43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E4A" w:rsidRPr="00041504" w:rsidRDefault="00F24E4A" w:rsidP="00810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24E4A" w:rsidRPr="00041504" w:rsidRDefault="005C096B" w:rsidP="00810FF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F24E4A" w:rsidRPr="000415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24E4A" w:rsidRPr="00041504">
        <w:rPr>
          <w:rFonts w:ascii="Times New Roman" w:hAnsi="Times New Roman" w:cs="Times New Roman"/>
          <w:sz w:val="24"/>
          <w:szCs w:val="24"/>
        </w:rPr>
        <w:t xml:space="preserve">казываются конкретные годы периода реализации </w:t>
      </w:r>
      <w:r w:rsidR="00F208EE" w:rsidRPr="00041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4"/>
          <w:szCs w:val="24"/>
        </w:rPr>
        <w:t>программы (комплексной программы).</w:t>
      </w:r>
    </w:p>
    <w:p w:rsidR="00F24E4A" w:rsidRPr="00041504" w:rsidRDefault="005C096B" w:rsidP="00810FF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2051"/>
      <w:bookmarkEnd w:id="40"/>
      <w:r w:rsidRPr="00041504">
        <w:rPr>
          <w:rFonts w:ascii="Times New Roman" w:hAnsi="Times New Roman" w:cs="Times New Roman"/>
          <w:sz w:val="24"/>
          <w:szCs w:val="24"/>
        </w:rPr>
        <w:t xml:space="preserve">&lt;16&gt; </w:t>
      </w:r>
      <w:r w:rsidR="00F24E4A" w:rsidRPr="00041504">
        <w:rPr>
          <w:rFonts w:ascii="Times New Roman" w:hAnsi="Times New Roman" w:cs="Times New Roman"/>
          <w:sz w:val="24"/>
          <w:szCs w:val="24"/>
        </w:rPr>
        <w:t xml:space="preserve">Данная строка предусматривается в таблице в случае, если сведения об оценке налоговых расходов невозможно отразить в разрезе структурных элементов </w:t>
      </w:r>
      <w:r w:rsidR="00F208EE" w:rsidRPr="00041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4"/>
          <w:szCs w:val="24"/>
        </w:rPr>
        <w:t xml:space="preserve">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</w:t>
      </w:r>
      <w:r w:rsidR="00F208EE" w:rsidRPr="00041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4"/>
          <w:szCs w:val="24"/>
        </w:rPr>
        <w:t>программы (комплексной программы).</w:t>
      </w:r>
    </w:p>
    <w:p w:rsidR="000B7608" w:rsidRPr="00041504" w:rsidRDefault="000B7608">
      <w:pPr>
        <w:spacing w:after="200" w:line="276" w:lineRule="auto"/>
        <w:rPr>
          <w:rFonts w:eastAsiaTheme="minorEastAsia"/>
          <w:szCs w:val="28"/>
        </w:rPr>
      </w:pPr>
    </w:p>
    <w:p w:rsidR="00F24E4A" w:rsidRPr="00041504" w:rsidRDefault="00F208EE" w:rsidP="00486B4A">
      <w:pPr>
        <w:spacing w:line="276" w:lineRule="auto"/>
        <w:jc w:val="right"/>
        <w:rPr>
          <w:szCs w:val="28"/>
        </w:rPr>
      </w:pPr>
      <w:r w:rsidRPr="00041504">
        <w:rPr>
          <w:szCs w:val="28"/>
        </w:rPr>
        <w:br w:type="page"/>
      </w:r>
      <w:r w:rsidR="00F24E4A" w:rsidRPr="00041504">
        <w:rPr>
          <w:szCs w:val="28"/>
        </w:rPr>
        <w:lastRenderedPageBreak/>
        <w:t xml:space="preserve">Приложение </w:t>
      </w:r>
      <w:r w:rsidR="0044484E" w:rsidRPr="00041504">
        <w:rPr>
          <w:szCs w:val="28"/>
        </w:rPr>
        <w:t>2</w:t>
      </w:r>
      <w:r w:rsidR="00486B4A" w:rsidRPr="00041504">
        <w:rPr>
          <w:szCs w:val="28"/>
        </w:rPr>
        <w:t xml:space="preserve"> </w:t>
      </w:r>
      <w:r w:rsidR="00F24E4A" w:rsidRPr="00041504">
        <w:rPr>
          <w:szCs w:val="28"/>
        </w:rPr>
        <w:t>к Порядку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810F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Форма</w:t>
      </w:r>
    </w:p>
    <w:p w:rsidR="00F24E4A" w:rsidRPr="00041504" w:rsidRDefault="00F24E4A" w:rsidP="00810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1" w:name="P2116"/>
      <w:bookmarkEnd w:id="41"/>
      <w:r w:rsidRPr="00041504">
        <w:rPr>
          <w:rFonts w:ascii="Times New Roman" w:hAnsi="Times New Roman" w:cs="Times New Roman"/>
          <w:sz w:val="28"/>
          <w:szCs w:val="28"/>
        </w:rPr>
        <w:t>ПАСПОРТ</w:t>
      </w:r>
    </w:p>
    <w:p w:rsidR="00F24E4A" w:rsidRPr="00041504" w:rsidRDefault="00F24E4A" w:rsidP="00810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F24E4A" w:rsidRPr="00041504" w:rsidRDefault="00681AE5" w:rsidP="00810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4E4A" w:rsidRPr="00041504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810FF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68"/>
        <w:gridCol w:w="8326"/>
      </w:tblGrid>
      <w:tr w:rsidR="00041504" w:rsidRPr="00041504" w:rsidTr="00F208EE">
        <w:tc>
          <w:tcPr>
            <w:tcW w:w="2167" w:type="pct"/>
          </w:tcPr>
          <w:p w:rsidR="00F24E4A" w:rsidRPr="00041504" w:rsidRDefault="00486B4A" w:rsidP="00486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2833" w:type="pct"/>
          </w:tcPr>
          <w:p w:rsidR="00F24E4A" w:rsidRPr="00041504" w:rsidRDefault="00F24E4A" w:rsidP="007B11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B11FA"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органа </w:t>
            </w:r>
            <w:r w:rsidR="007B11FA" w:rsidRPr="000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местного самоуправления округа, структурного подразделения, </w:t>
            </w:r>
            <w:r w:rsidR="007B11FA"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органа </w:t>
            </w:r>
            <w:r w:rsidR="007B11FA" w:rsidRPr="000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B11FA"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округа, </w:t>
            </w:r>
            <w:r w:rsidR="007B11FA" w:rsidRPr="000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казенного учреждения </w:t>
            </w:r>
            <w:r w:rsidR="007B11FA" w:rsidRPr="0004150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041504" w:rsidRPr="00041504" w:rsidTr="00F208EE">
        <w:tc>
          <w:tcPr>
            <w:tcW w:w="2167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283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B11FA"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органа </w:t>
            </w:r>
            <w:r w:rsidR="007B11FA" w:rsidRPr="000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местного самоуправления округа, структурного подразделения, </w:t>
            </w:r>
            <w:r w:rsidR="007B11FA"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органа </w:t>
            </w:r>
            <w:r w:rsidR="007B11FA" w:rsidRPr="000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B11FA"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округа, </w:t>
            </w:r>
            <w:r w:rsidR="007B11FA" w:rsidRPr="000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казенного учреждения </w:t>
            </w:r>
            <w:r w:rsidR="007B11FA" w:rsidRPr="0004150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041504" w:rsidRPr="00041504" w:rsidTr="00F208EE">
        <w:tc>
          <w:tcPr>
            <w:tcW w:w="2167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83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F24E4A" w:rsidRPr="00041504" w:rsidTr="00F208EE">
        <w:tc>
          <w:tcPr>
            <w:tcW w:w="2167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83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Год начала - год окончания</w:t>
            </w:r>
          </w:p>
        </w:tc>
      </w:tr>
    </w:tbl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810FF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"/>
        <w:gridCol w:w="2730"/>
        <w:gridCol w:w="1453"/>
        <w:gridCol w:w="1418"/>
        <w:gridCol w:w="1137"/>
        <w:gridCol w:w="1541"/>
        <w:gridCol w:w="1561"/>
        <w:gridCol w:w="867"/>
        <w:gridCol w:w="3246"/>
      </w:tblGrid>
      <w:tr w:rsidR="00041504" w:rsidRPr="00041504" w:rsidTr="00486B4A">
        <w:tc>
          <w:tcPr>
            <w:tcW w:w="237" w:type="pct"/>
            <w:vMerge w:val="restar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32" w:type="pct"/>
            <w:vMerge w:val="restar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496" w:type="pct"/>
            <w:vMerge w:val="restar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1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2" w:type="pct"/>
            <w:gridSpan w:val="2"/>
          </w:tcPr>
          <w:p w:rsidR="00486B4A" w:rsidRPr="00041504" w:rsidRDefault="00486B4A" w:rsidP="0048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 &lt;17&gt;</w:t>
            </w:r>
          </w:p>
        </w:tc>
        <w:tc>
          <w:tcPr>
            <w:tcW w:w="1355" w:type="pct"/>
            <w:gridSpan w:val="3"/>
          </w:tcPr>
          <w:p w:rsidR="00486B4A" w:rsidRPr="00041504" w:rsidRDefault="00486B4A" w:rsidP="0048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 &lt;18&gt;</w:t>
            </w:r>
          </w:p>
        </w:tc>
        <w:tc>
          <w:tcPr>
            <w:tcW w:w="1107" w:type="pct"/>
            <w:vMerge w:val="restart"/>
          </w:tcPr>
          <w:p w:rsidR="00486B4A" w:rsidRPr="00041504" w:rsidRDefault="00486B4A" w:rsidP="0048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041504" w:rsidRPr="00041504" w:rsidTr="00486B4A">
        <w:tc>
          <w:tcPr>
            <w:tcW w:w="237" w:type="pct"/>
            <w:vMerge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87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26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533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296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07" w:type="pct"/>
            <w:vMerge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237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7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041504" w:rsidRPr="00041504" w:rsidTr="00486B4A">
        <w:tc>
          <w:tcPr>
            <w:tcW w:w="237" w:type="pct"/>
          </w:tcPr>
          <w:p w:rsidR="00486B4A" w:rsidRPr="00041504" w:rsidRDefault="00486B4A" w:rsidP="0048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63" w:type="pct"/>
            <w:gridSpan w:val="8"/>
          </w:tcPr>
          <w:p w:rsidR="00486B4A" w:rsidRPr="00041504" w:rsidRDefault="00486B4A" w:rsidP="00681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1504" w:rsidRPr="00041504" w:rsidTr="00486B4A">
        <w:tc>
          <w:tcPr>
            <w:tcW w:w="237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32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237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1.N</w:t>
            </w:r>
          </w:p>
        </w:tc>
        <w:tc>
          <w:tcPr>
            <w:tcW w:w="932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237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3" w:type="pct"/>
            <w:gridSpan w:val="8"/>
          </w:tcPr>
          <w:p w:rsidR="00486B4A" w:rsidRPr="00041504" w:rsidRDefault="00486B4A" w:rsidP="00681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1504" w:rsidRPr="00041504" w:rsidTr="00486B4A">
        <w:tc>
          <w:tcPr>
            <w:tcW w:w="237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32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237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2.N</w:t>
            </w:r>
          </w:p>
        </w:tc>
        <w:tc>
          <w:tcPr>
            <w:tcW w:w="932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E4A" w:rsidRPr="00041504" w:rsidRDefault="00F24E4A" w:rsidP="00810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24E4A" w:rsidRPr="00041504" w:rsidRDefault="007B11FA" w:rsidP="00810FF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F24E4A" w:rsidRPr="000415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24E4A" w:rsidRPr="00041504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F24E4A" w:rsidRPr="00041504" w:rsidRDefault="007B11FA" w:rsidP="00810FF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41504">
        <w:rPr>
          <w:rFonts w:ascii="Times New Roman" w:hAnsi="Times New Roman" w:cs="Times New Roman"/>
          <w:sz w:val="24"/>
          <w:szCs w:val="24"/>
        </w:rPr>
        <w:t>казываю</w:t>
      </w:r>
      <w:r w:rsidR="00F24E4A" w:rsidRPr="00041504">
        <w:rPr>
          <w:rFonts w:ascii="Times New Roman" w:hAnsi="Times New Roman" w:cs="Times New Roman"/>
          <w:sz w:val="24"/>
          <w:szCs w:val="24"/>
        </w:rPr>
        <w:t xml:space="preserve">тся </w:t>
      </w:r>
      <w:r w:rsidRPr="00041504">
        <w:rPr>
          <w:rFonts w:ascii="Times New Roman" w:hAnsi="Times New Roman" w:cs="Times New Roman"/>
          <w:sz w:val="24"/>
          <w:szCs w:val="24"/>
        </w:rPr>
        <w:t>конкретные годы периода реализации комплекса процессных мероприятий</w:t>
      </w:r>
      <w:r w:rsidR="00F24E4A" w:rsidRPr="00041504">
        <w:rPr>
          <w:rFonts w:ascii="Times New Roman" w:hAnsi="Times New Roman" w:cs="Times New Roman"/>
          <w:sz w:val="24"/>
          <w:szCs w:val="24"/>
        </w:rPr>
        <w:t>.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486B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3. Перечень мероприятий (результатов)</w:t>
      </w:r>
      <w:r w:rsidR="00486B4A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"/>
        <w:gridCol w:w="2374"/>
        <w:gridCol w:w="1376"/>
        <w:gridCol w:w="2023"/>
        <w:gridCol w:w="1853"/>
        <w:gridCol w:w="1323"/>
        <w:gridCol w:w="1165"/>
        <w:gridCol w:w="793"/>
        <w:gridCol w:w="1364"/>
        <w:gridCol w:w="1276"/>
        <w:gridCol w:w="562"/>
      </w:tblGrid>
      <w:tr w:rsidR="00041504" w:rsidRPr="00041504" w:rsidTr="00486B4A">
        <w:tc>
          <w:tcPr>
            <w:tcW w:w="180" w:type="pct"/>
            <w:vMerge w:val="restart"/>
          </w:tcPr>
          <w:p w:rsidR="00486B4A" w:rsidRPr="00041504" w:rsidRDefault="00681AE5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1" w:type="pct"/>
            <w:vMerge w:val="restar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470" w:type="pct"/>
            <w:vMerge w:val="restar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91" w:type="pct"/>
            <w:vMerge w:val="restart"/>
          </w:tcPr>
          <w:p w:rsidR="00486B4A" w:rsidRPr="00041504" w:rsidRDefault="00486B4A" w:rsidP="0048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 &lt;19&gt;</w:t>
            </w:r>
          </w:p>
        </w:tc>
        <w:tc>
          <w:tcPr>
            <w:tcW w:w="633" w:type="pct"/>
            <w:vMerge w:val="restart"/>
          </w:tcPr>
          <w:p w:rsidR="00486B4A" w:rsidRPr="00041504" w:rsidRDefault="00486B4A" w:rsidP="0048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Характеристика &lt;20&gt;</w:t>
            </w:r>
          </w:p>
        </w:tc>
        <w:tc>
          <w:tcPr>
            <w:tcW w:w="452" w:type="pct"/>
            <w:vMerge w:val="restar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2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9" w:type="pct"/>
            <w:gridSpan w:val="2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095" w:type="pct"/>
            <w:gridSpan w:val="3"/>
          </w:tcPr>
          <w:p w:rsidR="00486B4A" w:rsidRPr="00041504" w:rsidRDefault="00486B4A" w:rsidP="0048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 &lt;21&gt;</w:t>
            </w:r>
          </w:p>
        </w:tc>
      </w:tr>
      <w:tr w:rsidR="00041504" w:rsidRPr="00041504" w:rsidTr="00486B4A">
        <w:tc>
          <w:tcPr>
            <w:tcW w:w="180" w:type="pct"/>
            <w:vMerge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71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66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436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192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041504" w:rsidRPr="00041504" w:rsidTr="00486B4A">
        <w:tc>
          <w:tcPr>
            <w:tcW w:w="180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</w:tcPr>
          <w:p w:rsidR="00486B4A" w:rsidRPr="00041504" w:rsidRDefault="00486B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041504" w:rsidRPr="00041504" w:rsidTr="00486B4A">
        <w:tc>
          <w:tcPr>
            <w:tcW w:w="180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pct"/>
            <w:gridSpan w:val="10"/>
          </w:tcPr>
          <w:p w:rsidR="00486B4A" w:rsidRPr="00041504" w:rsidRDefault="00486B4A" w:rsidP="00681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1504" w:rsidRPr="00041504" w:rsidTr="00486B4A">
        <w:tc>
          <w:tcPr>
            <w:tcW w:w="180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1" w:type="pct"/>
          </w:tcPr>
          <w:p w:rsidR="00486B4A" w:rsidRPr="00041504" w:rsidRDefault="00681AE5" w:rsidP="00681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6B4A"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180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11" w:type="pct"/>
          </w:tcPr>
          <w:p w:rsidR="00486B4A" w:rsidRPr="00041504" w:rsidRDefault="00681AE5" w:rsidP="00681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6B4A"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180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811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70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486B4A" w:rsidRPr="00041504" w:rsidRDefault="00486B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E4A" w:rsidRPr="00041504" w:rsidRDefault="00F24E4A" w:rsidP="00810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24E4A" w:rsidRPr="00041504" w:rsidRDefault="001713F2" w:rsidP="00810FF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F24E4A" w:rsidRPr="000415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24E4A" w:rsidRPr="00041504">
        <w:rPr>
          <w:rFonts w:ascii="Times New Roman" w:hAnsi="Times New Roman" w:cs="Times New Roman"/>
          <w:sz w:val="24"/>
          <w:szCs w:val="24"/>
        </w:rPr>
        <w:t xml:space="preserve">казывается тип мероприятия в соответствии с </w:t>
      </w:r>
      <w:hyperlink w:anchor="P2564">
        <w:r w:rsidR="00F24E4A" w:rsidRPr="00041504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="00F24E4A" w:rsidRPr="00041504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</w:t>
      </w:r>
      <w:r w:rsidRPr="00041504">
        <w:rPr>
          <w:rFonts w:ascii="Times New Roman" w:hAnsi="Times New Roman" w:cs="Times New Roman"/>
          <w:sz w:val="24"/>
          <w:szCs w:val="24"/>
        </w:rPr>
        <w:t xml:space="preserve">3 </w:t>
      </w:r>
      <w:r w:rsidR="00F24E4A" w:rsidRPr="00041504">
        <w:rPr>
          <w:rFonts w:ascii="Times New Roman" w:hAnsi="Times New Roman" w:cs="Times New Roman"/>
          <w:sz w:val="24"/>
          <w:szCs w:val="24"/>
        </w:rPr>
        <w:t>к Порядку).</w:t>
      </w:r>
    </w:p>
    <w:p w:rsidR="00F24E4A" w:rsidRPr="00041504" w:rsidRDefault="001713F2" w:rsidP="00810FF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F24E4A" w:rsidRPr="000415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24E4A" w:rsidRPr="00041504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F24E4A" w:rsidRPr="00041504" w:rsidRDefault="001713F2" w:rsidP="00810FF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2279"/>
      <w:bookmarkEnd w:id="42"/>
      <w:r w:rsidRPr="00041504">
        <w:rPr>
          <w:rFonts w:ascii="Times New Roman" w:hAnsi="Times New Roman" w:cs="Times New Roman"/>
          <w:sz w:val="24"/>
          <w:szCs w:val="24"/>
        </w:rPr>
        <w:t>&lt;2</w:t>
      </w:r>
      <w:r w:rsidR="00486B4A" w:rsidRPr="00041504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F24E4A" w:rsidRPr="000415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24E4A" w:rsidRPr="0004150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2280"/>
      <w:bookmarkEnd w:id="43"/>
    </w:p>
    <w:p w:rsidR="00F24E4A" w:rsidRPr="00041504" w:rsidRDefault="00F24E4A" w:rsidP="00810FF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3"/>
        <w:gridCol w:w="7747"/>
        <w:gridCol w:w="1566"/>
        <w:gridCol w:w="1531"/>
        <w:gridCol w:w="1505"/>
        <w:gridCol w:w="1672"/>
      </w:tblGrid>
      <w:tr w:rsidR="00041504" w:rsidRPr="00041504" w:rsidTr="00486B4A">
        <w:tc>
          <w:tcPr>
            <w:tcW w:w="229" w:type="pct"/>
            <w:vMerge w:val="restart"/>
          </w:tcPr>
          <w:p w:rsidR="00F24E4A" w:rsidRPr="00041504" w:rsidRDefault="00681AE5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36" w:type="pct"/>
            <w:vMerge w:val="restart"/>
          </w:tcPr>
          <w:p w:rsidR="00F24E4A" w:rsidRPr="00041504" w:rsidRDefault="00F24E4A" w:rsidP="0048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  <w:r w:rsidR="001713F2" w:rsidRPr="00041504"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r w:rsidR="00486B4A"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13F2" w:rsidRPr="0004150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135" w:type="pct"/>
            <w:gridSpan w:val="4"/>
          </w:tcPr>
          <w:p w:rsidR="00F24E4A" w:rsidRPr="00041504" w:rsidRDefault="00F24E4A" w:rsidP="0048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Объем ф</w:t>
            </w:r>
            <w:r w:rsidR="00486B4A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инансового обеспечения по годам </w:t>
            </w:r>
            <w:r w:rsidR="001713F2" w:rsidRPr="00041504"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r w:rsidR="00486B4A"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13F2" w:rsidRPr="0004150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041504" w:rsidRPr="00041504" w:rsidTr="00486B4A">
        <w:tc>
          <w:tcPr>
            <w:tcW w:w="229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521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512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9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41504" w:rsidRPr="00041504" w:rsidTr="00486B4A">
        <w:tc>
          <w:tcPr>
            <w:tcW w:w="229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9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041504" w:rsidRPr="00041504" w:rsidTr="00486B4A">
        <w:tc>
          <w:tcPr>
            <w:tcW w:w="229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, всего,</w:t>
            </w:r>
          </w:p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22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pct"/>
          </w:tcPr>
          <w:p w:rsidR="001713F2" w:rsidRPr="00041504" w:rsidRDefault="001713F2" w:rsidP="00B36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33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22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6" w:type="pct"/>
          </w:tcPr>
          <w:p w:rsidR="001713F2" w:rsidRPr="00041504" w:rsidRDefault="001713F2" w:rsidP="00B36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533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22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6" w:type="pct"/>
          </w:tcPr>
          <w:p w:rsidR="001713F2" w:rsidRPr="00041504" w:rsidRDefault="001713F2" w:rsidP="00B36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533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22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6" w:type="pct"/>
          </w:tcPr>
          <w:p w:rsidR="001713F2" w:rsidRPr="00041504" w:rsidRDefault="001713F2" w:rsidP="00B36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533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22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36" w:type="pct"/>
          </w:tcPr>
          <w:p w:rsidR="001713F2" w:rsidRPr="00041504" w:rsidRDefault="00681AE5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13F2"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13F2" w:rsidRPr="00041504">
              <w:rPr>
                <w:rFonts w:ascii="Times New Roman" w:hAnsi="Times New Roman" w:cs="Times New Roman"/>
                <w:sz w:val="24"/>
                <w:szCs w:val="24"/>
              </w:rPr>
              <w:t>, всего,</w:t>
            </w:r>
          </w:p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3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22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pct"/>
          </w:tcPr>
          <w:p w:rsidR="001713F2" w:rsidRPr="00041504" w:rsidRDefault="001713F2" w:rsidP="00B36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33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22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pct"/>
          </w:tcPr>
          <w:p w:rsidR="001713F2" w:rsidRPr="00041504" w:rsidRDefault="001713F2" w:rsidP="00B36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533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22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pct"/>
          </w:tcPr>
          <w:p w:rsidR="001713F2" w:rsidRPr="00041504" w:rsidRDefault="001713F2" w:rsidP="00B36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533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22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pct"/>
          </w:tcPr>
          <w:p w:rsidR="001713F2" w:rsidRPr="00041504" w:rsidRDefault="001713F2" w:rsidP="00B36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533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22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36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533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22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pct"/>
          </w:tcPr>
          <w:p w:rsidR="001713F2" w:rsidRPr="00041504" w:rsidRDefault="00681AE5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13F2"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 по мероприятию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713F2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3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22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pct"/>
          </w:tcPr>
          <w:p w:rsidR="001713F2" w:rsidRPr="00041504" w:rsidRDefault="001713F2" w:rsidP="00B36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33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22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pct"/>
          </w:tcPr>
          <w:p w:rsidR="001713F2" w:rsidRPr="00041504" w:rsidRDefault="001713F2" w:rsidP="00B36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533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22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pct"/>
          </w:tcPr>
          <w:p w:rsidR="001713F2" w:rsidRPr="00041504" w:rsidRDefault="001713F2" w:rsidP="00B36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533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22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pct"/>
          </w:tcPr>
          <w:p w:rsidR="001713F2" w:rsidRPr="00041504" w:rsidRDefault="001713F2" w:rsidP="00B36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533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22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36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33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713F2" w:rsidRPr="00041504" w:rsidRDefault="001713F2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E4A" w:rsidRPr="00041504" w:rsidRDefault="00F24E4A" w:rsidP="00810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24E4A" w:rsidRPr="00041504" w:rsidRDefault="001713F2" w:rsidP="00700AE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2459"/>
      <w:bookmarkEnd w:id="44"/>
      <w:r w:rsidRPr="00041504">
        <w:rPr>
          <w:rFonts w:ascii="Times New Roman" w:hAnsi="Times New Roman" w:cs="Times New Roman"/>
          <w:sz w:val="24"/>
          <w:szCs w:val="24"/>
        </w:rPr>
        <w:t>&lt;2</w:t>
      </w:r>
      <w:r w:rsidR="00486B4A" w:rsidRPr="00041504">
        <w:rPr>
          <w:rFonts w:ascii="Times New Roman" w:hAnsi="Times New Roman" w:cs="Times New Roman"/>
          <w:sz w:val="24"/>
          <w:szCs w:val="24"/>
        </w:rPr>
        <w:t>2</w:t>
      </w:r>
      <w:r w:rsidRPr="00041504">
        <w:rPr>
          <w:rFonts w:ascii="Times New Roman" w:hAnsi="Times New Roman" w:cs="Times New Roman"/>
          <w:sz w:val="24"/>
          <w:szCs w:val="24"/>
        </w:rPr>
        <w:t>&gt; МБ – местный бюджет; ФБ – федеральный бюджет; ОБ – областной бюджет; ВБ – внебюджетные источники финансирования (государственные внебюджетные фонды, средства юридических и физических лиц (семей), являющихся  участниками мероприятий муниципальной программы)</w:t>
      </w:r>
      <w:r w:rsidR="00486B4A" w:rsidRPr="00041504">
        <w:rPr>
          <w:rFonts w:ascii="Times New Roman" w:hAnsi="Times New Roman" w:cs="Times New Roman"/>
          <w:sz w:val="24"/>
          <w:szCs w:val="24"/>
        </w:rPr>
        <w:t>.</w:t>
      </w:r>
    </w:p>
    <w:p w:rsidR="00583167" w:rsidRPr="00041504" w:rsidRDefault="001713F2" w:rsidP="00486B4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2460"/>
      <w:bookmarkEnd w:id="45"/>
      <w:r w:rsidRPr="00041504">
        <w:rPr>
          <w:rFonts w:ascii="Times New Roman" w:hAnsi="Times New Roman" w:cs="Times New Roman"/>
          <w:sz w:val="24"/>
          <w:szCs w:val="24"/>
        </w:rPr>
        <w:t>&lt;2</w:t>
      </w:r>
      <w:r w:rsidR="00486B4A" w:rsidRPr="00041504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F24E4A" w:rsidRPr="000415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24E4A" w:rsidRPr="0004150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  <w:r w:rsidR="00583167" w:rsidRPr="00041504">
        <w:rPr>
          <w:szCs w:val="28"/>
        </w:rPr>
        <w:br w:type="page"/>
      </w:r>
    </w:p>
    <w:p w:rsidR="00F24E4A" w:rsidRPr="00041504" w:rsidRDefault="00F24E4A" w:rsidP="00810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02D34" w:rsidRPr="00041504">
        <w:rPr>
          <w:rFonts w:ascii="Times New Roman" w:hAnsi="Times New Roman" w:cs="Times New Roman"/>
          <w:sz w:val="28"/>
          <w:szCs w:val="28"/>
        </w:rPr>
        <w:t>3</w:t>
      </w:r>
    </w:p>
    <w:p w:rsidR="00F24E4A" w:rsidRPr="00041504" w:rsidRDefault="00F24E4A" w:rsidP="00810F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к Порядку</w:t>
      </w:r>
    </w:p>
    <w:p w:rsidR="00F24E4A" w:rsidRPr="00041504" w:rsidRDefault="00F24E4A" w:rsidP="00810F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6" w:name="P2564"/>
      <w:bookmarkEnd w:id="46"/>
      <w:r w:rsidRPr="00041504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F24E4A" w:rsidRPr="00041504" w:rsidRDefault="00F24E4A" w:rsidP="00810F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504">
        <w:rPr>
          <w:rFonts w:ascii="Times New Roman" w:hAnsi="Times New Roman" w:cs="Times New Roman"/>
          <w:b w:val="0"/>
          <w:sz w:val="28"/>
          <w:szCs w:val="28"/>
        </w:rPr>
        <w:t>ТИПОВ МЕРОПРИЯТИЙ И ИХ ТИПОВЫХ КОНТРОЛЬНЫХ</w:t>
      </w:r>
    </w:p>
    <w:p w:rsidR="00F24E4A" w:rsidRPr="00041504" w:rsidRDefault="00F24E4A" w:rsidP="00810F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504">
        <w:rPr>
          <w:rFonts w:ascii="Times New Roman" w:hAnsi="Times New Roman" w:cs="Times New Roman"/>
          <w:b w:val="0"/>
          <w:sz w:val="28"/>
          <w:szCs w:val="28"/>
        </w:rPr>
        <w:t>ТОЧЕК КОМПЛЕКСОВ ПРОЦЕССНЫХ МЕРОПРИЯТИЙ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2449"/>
        <w:gridCol w:w="6428"/>
        <w:gridCol w:w="5205"/>
      </w:tblGrid>
      <w:tr w:rsidR="00041504" w:rsidRPr="00041504" w:rsidTr="00930883">
        <w:tc>
          <w:tcPr>
            <w:tcW w:w="208" w:type="pct"/>
          </w:tcPr>
          <w:p w:rsidR="00F24E4A" w:rsidRPr="00041504" w:rsidRDefault="00681AE5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3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2187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Характеристика типа</w:t>
            </w:r>
          </w:p>
        </w:tc>
        <w:tc>
          <w:tcPr>
            <w:tcW w:w="1771" w:type="pct"/>
          </w:tcPr>
          <w:p w:rsidR="00F24E4A" w:rsidRPr="00041504" w:rsidRDefault="00F24E4A" w:rsidP="00B36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Типовые контрольные точки, подлежащие включению в план реализации структурного элемента </w:t>
            </w:r>
            <w:r w:rsidR="00930883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программы (комплексной программы)</w:t>
            </w:r>
          </w:p>
        </w:tc>
      </w:tr>
      <w:tr w:rsidR="00041504" w:rsidRPr="00041504" w:rsidTr="00930883">
        <w:tc>
          <w:tcPr>
            <w:tcW w:w="208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1504" w:rsidRPr="00041504" w:rsidTr="00930883">
        <w:tc>
          <w:tcPr>
            <w:tcW w:w="208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2577"/>
            <w:bookmarkEnd w:id="47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187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мероприятий (результатов), в рамках которых предоставляются субсидии на финансовое обеспечение выполнения </w:t>
            </w:r>
            <w:r w:rsidR="00B36D0D"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оказание </w:t>
            </w:r>
            <w:r w:rsidR="00B36D0D"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услуг (выполнение работ), за исключением организации и проведения мероприятий стоимостью свыше 3 млн. рублей.</w:t>
            </w:r>
          </w:p>
          <w:p w:rsidR="00F24E4A" w:rsidRPr="00041504" w:rsidRDefault="00F24E4A" w:rsidP="00B36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(результата) формулируется исходя из содержания оказываемых услуг (выполняемых работ). Значения мероприятия (результата) устанавливаются в соответствии с показателями, характеризующими объем </w:t>
            </w:r>
            <w:r w:rsidR="00B36D0D"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услуг (выполняемых работ), установленными в </w:t>
            </w:r>
            <w:r w:rsidR="00B36D0D"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задании</w:t>
            </w:r>
          </w:p>
        </w:tc>
        <w:tc>
          <w:tcPr>
            <w:tcW w:w="1771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36D0D"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оказание </w:t>
            </w:r>
            <w:r w:rsidR="00B36D0D"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услуг (выполнение работ) утверждено (включено в реестр </w:t>
            </w:r>
            <w:r w:rsidR="00B36D0D"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заданий).</w:t>
            </w:r>
          </w:p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2. Соглашение о порядке и условиях предоставления субсидии на выполнение </w:t>
            </w:r>
            <w:r w:rsidR="00B36D0D"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оказание </w:t>
            </w:r>
            <w:r w:rsidR="00B36D0D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услуг (выполнение работ) заключено (включено в реестр соглашений).</w:t>
            </w:r>
          </w:p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4. Услуга оказана (работы выполнены).</w:t>
            </w:r>
          </w:p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5. Предоставлен отчет о выполнении соглашения о порядке и условиях предоставления субсидии на выполнение </w:t>
            </w:r>
            <w:r w:rsidR="00B36D0D"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оказание </w:t>
            </w:r>
            <w:r w:rsidR="00B36D0D"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услуг (выполнение работ)</w:t>
            </w:r>
          </w:p>
        </w:tc>
      </w:tr>
      <w:tr w:rsidR="00041504" w:rsidRPr="00041504" w:rsidTr="00930883">
        <w:tc>
          <w:tcPr>
            <w:tcW w:w="208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187" w:type="pct"/>
          </w:tcPr>
          <w:p w:rsidR="00F24E4A" w:rsidRPr="00041504" w:rsidRDefault="00F24E4A" w:rsidP="009C64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мероприятий (результатов), в рамках которых предусматривается содержание органов </w:t>
            </w:r>
            <w:r w:rsidR="009C64FC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="009C64FC"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округа</w:t>
            </w:r>
            <w:r w:rsidR="00B659A3" w:rsidRPr="00041504">
              <w:rPr>
                <w:rFonts w:ascii="Times New Roman" w:hAnsi="Times New Roman" w:cs="Times New Roman"/>
                <w:sz w:val="24"/>
                <w:szCs w:val="24"/>
              </w:rPr>
              <w:t>, их структурных подразделений, территориальных органов</w:t>
            </w:r>
            <w:r w:rsidR="009C64FC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и подведомственных им казенных учреждений, в том числе организация и проведение мероприятий стоимостью не более 3 млн. рублей</w:t>
            </w:r>
          </w:p>
        </w:tc>
        <w:tc>
          <w:tcPr>
            <w:tcW w:w="1771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устанавливаются</w:t>
            </w:r>
          </w:p>
        </w:tc>
      </w:tr>
      <w:tr w:rsidR="00041504" w:rsidRPr="00041504" w:rsidTr="00930883">
        <w:tc>
          <w:tcPr>
            <w:tcW w:w="208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</w:t>
            </w:r>
          </w:p>
        </w:tc>
        <w:tc>
          <w:tcPr>
            <w:tcW w:w="2187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Используется для мероприятий, предусматривающих профессиональную подготовку и (или) повышение квалификации кадров.</w:t>
            </w:r>
          </w:p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наименования мероприятия следует использовать формулировку </w:t>
            </w:r>
            <w:r w:rsidR="00B659A3" w:rsidRPr="000415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(профессиональная переподготовка) кадров</w:t>
            </w:r>
            <w:r w:rsidR="00B659A3" w:rsidRPr="000415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с уточнением целевой группы обучающихся.</w:t>
            </w:r>
          </w:p>
          <w:p w:rsidR="00F24E4A" w:rsidRPr="00041504" w:rsidRDefault="00F24E4A" w:rsidP="0048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профессиональной переподготовки и повышения квалификации </w:t>
            </w:r>
            <w:r w:rsidR="00922048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лиц, замещающих должности муниципальной службы, лиц, замещающих муниципальные должности, и лиц, замещающих должности, не отнесенные </w:t>
            </w:r>
            <w:proofErr w:type="gramStart"/>
            <w:r w:rsidR="00922048" w:rsidRPr="000415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922048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2048"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 w:rsidR="00922048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должностям и должностям муниципальной службы,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мероприятия следует предусматривать в составе </w:t>
            </w:r>
            <w:r w:rsidR="00B659A3" w:rsidRPr="000415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r w:rsidR="00B659A3" w:rsidRPr="000415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комплексов процессных мероприятий</w:t>
            </w:r>
          </w:p>
        </w:tc>
        <w:tc>
          <w:tcPr>
            <w:tcW w:w="1771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 Утверждены документы, необходимые для оказания услуги.</w:t>
            </w:r>
          </w:p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3. Услуга оказана</w:t>
            </w:r>
          </w:p>
        </w:tc>
      </w:tr>
      <w:tr w:rsidR="00041504" w:rsidRPr="00041504" w:rsidTr="00930883">
        <w:tc>
          <w:tcPr>
            <w:tcW w:w="208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187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граждан, установленных без ограничения срока действия, включая осуществление социальных налоговых расходов.</w:t>
            </w:r>
          </w:p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наименования мероприятия (результата) следует использовать формулировку </w:t>
            </w:r>
            <w:r w:rsidR="00A821D9" w:rsidRPr="000415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6B4A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A821D9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поддержки граждан</w:t>
            </w:r>
            <w:r w:rsidR="00A821D9" w:rsidRPr="000415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с уточнением целевой группы получателей.</w:t>
            </w:r>
          </w:p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устанавливается в зависимости от численности получателей пособий, компенсаций и прочих выплат</w:t>
            </w:r>
          </w:p>
        </w:tc>
        <w:tc>
          <w:tcPr>
            <w:tcW w:w="1771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 Документ, устанавливающий условия осуществления выплат (в том числе, размер и получателей), утвержден/принят.</w:t>
            </w:r>
          </w:p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2. Выплаты осуществлены</w:t>
            </w:r>
          </w:p>
        </w:tc>
      </w:tr>
      <w:tr w:rsidR="00041504" w:rsidRPr="00041504" w:rsidTr="00930883">
        <w:tc>
          <w:tcPr>
            <w:tcW w:w="208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87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Используется для мероприятий (результатов), в рамках которых осуществляются закупки товаров, работ, услуг (за исключением научно-исследовательских и опытно-конструкторских работ), в том числе проведение текущих ремонтов бюджетными учреждениями за счет субсидии на иные цели стоимостью не более 3 млн. рублей.</w:t>
            </w:r>
          </w:p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и единица его измерения устанавливаются в зависимости от объекта закупки и ее объема</w:t>
            </w:r>
          </w:p>
        </w:tc>
        <w:tc>
          <w:tcPr>
            <w:tcW w:w="1771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 Закупка включена в план закупок.</w:t>
            </w:r>
          </w:p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о </w:t>
            </w:r>
            <w:r w:rsidR="00A821D9"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контракте внесены в реестр контрактов, заключенных заказчиками по результатам закупок.</w:t>
            </w:r>
          </w:p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3. Произведена приемка поставленных товаров, выполненных работ, оказанных услуг.</w:t>
            </w:r>
          </w:p>
          <w:p w:rsidR="00F24E4A" w:rsidRPr="00041504" w:rsidRDefault="00F24E4A" w:rsidP="00A82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4. Произведена оплата товаров, выполненных работ, оказанных услуг по </w:t>
            </w:r>
            <w:r w:rsidR="00A821D9"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</w:p>
        </w:tc>
      </w:tr>
      <w:tr w:rsidR="00041504" w:rsidRPr="00041504" w:rsidTr="00930883">
        <w:tc>
          <w:tcPr>
            <w:tcW w:w="208" w:type="pct"/>
          </w:tcPr>
          <w:p w:rsidR="00F24E4A" w:rsidRPr="00041504" w:rsidRDefault="00A821D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2618"/>
            <w:bookmarkEnd w:id="48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pct"/>
          </w:tcPr>
          <w:p w:rsidR="00F24E4A" w:rsidRPr="00041504" w:rsidRDefault="00F24E4A" w:rsidP="00A82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A821D9"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муниципального долга</w:t>
            </w:r>
          </w:p>
        </w:tc>
        <w:tc>
          <w:tcPr>
            <w:tcW w:w="2187" w:type="pct"/>
          </w:tcPr>
          <w:p w:rsidR="00F24E4A" w:rsidRPr="00041504" w:rsidRDefault="00F24E4A" w:rsidP="00051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мероприятий (результатов), в рамках которых осуществляется обслуживание </w:t>
            </w:r>
            <w:r w:rsidR="00051C57"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муниципального долга</w:t>
            </w:r>
          </w:p>
        </w:tc>
        <w:tc>
          <w:tcPr>
            <w:tcW w:w="1771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 Утверждены документы, необходимые для осуществления платежа.</w:t>
            </w:r>
          </w:p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2. Платеж перечислен</w:t>
            </w:r>
          </w:p>
        </w:tc>
      </w:tr>
      <w:tr w:rsidR="00F24E4A" w:rsidRPr="00041504" w:rsidTr="00930883">
        <w:tc>
          <w:tcPr>
            <w:tcW w:w="208" w:type="pct"/>
          </w:tcPr>
          <w:p w:rsidR="00F24E4A" w:rsidRPr="00041504" w:rsidRDefault="00A821D9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187" w:type="pct"/>
          </w:tcPr>
          <w:p w:rsidR="00F24E4A" w:rsidRPr="00041504" w:rsidRDefault="00F24E4A" w:rsidP="00C2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мероприятий (результатов), в рамках которых реализуются иные направления деятельности, не связанные с решением задач структурных элементов проектной части </w:t>
            </w:r>
            <w:r w:rsidR="00930883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(комплексной программы), не указанные в </w:t>
            </w:r>
            <w:hyperlink w:anchor="P2577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w:anchor="P2618">
              <w:r w:rsidR="00A821D9" w:rsidRPr="00041504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</w:t>
            </w:r>
            <w:proofErr w:type="gramEnd"/>
          </w:p>
        </w:tc>
        <w:tc>
          <w:tcPr>
            <w:tcW w:w="1771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Устанавливаются с учетом содержания мероприятия (результата) и типовых контрольных точек иных типов мероприятия (результатов)</w:t>
            </w:r>
          </w:p>
        </w:tc>
      </w:tr>
    </w:tbl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0883" w:rsidRPr="00041504" w:rsidRDefault="00930883">
      <w:pPr>
        <w:spacing w:after="200" w:line="276" w:lineRule="auto"/>
        <w:rPr>
          <w:rFonts w:eastAsiaTheme="minorEastAsia"/>
          <w:szCs w:val="28"/>
        </w:rPr>
      </w:pPr>
      <w:r w:rsidRPr="00041504">
        <w:rPr>
          <w:szCs w:val="28"/>
        </w:rPr>
        <w:br w:type="page"/>
      </w:r>
    </w:p>
    <w:p w:rsidR="00F24E4A" w:rsidRPr="00041504" w:rsidRDefault="00F24E4A" w:rsidP="00486B4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02D34" w:rsidRPr="00041504">
        <w:rPr>
          <w:rFonts w:ascii="Times New Roman" w:hAnsi="Times New Roman" w:cs="Times New Roman"/>
          <w:sz w:val="28"/>
          <w:szCs w:val="28"/>
        </w:rPr>
        <w:t>4</w:t>
      </w:r>
      <w:r w:rsidR="00486B4A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>к Порядку</w:t>
      </w:r>
    </w:p>
    <w:p w:rsidR="00F24E4A" w:rsidRPr="00041504" w:rsidRDefault="00F24E4A" w:rsidP="00810F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9" w:name="P2635"/>
      <w:bookmarkEnd w:id="49"/>
      <w:r w:rsidRPr="00041504">
        <w:rPr>
          <w:rFonts w:ascii="Times New Roman" w:hAnsi="Times New Roman" w:cs="Times New Roman"/>
          <w:b w:val="0"/>
          <w:sz w:val="28"/>
          <w:szCs w:val="28"/>
        </w:rPr>
        <w:t>ПЕРЕЧЕНЬ И ХАРАКТЕРИСТИКА</w:t>
      </w:r>
    </w:p>
    <w:p w:rsidR="00F24E4A" w:rsidRPr="00041504" w:rsidRDefault="00F24E4A" w:rsidP="00810F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504">
        <w:rPr>
          <w:rFonts w:ascii="Times New Roman" w:hAnsi="Times New Roman" w:cs="Times New Roman"/>
          <w:b w:val="0"/>
          <w:sz w:val="28"/>
          <w:szCs w:val="28"/>
        </w:rPr>
        <w:t>ТИПОВЫХ НАПРАВЛЕНИЙ РАСХОДОВ ПО МЕРОПРИЯТИЯМ (РЕЗУЛЬТАТАМ)</w:t>
      </w:r>
    </w:p>
    <w:p w:rsidR="00C23207" w:rsidRPr="00041504" w:rsidRDefault="00F24E4A" w:rsidP="00810F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504">
        <w:rPr>
          <w:rFonts w:ascii="Times New Roman" w:hAnsi="Times New Roman" w:cs="Times New Roman"/>
          <w:b w:val="0"/>
          <w:sz w:val="28"/>
          <w:szCs w:val="28"/>
        </w:rPr>
        <w:t>СТРУКТУРНЫХ ЭЛЕМЕНТОВ ПРОЕКТНОЙ ЧАСТИ</w:t>
      </w:r>
    </w:p>
    <w:p w:rsidR="00F24E4A" w:rsidRPr="00041504" w:rsidRDefault="008A4E9C" w:rsidP="00810F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50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b w:val="0"/>
          <w:sz w:val="28"/>
          <w:szCs w:val="28"/>
        </w:rPr>
        <w:t>ПРОГРАММЫ (КОМПЛЕКСНОЙ ПРОГРАММЫ)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1"/>
        <w:gridCol w:w="6430"/>
        <w:gridCol w:w="7653"/>
      </w:tblGrid>
      <w:tr w:rsidR="00041504" w:rsidRPr="00041504" w:rsidTr="00AD3E62">
        <w:tc>
          <w:tcPr>
            <w:tcW w:w="208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88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2604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</w:tc>
      </w:tr>
      <w:tr w:rsidR="00041504" w:rsidRPr="00041504" w:rsidTr="00AD3E62">
        <w:tc>
          <w:tcPr>
            <w:tcW w:w="208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4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1504" w:rsidRPr="00041504" w:rsidTr="00AD3E62">
        <w:tc>
          <w:tcPr>
            <w:tcW w:w="208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pct"/>
          </w:tcPr>
          <w:p w:rsidR="00F24E4A" w:rsidRPr="00041504" w:rsidRDefault="00F24E4A" w:rsidP="00C2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бюджетных инвестиций в форме капитальных вложений в объекты </w:t>
            </w:r>
            <w:r w:rsidR="00C23207"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260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вид работ, наименование объекта/перечень объектов стоимостью свыше 5 млн. рублей, указывается в разрезе объектов</w:t>
            </w:r>
          </w:p>
        </w:tc>
      </w:tr>
      <w:tr w:rsidR="00041504" w:rsidRPr="00041504" w:rsidTr="00AD3E62">
        <w:tc>
          <w:tcPr>
            <w:tcW w:w="208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8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осуществление капитальных вложений в объекты </w:t>
            </w:r>
            <w:r w:rsidR="00C23207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260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получатель субсидии (категория), вид работ, наименование объекта/перечень объектов стоимостью свыше 5 млн. рублей, указывается в разрезе объектов</w:t>
            </w:r>
          </w:p>
        </w:tc>
      </w:tr>
      <w:tr w:rsidR="00041504" w:rsidRPr="00041504" w:rsidTr="00AD3E62">
        <w:tc>
          <w:tcPr>
            <w:tcW w:w="208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8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юридическим лицам на осуществление капитальных вложений (бюджетные инвестиции)</w:t>
            </w:r>
          </w:p>
        </w:tc>
        <w:tc>
          <w:tcPr>
            <w:tcW w:w="260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получатель субсидии (категория), цель (вид работ), наименование объекта/перечень объектов стоимостью свыше 5 млн. рублей, указывается в разрезе объектов</w:t>
            </w:r>
          </w:p>
        </w:tc>
      </w:tr>
      <w:tr w:rsidR="00041504" w:rsidRPr="00041504" w:rsidTr="00AD3E62">
        <w:tc>
          <w:tcPr>
            <w:tcW w:w="208" w:type="pct"/>
          </w:tcPr>
          <w:p w:rsidR="00F24E4A" w:rsidRPr="00041504" w:rsidRDefault="00C23207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8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юридическим лицам</w:t>
            </w:r>
          </w:p>
        </w:tc>
        <w:tc>
          <w:tcPr>
            <w:tcW w:w="2604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цель, категория получателей</w:t>
            </w:r>
          </w:p>
        </w:tc>
      </w:tr>
      <w:tr w:rsidR="00041504" w:rsidRPr="00041504" w:rsidTr="00AD3E62">
        <w:tc>
          <w:tcPr>
            <w:tcW w:w="208" w:type="pct"/>
          </w:tcPr>
          <w:p w:rsidR="00F24E4A" w:rsidRPr="00041504" w:rsidRDefault="00C23207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8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Стимулирующие налоговые расходы</w:t>
            </w:r>
          </w:p>
        </w:tc>
        <w:tc>
          <w:tcPr>
            <w:tcW w:w="2604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цель, эффект</w:t>
            </w:r>
          </w:p>
        </w:tc>
      </w:tr>
      <w:tr w:rsidR="00041504" w:rsidRPr="00041504" w:rsidTr="00AD3E62">
        <w:tc>
          <w:tcPr>
            <w:tcW w:w="208" w:type="pct"/>
          </w:tcPr>
          <w:p w:rsidR="00F24E4A" w:rsidRPr="00041504" w:rsidRDefault="00C23207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8" w:type="pct"/>
          </w:tcPr>
          <w:p w:rsidR="00F24E4A" w:rsidRPr="00041504" w:rsidRDefault="00F24E4A" w:rsidP="00C23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</w:t>
            </w:r>
            <w:r w:rsidR="00C23207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учреждениям, связанные с решением задач структурных элементов проектной ча</w:t>
            </w:r>
            <w:r w:rsidR="00C23207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="008A4E9C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программы (комплексной программы)</w:t>
            </w:r>
          </w:p>
        </w:tc>
        <w:tc>
          <w:tcPr>
            <w:tcW w:w="2604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категория учреждений, цель, направления расходования средств</w:t>
            </w:r>
          </w:p>
        </w:tc>
      </w:tr>
      <w:tr w:rsidR="00041504" w:rsidRPr="00041504" w:rsidTr="00AD3E62">
        <w:tc>
          <w:tcPr>
            <w:tcW w:w="208" w:type="pct"/>
          </w:tcPr>
          <w:p w:rsidR="00F24E4A" w:rsidRPr="00041504" w:rsidRDefault="00C23207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8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обязательства ограниченного срока действия, а также новые публичные нормативные обязательства</w:t>
            </w:r>
          </w:p>
        </w:tc>
        <w:tc>
          <w:tcPr>
            <w:tcW w:w="2604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цель, категория получателя, ссылка на нормативный акт</w:t>
            </w:r>
          </w:p>
        </w:tc>
      </w:tr>
      <w:tr w:rsidR="00041504" w:rsidRPr="00041504" w:rsidTr="00AD3E62">
        <w:tc>
          <w:tcPr>
            <w:tcW w:w="208" w:type="pct"/>
          </w:tcPr>
          <w:p w:rsidR="00F24E4A" w:rsidRPr="00041504" w:rsidRDefault="00C23207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88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Мероприятия, включенные в план мероприятий межведомственного характера</w:t>
            </w:r>
          </w:p>
        </w:tc>
        <w:tc>
          <w:tcPr>
            <w:tcW w:w="2604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цель (содержание), характер расходов</w:t>
            </w:r>
          </w:p>
        </w:tc>
      </w:tr>
      <w:tr w:rsidR="00041504" w:rsidRPr="00041504" w:rsidTr="00AD3E62">
        <w:tc>
          <w:tcPr>
            <w:tcW w:w="208" w:type="pct"/>
          </w:tcPr>
          <w:p w:rsidR="00F24E4A" w:rsidRPr="00041504" w:rsidRDefault="00C23207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8" w:type="pct"/>
          </w:tcPr>
          <w:p w:rsidR="00F24E4A" w:rsidRPr="00041504" w:rsidRDefault="00F24E4A" w:rsidP="000D3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</w:t>
            </w:r>
            <w:r w:rsidR="000D3359" w:rsidRPr="00041504">
              <w:rPr>
                <w:rFonts w:ascii="Times New Roman" w:hAnsi="Times New Roman" w:cs="Times New Roman"/>
                <w:sz w:val="24"/>
                <w:szCs w:val="24"/>
              </w:rPr>
              <w:t>, муниципального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</w:p>
        </w:tc>
        <w:tc>
          <w:tcPr>
            <w:tcW w:w="2604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цель (содержание), характер расходов</w:t>
            </w:r>
          </w:p>
        </w:tc>
      </w:tr>
      <w:tr w:rsidR="00041504" w:rsidRPr="00041504" w:rsidTr="00AD3E62">
        <w:tc>
          <w:tcPr>
            <w:tcW w:w="208" w:type="pct"/>
          </w:tcPr>
          <w:p w:rsidR="00F24E4A" w:rsidRPr="00041504" w:rsidRDefault="00C23207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8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Мероприятия стоимостью свыше 3 млн. рублей &lt;*&gt;</w:t>
            </w:r>
          </w:p>
        </w:tc>
        <w:tc>
          <w:tcPr>
            <w:tcW w:w="2604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цель (содержание), характер расходов</w:t>
            </w:r>
          </w:p>
        </w:tc>
      </w:tr>
      <w:tr w:rsidR="00041504" w:rsidRPr="00041504" w:rsidTr="00AD3E62">
        <w:tc>
          <w:tcPr>
            <w:tcW w:w="208" w:type="pct"/>
          </w:tcPr>
          <w:p w:rsidR="00F24E4A" w:rsidRPr="00041504" w:rsidRDefault="00F24E4A" w:rsidP="00C2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207"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научно-исследовательских и опытно-конструкторских работ (закупки)</w:t>
            </w:r>
          </w:p>
        </w:tc>
        <w:tc>
          <w:tcPr>
            <w:tcW w:w="2604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вид работ (цель), направление</w:t>
            </w:r>
          </w:p>
        </w:tc>
      </w:tr>
      <w:tr w:rsidR="00041504" w:rsidRPr="00041504" w:rsidTr="00AD3E62">
        <w:tc>
          <w:tcPr>
            <w:tcW w:w="208" w:type="pct"/>
          </w:tcPr>
          <w:p w:rsidR="00F24E4A" w:rsidRPr="00041504" w:rsidRDefault="00F24E4A" w:rsidP="00C23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207"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8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информационных систем (закупки)</w:t>
            </w:r>
          </w:p>
        </w:tc>
        <w:tc>
          <w:tcPr>
            <w:tcW w:w="260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(сфера) социально-экономического развития, на улучшение состояния/показателей в котором направлено мероприятие (результат), характер работ, перечень информационных систем (стоимость </w:t>
            </w: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свыше 3 млн. рублей), характер работ с расшифровкой по направлению либо содержанием работ</w:t>
            </w:r>
          </w:p>
        </w:tc>
      </w:tr>
    </w:tbl>
    <w:p w:rsidR="00F24E4A" w:rsidRPr="00041504" w:rsidRDefault="00F24E4A" w:rsidP="00810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24E4A" w:rsidRPr="00041504" w:rsidRDefault="00F24E4A" w:rsidP="00810F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 xml:space="preserve">&lt;*&gt; Относятся мероприятия, не указанные в иных пунктах </w:t>
      </w:r>
      <w:hyperlink w:anchor="P2564">
        <w:r w:rsidRPr="00041504">
          <w:rPr>
            <w:rFonts w:ascii="Times New Roman" w:hAnsi="Times New Roman" w:cs="Times New Roman"/>
            <w:sz w:val="24"/>
            <w:szCs w:val="24"/>
          </w:rPr>
          <w:t>приложений</w:t>
        </w:r>
        <w:r w:rsidR="000D3359" w:rsidRPr="00041504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04150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635">
        <w:r w:rsidR="000D3359" w:rsidRPr="00041504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041504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8A4E9C" w:rsidRPr="00041504" w:rsidRDefault="008A4E9C">
      <w:pPr>
        <w:spacing w:after="200" w:line="276" w:lineRule="auto"/>
        <w:rPr>
          <w:rFonts w:eastAsiaTheme="minorEastAsia"/>
          <w:szCs w:val="28"/>
        </w:rPr>
      </w:pPr>
      <w:r w:rsidRPr="00041504">
        <w:rPr>
          <w:szCs w:val="28"/>
        </w:rPr>
        <w:br w:type="page"/>
      </w:r>
    </w:p>
    <w:p w:rsidR="00F24E4A" w:rsidRPr="00041504" w:rsidRDefault="00F24E4A" w:rsidP="00486B4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E3A88" w:rsidRPr="00041504">
        <w:rPr>
          <w:rFonts w:ascii="Times New Roman" w:hAnsi="Times New Roman" w:cs="Times New Roman"/>
          <w:sz w:val="28"/>
          <w:szCs w:val="28"/>
        </w:rPr>
        <w:t>5</w:t>
      </w:r>
      <w:r w:rsidR="00486B4A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>к Порядку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810F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Форма</w:t>
      </w:r>
    </w:p>
    <w:p w:rsidR="00F24E4A" w:rsidRPr="00041504" w:rsidRDefault="00F24E4A" w:rsidP="00810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P2699"/>
      <w:bookmarkEnd w:id="50"/>
      <w:r w:rsidRPr="00041504">
        <w:rPr>
          <w:rFonts w:ascii="Times New Roman" w:hAnsi="Times New Roman" w:cs="Times New Roman"/>
          <w:sz w:val="28"/>
          <w:szCs w:val="28"/>
        </w:rPr>
        <w:t>ПЛАН</w:t>
      </w:r>
    </w:p>
    <w:p w:rsidR="00F24E4A" w:rsidRPr="00041504" w:rsidRDefault="00F24E4A" w:rsidP="00810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реализации комплекса процессных мероприятий </w:t>
      </w:r>
      <w:r w:rsidR="00423C5E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="00E44202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>программы (комплексной программы)</w:t>
      </w:r>
    </w:p>
    <w:p w:rsidR="00F24E4A" w:rsidRPr="00041504" w:rsidRDefault="00681AE5" w:rsidP="00810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4E4A" w:rsidRPr="00041504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0"/>
        <w:gridCol w:w="5946"/>
        <w:gridCol w:w="1133"/>
        <w:gridCol w:w="1987"/>
        <w:gridCol w:w="2147"/>
        <w:gridCol w:w="2391"/>
      </w:tblGrid>
      <w:tr w:rsidR="00041504" w:rsidRPr="00041504" w:rsidTr="00486B4A">
        <w:tc>
          <w:tcPr>
            <w:tcW w:w="317" w:type="pct"/>
            <w:vMerge w:val="restart"/>
          </w:tcPr>
          <w:p w:rsidR="00F24E4A" w:rsidRPr="00041504" w:rsidRDefault="00681AE5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7" w:type="pct"/>
            <w:vMerge w:val="restar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мероприятия, контрольной точки</w:t>
            </w:r>
          </w:p>
        </w:tc>
        <w:tc>
          <w:tcPr>
            <w:tcW w:w="1074" w:type="pct"/>
            <w:gridSpan w:val="2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39" w:type="pct"/>
            <w:vMerge w:val="restar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23" w:type="pct"/>
            <w:vMerge w:val="restart"/>
          </w:tcPr>
          <w:p w:rsidR="00F24E4A" w:rsidRPr="00041504" w:rsidRDefault="00F24E4A" w:rsidP="0048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Вид подтверждающего документа </w:t>
            </w:r>
            <w:r w:rsidR="00E44202" w:rsidRPr="00041504"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r w:rsidR="00486B4A"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4202" w:rsidRPr="0004150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041504" w:rsidRPr="00041504" w:rsidTr="00486B4A">
        <w:tc>
          <w:tcPr>
            <w:tcW w:w="317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68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окончание (дата наступления)</w:t>
            </w:r>
          </w:p>
        </w:tc>
        <w:tc>
          <w:tcPr>
            <w:tcW w:w="739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317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1504" w:rsidRPr="00041504" w:rsidTr="00486B4A">
        <w:tc>
          <w:tcPr>
            <w:tcW w:w="317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pct"/>
          </w:tcPr>
          <w:p w:rsidR="00F24E4A" w:rsidRPr="00041504" w:rsidRDefault="00F24E4A" w:rsidP="00681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Задача N 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317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1.N</w:t>
            </w:r>
          </w:p>
        </w:tc>
        <w:tc>
          <w:tcPr>
            <w:tcW w:w="2047" w:type="pct"/>
          </w:tcPr>
          <w:p w:rsidR="00F24E4A" w:rsidRPr="00041504" w:rsidRDefault="00F24E4A" w:rsidP="00681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4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9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317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1.N.N</w:t>
            </w:r>
          </w:p>
        </w:tc>
        <w:tc>
          <w:tcPr>
            <w:tcW w:w="2047" w:type="pct"/>
          </w:tcPr>
          <w:p w:rsidR="00F24E4A" w:rsidRPr="00041504" w:rsidRDefault="00F24E4A" w:rsidP="00681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контрольной точки</w:t>
            </w:r>
            <w:r w:rsidR="00681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486B4A">
        <w:tc>
          <w:tcPr>
            <w:tcW w:w="317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47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E4A" w:rsidRPr="00041504" w:rsidRDefault="00F24E4A" w:rsidP="00810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24E4A" w:rsidRPr="00041504" w:rsidRDefault="00E44202" w:rsidP="00423C5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&lt;2</w:t>
      </w:r>
      <w:r w:rsidR="00486B4A" w:rsidRPr="00041504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F24E4A" w:rsidRPr="000415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24E4A" w:rsidRPr="00041504">
        <w:rPr>
          <w:rFonts w:ascii="Times New Roman" w:hAnsi="Times New Roman" w:cs="Times New Roman"/>
          <w:sz w:val="24"/>
          <w:szCs w:val="24"/>
        </w:rPr>
        <w:t>казывается вид документа, подтверждающего факт достижения контрольной точки.</w:t>
      </w:r>
    </w:p>
    <w:p w:rsidR="00B7335C" w:rsidRPr="00041504" w:rsidRDefault="00B7335C">
      <w:pPr>
        <w:spacing w:after="200" w:line="276" w:lineRule="auto"/>
        <w:rPr>
          <w:rFonts w:eastAsiaTheme="minorEastAsia"/>
          <w:szCs w:val="28"/>
        </w:rPr>
      </w:pPr>
      <w:r w:rsidRPr="00041504">
        <w:rPr>
          <w:szCs w:val="28"/>
        </w:rPr>
        <w:br w:type="page"/>
      </w:r>
    </w:p>
    <w:p w:rsidR="00B7335C" w:rsidRPr="00041504" w:rsidRDefault="00B7335C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7335C" w:rsidRPr="00041504" w:rsidSect="008621AF">
          <w:pgSz w:w="16838" w:h="11905" w:orient="landscape"/>
          <w:pgMar w:top="851" w:right="1134" w:bottom="1134" w:left="1134" w:header="0" w:footer="0" w:gutter="0"/>
          <w:cols w:space="720"/>
          <w:titlePg/>
        </w:sectPr>
      </w:pPr>
    </w:p>
    <w:p w:rsidR="00F24E4A" w:rsidRPr="00041504" w:rsidRDefault="00F24E4A" w:rsidP="00E33F5B">
      <w:pPr>
        <w:pStyle w:val="ConsPlusNormal"/>
        <w:ind w:right="-59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24E4C" w:rsidRPr="00041504">
        <w:rPr>
          <w:rFonts w:ascii="Times New Roman" w:hAnsi="Times New Roman" w:cs="Times New Roman"/>
          <w:sz w:val="28"/>
          <w:szCs w:val="28"/>
        </w:rPr>
        <w:t>6</w:t>
      </w:r>
      <w:r w:rsidR="007E3A88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>к Порядку</w:t>
      </w:r>
    </w:p>
    <w:p w:rsidR="00F24E4A" w:rsidRPr="00041504" w:rsidRDefault="00F24E4A" w:rsidP="00E33F5B">
      <w:pPr>
        <w:pStyle w:val="ConsPlusNormal"/>
        <w:ind w:right="-598"/>
        <w:jc w:val="right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508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3"/>
        <w:gridCol w:w="2215"/>
        <w:gridCol w:w="445"/>
        <w:gridCol w:w="1773"/>
        <w:gridCol w:w="444"/>
        <w:gridCol w:w="1772"/>
        <w:gridCol w:w="292"/>
        <w:gridCol w:w="777"/>
        <w:gridCol w:w="337"/>
      </w:tblGrid>
      <w:tr w:rsidR="00041504" w:rsidRPr="00041504" w:rsidTr="00423C5E">
        <w:tc>
          <w:tcPr>
            <w:tcW w:w="23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041504" w:rsidRPr="00041504" w:rsidTr="00423C5E">
        <w:tc>
          <w:tcPr>
            <w:tcW w:w="23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504" w:rsidRPr="00041504" w:rsidTr="00423C5E">
        <w:tc>
          <w:tcPr>
            <w:tcW w:w="23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041504" w:rsidRPr="00041504" w:rsidTr="005F3B9C">
        <w:trPr>
          <w:gridAfter w:val="1"/>
          <w:wAfter w:w="218" w:type="pct"/>
        </w:trPr>
        <w:tc>
          <w:tcPr>
            <w:tcW w:w="4782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504" w:rsidRPr="00041504" w:rsidTr="005F3B9C">
        <w:trPr>
          <w:gridAfter w:val="1"/>
          <w:wAfter w:w="218" w:type="pct"/>
        </w:trPr>
        <w:tc>
          <w:tcPr>
            <w:tcW w:w="4782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P2772"/>
            <w:bookmarkEnd w:id="51"/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 ХОДЕ РЕАЛИЗАЦИИ КОМПЛЕКСА ПРОЦЕССНЫХ МЕРОПРИЯТИЙ</w:t>
            </w:r>
          </w:p>
          <w:p w:rsidR="00F24E4A" w:rsidRPr="00041504" w:rsidRDefault="00E33F5B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4202" w:rsidRPr="00041504">
              <w:rPr>
                <w:rFonts w:ascii="Times New Roman" w:hAnsi="Times New Roman" w:cs="Times New Roman"/>
                <w:sz w:val="28"/>
                <w:szCs w:val="28"/>
              </w:rPr>
              <w:t>Наименование комплекса процессных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4E4A" w:rsidRPr="00041504" w:rsidRDefault="00423C5E" w:rsidP="00486B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F24E4A"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_______ </w:t>
            </w:r>
            <w:r w:rsidR="00E44202" w:rsidRPr="00041504"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r w:rsidR="00486B4A"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4202" w:rsidRPr="0004150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041504" w:rsidRPr="00041504" w:rsidTr="005F3B9C">
        <w:trPr>
          <w:gridAfter w:val="1"/>
          <w:wAfter w:w="218" w:type="pct"/>
        </w:trPr>
        <w:tc>
          <w:tcPr>
            <w:tcW w:w="4782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B9C" w:rsidRPr="00041504" w:rsidRDefault="005F3B9C" w:rsidP="005F3B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Общий статус реализации</w:t>
            </w:r>
          </w:p>
          <w:p w:rsidR="005F3B9C" w:rsidRPr="00041504" w:rsidRDefault="005F3B9C" w:rsidP="005F3B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406"/>
              <w:gridCol w:w="2471"/>
              <w:gridCol w:w="2769"/>
              <w:gridCol w:w="2169"/>
              <w:gridCol w:w="4922"/>
            </w:tblGrid>
            <w:tr w:rsidR="00041504" w:rsidRPr="00041504" w:rsidTr="0093550D">
              <w:tc>
                <w:tcPr>
                  <w:tcW w:w="816" w:type="pct"/>
                  <w:vMerge w:val="restart"/>
                </w:tcPr>
                <w:p w:rsidR="005F3B9C" w:rsidRPr="00041504" w:rsidRDefault="005F3B9C" w:rsidP="00672E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838" w:type="pct"/>
                  <w:vMerge w:val="restart"/>
                </w:tcPr>
                <w:p w:rsidR="005F3B9C" w:rsidRPr="00041504" w:rsidRDefault="005F3B9C" w:rsidP="00672ED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мероприятий</w:t>
                  </w:r>
                </w:p>
              </w:tc>
              <w:tc>
                <w:tcPr>
                  <w:tcW w:w="939" w:type="pct"/>
                  <w:vMerge w:val="restart"/>
                </w:tcPr>
                <w:p w:rsidR="005F3B9C" w:rsidRPr="00041504" w:rsidRDefault="005F3B9C" w:rsidP="00672E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Контрольные точки</w:t>
                  </w:r>
                </w:p>
              </w:tc>
              <w:tc>
                <w:tcPr>
                  <w:tcW w:w="2406" w:type="pct"/>
                  <w:gridSpan w:val="2"/>
                </w:tcPr>
                <w:p w:rsidR="005F3B9C" w:rsidRPr="00041504" w:rsidRDefault="005F3B9C" w:rsidP="00672E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</w:t>
                  </w:r>
                </w:p>
              </w:tc>
            </w:tr>
            <w:tr w:rsidR="00041504" w:rsidRPr="00041504" w:rsidTr="0093550D">
              <w:tc>
                <w:tcPr>
                  <w:tcW w:w="816" w:type="pct"/>
                  <w:vMerge/>
                </w:tcPr>
                <w:p w:rsidR="005F3B9C" w:rsidRPr="00041504" w:rsidRDefault="005F3B9C" w:rsidP="00672ED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8" w:type="pct"/>
                  <w:vMerge/>
                </w:tcPr>
                <w:p w:rsidR="005F3B9C" w:rsidRPr="00041504" w:rsidRDefault="005F3B9C" w:rsidP="00672ED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9" w:type="pct"/>
                  <w:vMerge/>
                </w:tcPr>
                <w:p w:rsidR="005F3B9C" w:rsidRPr="00041504" w:rsidRDefault="005F3B9C" w:rsidP="00672ED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6" w:type="pct"/>
                </w:tcPr>
                <w:p w:rsidR="004F2057" w:rsidRPr="00041504" w:rsidRDefault="004F2057" w:rsidP="00672ED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кассовое исполнение</w:t>
                  </w:r>
                </w:p>
              </w:tc>
              <w:tc>
                <w:tcPr>
                  <w:tcW w:w="1670" w:type="pct"/>
                </w:tcPr>
                <w:p w:rsidR="005F3B9C" w:rsidRPr="00041504" w:rsidRDefault="005F3B9C" w:rsidP="0093550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справочно: объем неисполненных бюджетных ассигнований</w:t>
                  </w:r>
                  <w:r w:rsidR="00E44202"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тыс. рублей</w:t>
                  </w: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44202"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&lt;2</w:t>
                  </w:r>
                  <w:r w:rsidR="0093550D"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E44202"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&gt;</w:t>
                  </w:r>
                </w:p>
              </w:tc>
            </w:tr>
            <w:tr w:rsidR="00041504" w:rsidRPr="00041504" w:rsidTr="0093550D">
              <w:tc>
                <w:tcPr>
                  <w:tcW w:w="816" w:type="pct"/>
                </w:tcPr>
                <w:p w:rsidR="0017571B" w:rsidRPr="00041504" w:rsidRDefault="0017571B" w:rsidP="00672ED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__ ед., из них</w:t>
                  </w:r>
                </w:p>
                <w:p w:rsidR="0017571B" w:rsidRPr="00041504" w:rsidRDefault="0017571B" w:rsidP="0017571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выполнено __ ед.</w:t>
                  </w:r>
                </w:p>
              </w:tc>
              <w:tc>
                <w:tcPr>
                  <w:tcW w:w="838" w:type="pct"/>
                </w:tcPr>
                <w:p w:rsidR="0017571B" w:rsidRPr="00041504" w:rsidRDefault="0017571B" w:rsidP="0017571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__ ед., из них</w:t>
                  </w:r>
                </w:p>
                <w:p w:rsidR="0017571B" w:rsidRPr="00041504" w:rsidRDefault="0017571B" w:rsidP="0017571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выполнено __ ед.</w:t>
                  </w:r>
                </w:p>
              </w:tc>
              <w:tc>
                <w:tcPr>
                  <w:tcW w:w="939" w:type="pct"/>
                </w:tcPr>
                <w:p w:rsidR="004F2057" w:rsidRPr="00041504" w:rsidRDefault="004F2057" w:rsidP="004F205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__ ед., из них</w:t>
                  </w:r>
                </w:p>
                <w:p w:rsidR="0017571B" w:rsidRPr="00041504" w:rsidRDefault="004F2057" w:rsidP="004F205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выполнено в срок __ ед.</w:t>
                  </w:r>
                </w:p>
              </w:tc>
              <w:tc>
                <w:tcPr>
                  <w:tcW w:w="736" w:type="pct"/>
                </w:tcPr>
                <w:p w:rsidR="0017571B" w:rsidRPr="00041504" w:rsidRDefault="00E91F12" w:rsidP="00672E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 тыс. рублей</w:t>
                  </w:r>
                </w:p>
              </w:tc>
              <w:tc>
                <w:tcPr>
                  <w:tcW w:w="1670" w:type="pct"/>
                </w:tcPr>
                <w:p w:rsidR="0017571B" w:rsidRPr="00041504" w:rsidRDefault="0017571B" w:rsidP="00672E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1504" w:rsidRPr="00041504" w:rsidTr="0093550D">
              <w:tc>
                <w:tcPr>
                  <w:tcW w:w="816" w:type="pct"/>
                </w:tcPr>
                <w:p w:rsidR="0017571B" w:rsidRPr="00041504" w:rsidRDefault="0017571B" w:rsidP="006D02D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 исполнения</w:t>
                  </w:r>
                  <w:r w:rsidR="00E91F12"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 %</w:t>
                  </w:r>
                </w:p>
              </w:tc>
              <w:tc>
                <w:tcPr>
                  <w:tcW w:w="838" w:type="pct"/>
                </w:tcPr>
                <w:p w:rsidR="0017571B" w:rsidRPr="00041504" w:rsidRDefault="00E91F12" w:rsidP="0093550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 исполнения __ %</w:t>
                  </w:r>
                </w:p>
              </w:tc>
              <w:tc>
                <w:tcPr>
                  <w:tcW w:w="939" w:type="pct"/>
                </w:tcPr>
                <w:p w:rsidR="0017571B" w:rsidRPr="00041504" w:rsidRDefault="00E91F12" w:rsidP="006D02D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 исполнения __ %</w:t>
                  </w:r>
                </w:p>
              </w:tc>
              <w:tc>
                <w:tcPr>
                  <w:tcW w:w="736" w:type="pct"/>
                </w:tcPr>
                <w:p w:rsidR="0017571B" w:rsidRPr="00041504" w:rsidRDefault="00E91F12" w:rsidP="00E91F1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 кассового исполнения __ %</w:t>
                  </w:r>
                </w:p>
              </w:tc>
              <w:tc>
                <w:tcPr>
                  <w:tcW w:w="1670" w:type="pct"/>
                </w:tcPr>
                <w:p w:rsidR="0017571B" w:rsidRPr="00041504" w:rsidRDefault="0017571B" w:rsidP="00672E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504" w:rsidRPr="00041504" w:rsidTr="005F3B9C">
        <w:trPr>
          <w:gridAfter w:val="1"/>
          <w:wAfter w:w="218" w:type="pct"/>
        </w:trPr>
        <w:tc>
          <w:tcPr>
            <w:tcW w:w="4782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2A0D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F24E4A" w:rsidRPr="00041504" w:rsidRDefault="00E44202" w:rsidP="00E33F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r w:rsidR="0093550D"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 w:rsidR="00F24E4A" w:rsidRPr="000415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24E4A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казывается отчетный период (например, </w:t>
            </w:r>
            <w:r w:rsidR="00E33F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4E4A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A0DBB"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4E4A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года</w:t>
            </w:r>
            <w:r w:rsidR="00E33F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4E4A"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3F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4E4A" w:rsidRPr="00041504">
              <w:rPr>
                <w:rFonts w:ascii="Times New Roman" w:hAnsi="Times New Roman" w:cs="Times New Roman"/>
                <w:sz w:val="24"/>
                <w:szCs w:val="24"/>
              </w:rPr>
              <w:t>за 2025 год</w:t>
            </w:r>
            <w:r w:rsidR="00E33F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4E4A" w:rsidRPr="00041504">
              <w:rPr>
                <w:rFonts w:ascii="Times New Roman" w:hAnsi="Times New Roman" w:cs="Times New Roman"/>
                <w:sz w:val="24"/>
                <w:szCs w:val="24"/>
              </w:rPr>
              <w:t>). Данные формируются по состоянию на последний календарный день отчетного периода включительно.</w:t>
            </w:r>
          </w:p>
        </w:tc>
      </w:tr>
    </w:tbl>
    <w:p w:rsidR="00F24E4A" w:rsidRPr="00041504" w:rsidRDefault="00F24E4A" w:rsidP="002A0DBB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&lt;</w:t>
      </w:r>
      <w:r w:rsidR="00E44202" w:rsidRPr="00041504">
        <w:rPr>
          <w:rFonts w:ascii="Times New Roman" w:hAnsi="Times New Roman" w:cs="Times New Roman"/>
          <w:sz w:val="24"/>
          <w:szCs w:val="24"/>
        </w:rPr>
        <w:t>2</w:t>
      </w:r>
      <w:r w:rsidR="0093550D" w:rsidRPr="00041504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41504">
        <w:rPr>
          <w:rFonts w:ascii="Times New Roman" w:hAnsi="Times New Roman" w:cs="Times New Roman"/>
          <w:sz w:val="24"/>
          <w:szCs w:val="24"/>
        </w:rPr>
        <w:t>казывается в рамках годового отчета о ходе реализации комплекса процессных мероприятий.</w:t>
      </w:r>
    </w:p>
    <w:p w:rsidR="00F24E4A" w:rsidRPr="00041504" w:rsidRDefault="00F24E4A" w:rsidP="00810FF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1. Ключевые риски </w:t>
      </w:r>
      <w:r w:rsidR="009F4F6A" w:rsidRPr="00041504">
        <w:rPr>
          <w:rFonts w:ascii="Times New Roman" w:hAnsi="Times New Roman" w:cs="Times New Roman"/>
          <w:sz w:val="24"/>
          <w:szCs w:val="24"/>
        </w:rPr>
        <w:t>&lt;2</w:t>
      </w:r>
      <w:r w:rsidR="0093550D" w:rsidRPr="00041504">
        <w:rPr>
          <w:rFonts w:ascii="Times New Roman" w:hAnsi="Times New Roman" w:cs="Times New Roman"/>
          <w:sz w:val="24"/>
          <w:szCs w:val="24"/>
        </w:rPr>
        <w:t>7</w:t>
      </w:r>
      <w:r w:rsidR="009F4F6A" w:rsidRPr="00041504">
        <w:rPr>
          <w:rFonts w:ascii="Times New Roman" w:hAnsi="Times New Roman" w:cs="Times New Roman"/>
          <w:sz w:val="24"/>
          <w:szCs w:val="24"/>
        </w:rPr>
        <w:t>&gt;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5263"/>
        <w:gridCol w:w="4103"/>
        <w:gridCol w:w="2084"/>
        <w:gridCol w:w="2654"/>
      </w:tblGrid>
      <w:tr w:rsidR="00041504" w:rsidRPr="00041504" w:rsidTr="009F4F6A">
        <w:tc>
          <w:tcPr>
            <w:tcW w:w="201" w:type="pct"/>
          </w:tcPr>
          <w:p w:rsidR="00F24E4A" w:rsidRPr="00041504" w:rsidRDefault="00E33F5B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1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или мероприятия</w:t>
            </w:r>
          </w:p>
        </w:tc>
        <w:tc>
          <w:tcPr>
            <w:tcW w:w="1396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709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903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Дата фиксации риска</w:t>
            </w:r>
          </w:p>
        </w:tc>
      </w:tr>
      <w:tr w:rsidR="00041504" w:rsidRPr="00041504" w:rsidTr="009F4F6A">
        <w:trPr>
          <w:trHeight w:val="297"/>
        </w:trPr>
        <w:tc>
          <w:tcPr>
            <w:tcW w:w="201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1504" w:rsidRPr="00041504" w:rsidTr="009F4F6A">
        <w:tc>
          <w:tcPr>
            <w:tcW w:w="201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504" w:rsidRPr="00041504" w:rsidTr="009F4F6A">
        <w:tc>
          <w:tcPr>
            <w:tcW w:w="201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791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504" w:rsidRPr="00041504" w:rsidTr="009F4F6A">
        <w:tc>
          <w:tcPr>
            <w:tcW w:w="201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1791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F6A" w:rsidRPr="00041504" w:rsidRDefault="009F4F6A" w:rsidP="009F4F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F4F6A" w:rsidRPr="00041504" w:rsidRDefault="009F4F6A" w:rsidP="009F4F6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&lt;2</w:t>
      </w:r>
      <w:r w:rsidR="0093550D" w:rsidRPr="00041504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041504">
        <w:rPr>
          <w:rFonts w:ascii="Times New Roman" w:hAnsi="Times New Roman" w:cs="Times New Roman"/>
          <w:sz w:val="24"/>
          <w:szCs w:val="24"/>
        </w:rPr>
        <w:t xml:space="preserve"> случае отсутствия выявленных ключевых рисков указывается </w:t>
      </w:r>
      <w:r w:rsidR="00E33F5B">
        <w:rPr>
          <w:rFonts w:ascii="Times New Roman" w:hAnsi="Times New Roman" w:cs="Times New Roman"/>
          <w:sz w:val="24"/>
          <w:szCs w:val="24"/>
        </w:rPr>
        <w:t>«</w:t>
      </w:r>
      <w:r w:rsidRPr="00041504">
        <w:rPr>
          <w:rFonts w:ascii="Times New Roman" w:hAnsi="Times New Roman" w:cs="Times New Roman"/>
          <w:sz w:val="24"/>
          <w:szCs w:val="24"/>
        </w:rPr>
        <w:t>Ключевые риски при реализации комплекса процессных мероприятий отсутствуют</w:t>
      </w:r>
      <w:r w:rsidR="00E33F5B">
        <w:rPr>
          <w:rFonts w:ascii="Times New Roman" w:hAnsi="Times New Roman" w:cs="Times New Roman"/>
          <w:sz w:val="24"/>
          <w:szCs w:val="24"/>
        </w:rPr>
        <w:t>»</w:t>
      </w:r>
      <w:r w:rsidRPr="00041504">
        <w:rPr>
          <w:rFonts w:ascii="Times New Roman" w:hAnsi="Times New Roman" w:cs="Times New Roman"/>
          <w:sz w:val="24"/>
          <w:szCs w:val="24"/>
        </w:rPr>
        <w:t>.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9355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2. Сведения о достижении показателей</w:t>
      </w:r>
      <w:r w:rsidR="0093550D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9F4F6A" w:rsidRPr="00041504">
        <w:rPr>
          <w:rFonts w:ascii="Times New Roman" w:hAnsi="Times New Roman" w:cs="Times New Roman"/>
          <w:sz w:val="24"/>
          <w:szCs w:val="24"/>
        </w:rPr>
        <w:t>&lt;2</w:t>
      </w:r>
      <w:r w:rsidR="0093550D" w:rsidRPr="00041504">
        <w:rPr>
          <w:rFonts w:ascii="Times New Roman" w:hAnsi="Times New Roman" w:cs="Times New Roman"/>
          <w:sz w:val="24"/>
          <w:szCs w:val="24"/>
        </w:rPr>
        <w:t>8</w:t>
      </w:r>
      <w:r w:rsidR="009F4F6A" w:rsidRPr="00041504">
        <w:rPr>
          <w:rFonts w:ascii="Times New Roman" w:hAnsi="Times New Roman" w:cs="Times New Roman"/>
          <w:sz w:val="24"/>
          <w:szCs w:val="24"/>
        </w:rPr>
        <w:t>&gt;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335"/>
        <w:gridCol w:w="1019"/>
        <w:gridCol w:w="1145"/>
        <w:gridCol w:w="1280"/>
        <w:gridCol w:w="1601"/>
        <w:gridCol w:w="1630"/>
        <w:gridCol w:w="1633"/>
        <w:gridCol w:w="1176"/>
        <w:gridCol w:w="1408"/>
        <w:gridCol w:w="2038"/>
      </w:tblGrid>
      <w:tr w:rsidR="00041504" w:rsidRPr="00041504" w:rsidTr="0093550D">
        <w:tc>
          <w:tcPr>
            <w:tcW w:w="135" w:type="pct"/>
            <w:tcBorders>
              <w:bottom w:val="single" w:sz="4" w:space="0" w:color="auto"/>
            </w:tcBorders>
          </w:tcPr>
          <w:p w:rsidR="0093550D" w:rsidRPr="00041504" w:rsidRDefault="00E33F5B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550D" w:rsidRPr="00041504" w:rsidRDefault="0093550D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93550D" w:rsidRPr="00041504" w:rsidRDefault="0093550D" w:rsidP="00935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&lt;29&gt;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3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93550D" w:rsidRPr="00041504" w:rsidRDefault="0093550D" w:rsidP="00935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Плановое значение на конец отчетного периода &lt;30&gt;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:rsidR="0093550D" w:rsidRPr="00041504" w:rsidRDefault="0093550D" w:rsidP="00935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Фактическое/прогнозное значение на конец отчетного периода &lt;30&gt;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Индикатор (</w:t>
            </w: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proofErr w:type="gram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/прогнозное)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93550D" w:rsidRPr="00041504" w:rsidRDefault="0093550D" w:rsidP="00935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Плановое значение на конец текущего года &lt;31&gt;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93550D" w:rsidRPr="00041504" w:rsidRDefault="0093550D" w:rsidP="00935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Прогнозное значение на конец текущего года &lt;31&gt;</w:t>
            </w:r>
          </w:p>
        </w:tc>
        <w:tc>
          <w:tcPr>
            <w:tcW w:w="695" w:type="pct"/>
            <w:tcBorders>
              <w:bottom w:val="single" w:sz="4" w:space="0" w:color="auto"/>
            </w:tcBorders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Причины отклонения фактического значения показателя от его планового значения на конец отчетного периода</w:t>
            </w:r>
          </w:p>
        </w:tc>
      </w:tr>
      <w:tr w:rsidR="00041504" w:rsidRPr="00041504" w:rsidTr="0093550D">
        <w:tblPrEx>
          <w:tblBorders>
            <w:insideH w:val="nil"/>
          </w:tblBorders>
        </w:tblPrEx>
        <w:tc>
          <w:tcPr>
            <w:tcW w:w="135" w:type="pct"/>
            <w:tcBorders>
              <w:top w:val="single" w:sz="4" w:space="0" w:color="auto"/>
              <w:bottom w:val="single" w:sz="4" w:space="0" w:color="auto"/>
            </w:tcBorders>
          </w:tcPr>
          <w:p w:rsidR="0093550D" w:rsidRPr="00041504" w:rsidRDefault="0093550D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93550D" w:rsidRPr="00041504" w:rsidRDefault="0093550D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93550D" w:rsidRPr="00041504" w:rsidRDefault="0093550D" w:rsidP="00D03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</w:tcPr>
          <w:p w:rsidR="0093550D" w:rsidRPr="00041504" w:rsidRDefault="0093550D" w:rsidP="00D03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93550D" w:rsidRPr="00041504" w:rsidRDefault="0093550D" w:rsidP="00D03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93550D" w:rsidRPr="00041504" w:rsidRDefault="0093550D" w:rsidP="00D03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93550D" w:rsidRPr="00041504" w:rsidRDefault="0093550D" w:rsidP="00D03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</w:tcPr>
          <w:p w:rsidR="0093550D" w:rsidRPr="00041504" w:rsidRDefault="0093550D" w:rsidP="00D03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93550D" w:rsidRPr="00041504" w:rsidRDefault="0093550D" w:rsidP="00D03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3550D" w:rsidRPr="00041504" w:rsidRDefault="0093550D" w:rsidP="00D03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</w:tcPr>
          <w:p w:rsidR="0093550D" w:rsidRPr="00041504" w:rsidRDefault="0093550D" w:rsidP="00D03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1504" w:rsidRPr="00041504" w:rsidTr="0093550D">
        <w:tc>
          <w:tcPr>
            <w:tcW w:w="135" w:type="pct"/>
            <w:tcBorders>
              <w:top w:val="single" w:sz="4" w:space="0" w:color="auto"/>
            </w:tcBorders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</w:tcBorders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</w:tcBorders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</w:tcBorders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504" w:rsidRPr="00041504" w:rsidTr="0093550D">
        <w:tc>
          <w:tcPr>
            <w:tcW w:w="135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...</w:t>
            </w:r>
          </w:p>
        </w:tc>
        <w:tc>
          <w:tcPr>
            <w:tcW w:w="455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504" w:rsidRPr="00041504" w:rsidTr="0093550D">
        <w:tc>
          <w:tcPr>
            <w:tcW w:w="135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55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F6A" w:rsidRPr="00041504" w:rsidRDefault="009F4F6A" w:rsidP="009F4F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A0DBB" w:rsidRPr="00041504" w:rsidRDefault="009F4F6A" w:rsidP="00423C5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&lt;2</w:t>
      </w:r>
      <w:r w:rsidR="0093550D" w:rsidRPr="00041504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2A0DBB" w:rsidRPr="0004150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A0DBB" w:rsidRPr="00041504">
        <w:rPr>
          <w:rFonts w:ascii="Times New Roman" w:hAnsi="Times New Roman" w:cs="Times New Roman"/>
          <w:sz w:val="24"/>
          <w:szCs w:val="24"/>
        </w:rPr>
        <w:t>аполняется при наличии показателей комплекса процессных мероприятий.</w:t>
      </w:r>
    </w:p>
    <w:p w:rsidR="00F24E4A" w:rsidRPr="00041504" w:rsidRDefault="009F4F6A" w:rsidP="00423C5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&lt;2</w:t>
      </w:r>
      <w:r w:rsidR="0093550D" w:rsidRPr="00041504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F24E4A" w:rsidRPr="000415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24E4A" w:rsidRPr="00041504">
        <w:rPr>
          <w:rFonts w:ascii="Times New Roman" w:hAnsi="Times New Roman" w:cs="Times New Roman"/>
          <w:sz w:val="24"/>
          <w:szCs w:val="24"/>
        </w:rPr>
        <w:t>казываются показатели, предусмотренные в паспорте комплекса процессных мероприятий.</w:t>
      </w:r>
    </w:p>
    <w:p w:rsidR="00F24E4A" w:rsidRPr="00041504" w:rsidRDefault="0093550D" w:rsidP="00423C5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="009F4F6A"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F24E4A" w:rsidRPr="0004150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24E4A" w:rsidRPr="00041504">
        <w:rPr>
          <w:rFonts w:ascii="Times New Roman" w:hAnsi="Times New Roman" w:cs="Times New Roman"/>
          <w:sz w:val="24"/>
          <w:szCs w:val="24"/>
        </w:rPr>
        <w:t>аполняется в рамках годового отчета о ходе реализации комплекса процессных мероприятий.</w:t>
      </w:r>
    </w:p>
    <w:p w:rsidR="00F24E4A" w:rsidRPr="00041504" w:rsidRDefault="009F4F6A" w:rsidP="00423C5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&lt;3</w:t>
      </w:r>
      <w:r w:rsidR="0093550D" w:rsidRPr="00041504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F24E4A" w:rsidRPr="0004150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24E4A" w:rsidRPr="00041504">
        <w:rPr>
          <w:rFonts w:ascii="Times New Roman" w:hAnsi="Times New Roman" w:cs="Times New Roman"/>
          <w:sz w:val="24"/>
          <w:szCs w:val="24"/>
        </w:rPr>
        <w:t>аполняется в рамках отчета о ходе реализации комплекса процессных мероприятий за 1 квартал, 1 полугодие и 9 месяцев текущего года.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9355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3. Сведения о выполнении мероприятий и контрольных</w:t>
      </w:r>
      <w:r w:rsidR="0093550D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>точек комплекса процессных мероприятий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3114"/>
        <w:gridCol w:w="2275"/>
        <w:gridCol w:w="2693"/>
        <w:gridCol w:w="1877"/>
        <w:gridCol w:w="2128"/>
        <w:gridCol w:w="1701"/>
      </w:tblGrid>
      <w:tr w:rsidR="00041504" w:rsidRPr="00041504" w:rsidTr="0093550D">
        <w:tc>
          <w:tcPr>
            <w:tcW w:w="218" w:type="pct"/>
          </w:tcPr>
          <w:p w:rsidR="0093550D" w:rsidRPr="00041504" w:rsidRDefault="00E33F5B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550D" w:rsidRPr="00041504" w:rsidRDefault="0093550D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80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мероприятия, контрольной точки</w:t>
            </w:r>
          </w:p>
        </w:tc>
        <w:tc>
          <w:tcPr>
            <w:tcW w:w="789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Плановая дата наступления контрольной точки</w:t>
            </w:r>
          </w:p>
        </w:tc>
        <w:tc>
          <w:tcPr>
            <w:tcW w:w="934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Фактическая/прогнозная дата наступления контрольной точки</w:t>
            </w:r>
          </w:p>
        </w:tc>
        <w:tc>
          <w:tcPr>
            <w:tcW w:w="651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8" w:type="pct"/>
          </w:tcPr>
          <w:p w:rsidR="0093550D" w:rsidRPr="00041504" w:rsidRDefault="0093550D" w:rsidP="00935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  &lt;32&gt;</w:t>
            </w:r>
          </w:p>
        </w:tc>
        <w:tc>
          <w:tcPr>
            <w:tcW w:w="590" w:type="pct"/>
          </w:tcPr>
          <w:p w:rsidR="0093550D" w:rsidRPr="00041504" w:rsidRDefault="0093550D" w:rsidP="00935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Комментарий &lt;33&gt;</w:t>
            </w:r>
          </w:p>
        </w:tc>
      </w:tr>
      <w:tr w:rsidR="00041504" w:rsidRPr="00041504" w:rsidTr="0093550D">
        <w:tc>
          <w:tcPr>
            <w:tcW w:w="218" w:type="pct"/>
          </w:tcPr>
          <w:p w:rsidR="0093550D" w:rsidRPr="00041504" w:rsidRDefault="0093550D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pct"/>
          </w:tcPr>
          <w:p w:rsidR="0093550D" w:rsidRPr="00041504" w:rsidRDefault="0093550D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pct"/>
          </w:tcPr>
          <w:p w:rsidR="0093550D" w:rsidRPr="00041504" w:rsidRDefault="0093550D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pct"/>
          </w:tcPr>
          <w:p w:rsidR="0093550D" w:rsidRPr="00041504" w:rsidRDefault="0093550D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pct"/>
          </w:tcPr>
          <w:p w:rsidR="0093550D" w:rsidRPr="00041504" w:rsidRDefault="0093550D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pct"/>
          </w:tcPr>
          <w:p w:rsidR="0093550D" w:rsidRPr="00041504" w:rsidRDefault="0093550D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pct"/>
          </w:tcPr>
          <w:p w:rsidR="0093550D" w:rsidRPr="00041504" w:rsidRDefault="0093550D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1504" w:rsidRPr="00041504" w:rsidTr="0093550D">
        <w:tc>
          <w:tcPr>
            <w:tcW w:w="218" w:type="pct"/>
          </w:tcPr>
          <w:p w:rsidR="0093550D" w:rsidRPr="00041504" w:rsidRDefault="0093550D" w:rsidP="00935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2" w:type="pct"/>
            <w:gridSpan w:val="6"/>
          </w:tcPr>
          <w:p w:rsidR="0093550D" w:rsidRPr="00041504" w:rsidRDefault="0093550D" w:rsidP="00E33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Задача комплекса процессных мероприятий </w:t>
            </w:r>
            <w:r w:rsidR="00E33F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33F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1504" w:rsidRPr="00041504" w:rsidTr="0093550D">
        <w:tblPrEx>
          <w:tblBorders>
            <w:insideH w:val="nil"/>
          </w:tblBorders>
        </w:tblPrEx>
        <w:tc>
          <w:tcPr>
            <w:tcW w:w="218" w:type="pct"/>
            <w:tcBorders>
              <w:top w:val="nil"/>
            </w:tcBorders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80" w:type="pct"/>
            <w:tcBorders>
              <w:top w:val="nil"/>
            </w:tcBorders>
          </w:tcPr>
          <w:p w:rsidR="0093550D" w:rsidRPr="00041504" w:rsidRDefault="0093550D" w:rsidP="00E33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E33F5B">
              <w:rPr>
                <w:rFonts w:ascii="Times New Roman" w:hAnsi="Times New Roman" w:cs="Times New Roman"/>
                <w:sz w:val="24"/>
                <w:szCs w:val="24"/>
              </w:rPr>
              <w:t>«Наименование»</w:t>
            </w:r>
          </w:p>
        </w:tc>
        <w:tc>
          <w:tcPr>
            <w:tcW w:w="789" w:type="pct"/>
            <w:tcBorders>
              <w:top w:val="nil"/>
            </w:tcBorders>
          </w:tcPr>
          <w:p w:rsidR="0093550D" w:rsidRPr="00041504" w:rsidRDefault="0093550D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pct"/>
            <w:tcBorders>
              <w:top w:val="nil"/>
            </w:tcBorders>
          </w:tcPr>
          <w:p w:rsidR="0093550D" w:rsidRPr="00041504" w:rsidRDefault="0093550D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pct"/>
            <w:tcBorders>
              <w:top w:val="nil"/>
            </w:tcBorders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</w:tcBorders>
          </w:tcPr>
          <w:p w:rsidR="0093550D" w:rsidRPr="00041504" w:rsidRDefault="0093550D" w:rsidP="002B6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</w:tcBorders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93550D">
        <w:tc>
          <w:tcPr>
            <w:tcW w:w="218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080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93550D" w:rsidRPr="00041504" w:rsidRDefault="00E33F5B" w:rsidP="00E33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550D"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9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93550D" w:rsidRPr="00041504" w:rsidRDefault="0093550D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E4A" w:rsidRPr="00041504" w:rsidRDefault="00F24E4A" w:rsidP="00810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24E4A" w:rsidRPr="00041504" w:rsidRDefault="009F4F6A" w:rsidP="00810F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2982"/>
      <w:bookmarkEnd w:id="52"/>
      <w:r w:rsidRPr="00041504">
        <w:rPr>
          <w:rFonts w:ascii="Times New Roman" w:hAnsi="Times New Roman" w:cs="Times New Roman"/>
          <w:sz w:val="24"/>
          <w:szCs w:val="24"/>
        </w:rPr>
        <w:t>&lt;3</w:t>
      </w:r>
      <w:r w:rsidR="0093550D" w:rsidRPr="00041504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F24E4A" w:rsidRPr="000415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24E4A" w:rsidRPr="00041504">
        <w:rPr>
          <w:rFonts w:ascii="Times New Roman" w:hAnsi="Times New Roman" w:cs="Times New Roman"/>
          <w:sz w:val="24"/>
          <w:szCs w:val="24"/>
        </w:rPr>
        <w:t>казываются сведения, подтверждающие достижение соответствующих результатов мероприятий и контрольных точек комплекса процессных мероприятий (реквизиты подтверждающих документов, ссылки на источники официальной статистической информации и пр.).</w:t>
      </w:r>
    </w:p>
    <w:p w:rsidR="00F24E4A" w:rsidRPr="00041504" w:rsidRDefault="002B6325" w:rsidP="00810F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2983"/>
      <w:bookmarkEnd w:id="53"/>
      <w:r w:rsidRPr="00041504">
        <w:rPr>
          <w:rFonts w:ascii="Times New Roman" w:hAnsi="Times New Roman" w:cs="Times New Roman"/>
          <w:sz w:val="24"/>
          <w:szCs w:val="24"/>
        </w:rPr>
        <w:t>&lt;3</w:t>
      </w:r>
      <w:r w:rsidR="0093550D" w:rsidRPr="00041504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F24E4A" w:rsidRPr="000415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24E4A" w:rsidRPr="00041504">
        <w:rPr>
          <w:rFonts w:ascii="Times New Roman" w:hAnsi="Times New Roman" w:cs="Times New Roman"/>
          <w:sz w:val="24"/>
          <w:szCs w:val="24"/>
        </w:rPr>
        <w:t>казываются причины отклонения фактического значения результата мероприятия от его планового значения, фактической даты достижения контрольной точки от запланированной даты.</w:t>
      </w:r>
    </w:p>
    <w:p w:rsidR="00CD151C" w:rsidRPr="00041504" w:rsidRDefault="00CD151C" w:rsidP="009355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3550D" w:rsidRPr="00041504" w:rsidRDefault="00F24E4A" w:rsidP="009355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4. Сведения об </w:t>
      </w:r>
      <w:r w:rsidR="004D0A61" w:rsidRPr="00041504">
        <w:rPr>
          <w:rFonts w:ascii="Times New Roman" w:hAnsi="Times New Roman" w:cs="Times New Roman"/>
          <w:sz w:val="28"/>
          <w:szCs w:val="28"/>
        </w:rPr>
        <w:t>освоении средств,</w:t>
      </w:r>
      <w:r w:rsidR="0093550D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>предусмотренных на финансовое обеспечение</w:t>
      </w:r>
    </w:p>
    <w:p w:rsidR="00F24E4A" w:rsidRPr="00041504" w:rsidRDefault="00F24E4A" w:rsidP="0093550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реализации комплекса процессных мероприятий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403"/>
        <w:gridCol w:w="1437"/>
        <w:gridCol w:w="1527"/>
        <w:gridCol w:w="1644"/>
        <w:gridCol w:w="1474"/>
        <w:gridCol w:w="1214"/>
        <w:gridCol w:w="1635"/>
      </w:tblGrid>
      <w:tr w:rsidR="00041504" w:rsidRPr="00041504" w:rsidTr="00CD151C">
        <w:tc>
          <w:tcPr>
            <w:tcW w:w="567" w:type="dxa"/>
            <w:vMerge w:val="restart"/>
          </w:tcPr>
          <w:p w:rsidR="00CA41FB" w:rsidRPr="00041504" w:rsidRDefault="00E33F5B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41FB" w:rsidRPr="00041504" w:rsidRDefault="00CA41FB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6" w:type="dxa"/>
            <w:vMerge w:val="restart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и источника финансового обеспечения</w:t>
            </w:r>
          </w:p>
        </w:tc>
        <w:tc>
          <w:tcPr>
            <w:tcW w:w="4367" w:type="dxa"/>
            <w:gridSpan w:val="3"/>
          </w:tcPr>
          <w:p w:rsidR="00CA41FB" w:rsidRPr="00041504" w:rsidRDefault="00CA41FB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тыс. рублей</w:t>
            </w:r>
          </w:p>
        </w:tc>
        <w:tc>
          <w:tcPr>
            <w:tcW w:w="3118" w:type="dxa"/>
            <w:gridSpan w:val="2"/>
          </w:tcPr>
          <w:p w:rsidR="00CA41FB" w:rsidRPr="00041504" w:rsidRDefault="00CA41FB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Исполнение, тыс. рублей</w:t>
            </w:r>
          </w:p>
        </w:tc>
        <w:tc>
          <w:tcPr>
            <w:tcW w:w="1214" w:type="dxa"/>
            <w:vMerge w:val="restart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Процент исполнения, (8) / (5) x 100</w:t>
            </w:r>
          </w:p>
        </w:tc>
        <w:tc>
          <w:tcPr>
            <w:tcW w:w="1635" w:type="dxa"/>
            <w:vMerge w:val="restart"/>
          </w:tcPr>
          <w:p w:rsidR="00CA41FB" w:rsidRPr="00041504" w:rsidRDefault="00CA41FB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Комментарий &lt;34&gt;</w:t>
            </w:r>
          </w:p>
        </w:tc>
      </w:tr>
      <w:tr w:rsidR="00041504" w:rsidRPr="00041504" w:rsidTr="00CD151C">
        <w:tc>
          <w:tcPr>
            <w:tcW w:w="567" w:type="dxa"/>
            <w:vMerge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предусмотрено паспортом</w:t>
            </w:r>
          </w:p>
        </w:tc>
        <w:tc>
          <w:tcPr>
            <w:tcW w:w="143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152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</w:t>
            </w:r>
          </w:p>
        </w:tc>
        <w:tc>
          <w:tcPr>
            <w:tcW w:w="164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принятые бюджетные обязательства</w:t>
            </w:r>
          </w:p>
        </w:tc>
        <w:tc>
          <w:tcPr>
            <w:tcW w:w="147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1214" w:type="dxa"/>
            <w:vMerge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CD151C">
        <w:tc>
          <w:tcPr>
            <w:tcW w:w="567" w:type="dxa"/>
          </w:tcPr>
          <w:p w:rsidR="00CA41FB" w:rsidRPr="00041504" w:rsidRDefault="00CA41FB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:rsidR="00CA41FB" w:rsidRPr="00041504" w:rsidRDefault="00CA41FB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CA41FB" w:rsidRPr="00041504" w:rsidRDefault="00CA41FB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CA41FB" w:rsidRPr="00041504" w:rsidRDefault="00CA41FB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</w:tcPr>
          <w:p w:rsidR="00CA41FB" w:rsidRPr="00041504" w:rsidRDefault="00CA41FB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CA41FB" w:rsidRPr="00041504" w:rsidRDefault="00CA41FB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CA41FB" w:rsidRPr="00041504" w:rsidRDefault="00CA41FB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CA41FB" w:rsidRPr="00041504" w:rsidRDefault="00CA41FB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</w:tcPr>
          <w:p w:rsidR="00CA41FB" w:rsidRPr="00041504" w:rsidRDefault="00CA41FB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1504" w:rsidRPr="00041504" w:rsidTr="00CD151C">
        <w:tc>
          <w:tcPr>
            <w:tcW w:w="56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03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CD151C">
        <w:tc>
          <w:tcPr>
            <w:tcW w:w="56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CA41FB" w:rsidRPr="00041504" w:rsidRDefault="00CA41FB" w:rsidP="00D03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03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CD151C">
        <w:tc>
          <w:tcPr>
            <w:tcW w:w="56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CA41FB" w:rsidRPr="00041504" w:rsidRDefault="00CA41FB" w:rsidP="00D03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03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CD151C">
        <w:tc>
          <w:tcPr>
            <w:tcW w:w="56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CA41FB" w:rsidRPr="00041504" w:rsidRDefault="00CA41FB" w:rsidP="00D03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403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CD151C">
        <w:tc>
          <w:tcPr>
            <w:tcW w:w="56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CA41FB" w:rsidRPr="00041504" w:rsidRDefault="00CA41FB" w:rsidP="00D03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1403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CD151C">
        <w:tc>
          <w:tcPr>
            <w:tcW w:w="56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CA41FB" w:rsidRPr="00041504" w:rsidRDefault="00CA41FB" w:rsidP="00E33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E33F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33F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03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CD151C">
        <w:tc>
          <w:tcPr>
            <w:tcW w:w="56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CA41FB" w:rsidRPr="00041504" w:rsidRDefault="00CA41FB" w:rsidP="00D03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03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CD151C">
        <w:tc>
          <w:tcPr>
            <w:tcW w:w="56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CA41FB" w:rsidRPr="00041504" w:rsidRDefault="00CA41FB" w:rsidP="00D03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03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CD151C">
        <w:tc>
          <w:tcPr>
            <w:tcW w:w="56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CA41FB" w:rsidRPr="00041504" w:rsidRDefault="00CA41FB" w:rsidP="00D03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403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CD151C">
        <w:tc>
          <w:tcPr>
            <w:tcW w:w="56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CA41FB" w:rsidRPr="00041504" w:rsidRDefault="00CA41FB" w:rsidP="00D03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1403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CD151C">
        <w:tc>
          <w:tcPr>
            <w:tcW w:w="56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03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A41FB" w:rsidRPr="00041504" w:rsidRDefault="00CA41FB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1FB" w:rsidRPr="00041504" w:rsidRDefault="00CA41FB" w:rsidP="00CA4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A41FB" w:rsidRPr="00041504" w:rsidRDefault="00CA41FB" w:rsidP="00CA41F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41504">
        <w:rPr>
          <w:rFonts w:ascii="Times New Roman" w:hAnsi="Times New Roman" w:cs="Times New Roman"/>
          <w:sz w:val="24"/>
          <w:szCs w:val="24"/>
        </w:rPr>
        <w:t xml:space="preserve">казываются причины </w:t>
      </w:r>
      <w:proofErr w:type="spellStart"/>
      <w:r w:rsidRPr="00041504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041504">
        <w:rPr>
          <w:rFonts w:ascii="Times New Roman" w:hAnsi="Times New Roman" w:cs="Times New Roman"/>
          <w:sz w:val="24"/>
          <w:szCs w:val="24"/>
        </w:rPr>
        <w:t>, экономии средств, предусмотренных на финансовое обеспечение</w:t>
      </w:r>
      <w:r w:rsidR="00821780" w:rsidRPr="00041504">
        <w:rPr>
          <w:rFonts w:ascii="Times New Roman" w:hAnsi="Times New Roman" w:cs="Times New Roman"/>
          <w:sz w:val="24"/>
          <w:szCs w:val="24"/>
        </w:rPr>
        <w:t xml:space="preserve"> </w:t>
      </w:r>
      <w:r w:rsidRPr="00041504">
        <w:rPr>
          <w:rFonts w:ascii="Times New Roman" w:hAnsi="Times New Roman" w:cs="Times New Roman"/>
          <w:sz w:val="24"/>
          <w:szCs w:val="24"/>
        </w:rPr>
        <w:t>реализации комплекса процессных мероприятий</w:t>
      </w:r>
    </w:p>
    <w:p w:rsidR="00CA41FB" w:rsidRPr="00041504" w:rsidRDefault="00CA41FB" w:rsidP="00810FF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810FF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5. Дополнительная информация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79"/>
      </w:tblGrid>
      <w:tr w:rsidR="00F24E4A" w:rsidRPr="00041504" w:rsidTr="00CA41FB">
        <w:tc>
          <w:tcPr>
            <w:tcW w:w="1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 о ходе реализации комплекса процессных мероприятий, а также предложения по его дальнейшей реализации</w:t>
            </w:r>
          </w:p>
        </w:tc>
      </w:tr>
    </w:tbl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F5B" w:rsidRDefault="00E33F5B" w:rsidP="00BF21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3F5B" w:rsidRDefault="00E33F5B" w:rsidP="00BF21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3F5B" w:rsidRDefault="00E33F5B" w:rsidP="00BF21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3F5B" w:rsidRDefault="00E33F5B" w:rsidP="00BF21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3F5B" w:rsidRDefault="00E33F5B" w:rsidP="00BF21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3F5B" w:rsidRDefault="00E33F5B" w:rsidP="00BF21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3F5B" w:rsidRDefault="00E33F5B" w:rsidP="00BF21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3F5B" w:rsidRDefault="00E33F5B" w:rsidP="00BF21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3F5B" w:rsidRDefault="00E33F5B" w:rsidP="00BF21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3F5B" w:rsidRDefault="00E33F5B" w:rsidP="00BF21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3F5B" w:rsidRDefault="00E33F5B" w:rsidP="00BF21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3F5B" w:rsidRDefault="00E33F5B" w:rsidP="00BF21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3F5B" w:rsidRDefault="00E33F5B" w:rsidP="00BF21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3F5B" w:rsidRDefault="00E33F5B" w:rsidP="00BF21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3F5B" w:rsidRDefault="00E33F5B" w:rsidP="00BF21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3F5B" w:rsidRDefault="00E33F5B" w:rsidP="00BF21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3F5B" w:rsidRDefault="00E33F5B" w:rsidP="00BF21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BF21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E3A88" w:rsidRPr="00041504">
        <w:rPr>
          <w:rFonts w:ascii="Times New Roman" w:hAnsi="Times New Roman" w:cs="Times New Roman"/>
          <w:sz w:val="28"/>
          <w:szCs w:val="28"/>
        </w:rPr>
        <w:t xml:space="preserve">7 </w:t>
      </w:r>
      <w:r w:rsidRPr="00041504">
        <w:rPr>
          <w:rFonts w:ascii="Times New Roman" w:hAnsi="Times New Roman" w:cs="Times New Roman"/>
          <w:sz w:val="28"/>
          <w:szCs w:val="28"/>
        </w:rPr>
        <w:t>к Порядку</w:t>
      </w:r>
    </w:p>
    <w:p w:rsidR="00F24E4A" w:rsidRPr="00041504" w:rsidRDefault="00F24E4A" w:rsidP="00810F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6"/>
        <w:gridCol w:w="2460"/>
        <w:gridCol w:w="535"/>
        <w:gridCol w:w="1951"/>
        <w:gridCol w:w="535"/>
        <w:gridCol w:w="2081"/>
        <w:gridCol w:w="535"/>
        <w:gridCol w:w="1481"/>
      </w:tblGrid>
      <w:tr w:rsidR="00041504" w:rsidRPr="00041504" w:rsidTr="00CD151C">
        <w:tc>
          <w:tcPr>
            <w:tcW w:w="174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041504" w:rsidRPr="00041504" w:rsidTr="00CD151C">
        <w:tc>
          <w:tcPr>
            <w:tcW w:w="174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504" w:rsidRPr="00041504" w:rsidTr="00CD151C">
        <w:tc>
          <w:tcPr>
            <w:tcW w:w="174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041504" w:rsidRPr="00041504" w:rsidTr="00503932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504" w:rsidRPr="00041504" w:rsidTr="00503932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P3225"/>
            <w:bookmarkEnd w:id="54"/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</w:t>
            </w:r>
            <w:r w:rsidR="00503932" w:rsidRPr="0004150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A73FF"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275F30" w:rsidRPr="00041504">
              <w:rPr>
                <w:rFonts w:ascii="Times New Roman" w:hAnsi="Times New Roman" w:cs="Times New Roman"/>
                <w:sz w:val="28"/>
                <w:szCs w:val="28"/>
              </w:rPr>
              <w:t>(КОМПЛЕКСНОЙ ПРОГРАММЫ)</w:t>
            </w:r>
          </w:p>
          <w:p w:rsidR="00F24E4A" w:rsidRPr="00041504" w:rsidRDefault="00E33F5B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73FF" w:rsidRPr="000415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4E4A" w:rsidRPr="00041504" w:rsidRDefault="00F24E4A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ЗА _________ </w:t>
            </w:r>
            <w:r w:rsidR="007613B0" w:rsidRPr="00041504">
              <w:rPr>
                <w:rFonts w:ascii="Times New Roman" w:hAnsi="Times New Roman" w:cs="Times New Roman"/>
                <w:sz w:val="24"/>
                <w:szCs w:val="24"/>
              </w:rPr>
              <w:t>&lt;3</w:t>
            </w:r>
            <w:r w:rsidR="00CD151C"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13B0" w:rsidRPr="0004150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AE4BC0" w:rsidRPr="00041504" w:rsidRDefault="00AE4BC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504" w:rsidRPr="00041504" w:rsidTr="00503932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4E4A" w:rsidRPr="00041504" w:rsidRDefault="00821780" w:rsidP="00810FF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Общий статус реализации</w:t>
            </w:r>
          </w:p>
          <w:p w:rsidR="008A73FF" w:rsidRPr="00041504" w:rsidRDefault="008A73FF" w:rsidP="00810FF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7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2862"/>
              <w:gridCol w:w="2847"/>
              <w:gridCol w:w="2475"/>
              <w:gridCol w:w="2852"/>
            </w:tblGrid>
            <w:tr w:rsidR="00041504" w:rsidRPr="00041504" w:rsidTr="00CD151C">
              <w:tc>
                <w:tcPr>
                  <w:tcW w:w="1026" w:type="pct"/>
                  <w:vMerge w:val="restart"/>
                </w:tcPr>
                <w:p w:rsidR="008A73FF" w:rsidRPr="00041504" w:rsidRDefault="008A73FF" w:rsidP="00D03AD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030" w:type="pct"/>
                  <w:vMerge w:val="restart"/>
                </w:tcPr>
                <w:p w:rsidR="008A73FF" w:rsidRPr="00041504" w:rsidRDefault="008A73FF" w:rsidP="00D03AD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(результаты)</w:t>
                  </w:r>
                </w:p>
              </w:tc>
              <w:tc>
                <w:tcPr>
                  <w:tcW w:w="1025" w:type="pct"/>
                  <w:vMerge w:val="restart"/>
                </w:tcPr>
                <w:p w:rsidR="008A73FF" w:rsidRPr="00041504" w:rsidRDefault="008A73FF" w:rsidP="00D03AD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Контрольные точки</w:t>
                  </w:r>
                </w:p>
              </w:tc>
              <w:tc>
                <w:tcPr>
                  <w:tcW w:w="1918" w:type="pct"/>
                  <w:gridSpan w:val="2"/>
                </w:tcPr>
                <w:p w:rsidR="008A73FF" w:rsidRPr="00041504" w:rsidRDefault="008A73FF" w:rsidP="00D03AD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</w:t>
                  </w:r>
                </w:p>
              </w:tc>
            </w:tr>
            <w:tr w:rsidR="00041504" w:rsidRPr="00041504" w:rsidTr="00CD151C">
              <w:tc>
                <w:tcPr>
                  <w:tcW w:w="1026" w:type="pct"/>
                  <w:vMerge/>
                </w:tcPr>
                <w:p w:rsidR="008A73FF" w:rsidRPr="00041504" w:rsidRDefault="008A73FF" w:rsidP="00D03AD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0" w:type="pct"/>
                  <w:vMerge/>
                </w:tcPr>
                <w:p w:rsidR="008A73FF" w:rsidRPr="00041504" w:rsidRDefault="008A73FF" w:rsidP="00D03AD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pct"/>
                  <w:vMerge/>
                </w:tcPr>
                <w:p w:rsidR="008A73FF" w:rsidRPr="00041504" w:rsidRDefault="008A73FF" w:rsidP="00D03AD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1" w:type="pct"/>
                </w:tcPr>
                <w:p w:rsidR="008A73FF" w:rsidRPr="00041504" w:rsidRDefault="008A73FF" w:rsidP="00D03AD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кассовое исполнение</w:t>
                  </w:r>
                </w:p>
              </w:tc>
              <w:tc>
                <w:tcPr>
                  <w:tcW w:w="1027" w:type="pct"/>
                </w:tcPr>
                <w:p w:rsidR="008A73FF" w:rsidRPr="00041504" w:rsidRDefault="008A73FF" w:rsidP="0082178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справочно: объем неисполненных бюджетных ассигнований, тыс. рублей &lt;</w:t>
                  </w:r>
                  <w:r w:rsidRPr="00041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821780" w:rsidRPr="00041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&gt;</w:t>
                  </w:r>
                </w:p>
              </w:tc>
            </w:tr>
            <w:tr w:rsidR="00041504" w:rsidRPr="00041504" w:rsidTr="00CD151C">
              <w:tc>
                <w:tcPr>
                  <w:tcW w:w="1026" w:type="pct"/>
                </w:tcPr>
                <w:p w:rsidR="008A73FF" w:rsidRPr="00041504" w:rsidRDefault="008A73FF" w:rsidP="00D03AD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__ ед., из них</w:t>
                  </w:r>
                </w:p>
                <w:p w:rsidR="008A73FF" w:rsidRPr="00041504" w:rsidRDefault="008A73FF" w:rsidP="00D03AD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выполнено __ ед.</w:t>
                  </w:r>
                </w:p>
              </w:tc>
              <w:tc>
                <w:tcPr>
                  <w:tcW w:w="1030" w:type="pct"/>
                </w:tcPr>
                <w:p w:rsidR="008A73FF" w:rsidRPr="00041504" w:rsidRDefault="008A73FF" w:rsidP="00D03AD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__ ед., из них</w:t>
                  </w:r>
                </w:p>
                <w:p w:rsidR="008A73FF" w:rsidRPr="00041504" w:rsidRDefault="008A73FF" w:rsidP="00D03AD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выполнено __ ед.</w:t>
                  </w:r>
                </w:p>
              </w:tc>
              <w:tc>
                <w:tcPr>
                  <w:tcW w:w="1025" w:type="pct"/>
                </w:tcPr>
                <w:p w:rsidR="008A73FF" w:rsidRPr="00041504" w:rsidRDefault="008A73FF" w:rsidP="00D03AD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__ ед., из них</w:t>
                  </w:r>
                </w:p>
                <w:p w:rsidR="008A73FF" w:rsidRPr="00041504" w:rsidRDefault="008A73FF" w:rsidP="00D03AD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выполнено в срок __ ед.</w:t>
                  </w:r>
                </w:p>
              </w:tc>
              <w:tc>
                <w:tcPr>
                  <w:tcW w:w="891" w:type="pct"/>
                </w:tcPr>
                <w:p w:rsidR="008A73FF" w:rsidRPr="00041504" w:rsidRDefault="008A73FF" w:rsidP="00D03AD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 тыс. рублей</w:t>
                  </w:r>
                </w:p>
              </w:tc>
              <w:tc>
                <w:tcPr>
                  <w:tcW w:w="1027" w:type="pct"/>
                </w:tcPr>
                <w:p w:rsidR="008A73FF" w:rsidRPr="00041504" w:rsidRDefault="008A73FF" w:rsidP="00D03AD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1504" w:rsidRPr="00041504" w:rsidTr="00CD151C">
              <w:tc>
                <w:tcPr>
                  <w:tcW w:w="1026" w:type="pct"/>
                </w:tcPr>
                <w:p w:rsidR="008A73FF" w:rsidRPr="00041504" w:rsidRDefault="008A73FF" w:rsidP="00D03AD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 исполнения __ %</w:t>
                  </w:r>
                </w:p>
              </w:tc>
              <w:tc>
                <w:tcPr>
                  <w:tcW w:w="1030" w:type="pct"/>
                </w:tcPr>
                <w:p w:rsidR="008A73FF" w:rsidRPr="00041504" w:rsidRDefault="008A73FF" w:rsidP="00D03AD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 исполнения __ %</w:t>
                  </w:r>
                </w:p>
              </w:tc>
              <w:tc>
                <w:tcPr>
                  <w:tcW w:w="1025" w:type="pct"/>
                </w:tcPr>
                <w:p w:rsidR="008A73FF" w:rsidRPr="00041504" w:rsidRDefault="008A73FF" w:rsidP="00D03AD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 исполнения __ %</w:t>
                  </w:r>
                </w:p>
              </w:tc>
              <w:tc>
                <w:tcPr>
                  <w:tcW w:w="891" w:type="pct"/>
                </w:tcPr>
                <w:p w:rsidR="008A73FF" w:rsidRPr="00041504" w:rsidRDefault="008A73FF" w:rsidP="00CD151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 кассового исполнения __ %</w:t>
                  </w:r>
                </w:p>
              </w:tc>
              <w:tc>
                <w:tcPr>
                  <w:tcW w:w="1027" w:type="pct"/>
                </w:tcPr>
                <w:p w:rsidR="008A73FF" w:rsidRPr="00041504" w:rsidRDefault="008A73FF" w:rsidP="00D03AD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A73FF" w:rsidRPr="00041504" w:rsidRDefault="008A73FF" w:rsidP="008A73F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--------------------------------</w:t>
            </w:r>
          </w:p>
          <w:p w:rsidR="008A73FF" w:rsidRPr="00041504" w:rsidRDefault="008A73FF" w:rsidP="008A73FF">
            <w:r w:rsidRPr="00041504">
              <w:rPr>
                <w:sz w:val="24"/>
              </w:rPr>
              <w:t>&lt;3</w:t>
            </w:r>
            <w:r w:rsidR="00821780" w:rsidRPr="00041504">
              <w:rPr>
                <w:sz w:val="24"/>
              </w:rPr>
              <w:t>5</w:t>
            </w:r>
            <w:proofErr w:type="gramStart"/>
            <w:r w:rsidRPr="00041504">
              <w:rPr>
                <w:sz w:val="24"/>
              </w:rPr>
              <w:t>&gt; У</w:t>
            </w:r>
            <w:proofErr w:type="gramEnd"/>
            <w:r w:rsidRPr="00041504">
              <w:rPr>
                <w:sz w:val="24"/>
              </w:rPr>
              <w:t>казывается отчетный период (например, "за 3 квартал 2025 года", "за 2025 год").</w:t>
            </w:r>
          </w:p>
          <w:p w:rsidR="008A73FF" w:rsidRPr="00041504" w:rsidRDefault="008A73FF" w:rsidP="00CD151C">
            <w:pPr>
              <w:rPr>
                <w:szCs w:val="28"/>
              </w:rPr>
            </w:pPr>
            <w:r w:rsidRPr="00041504">
              <w:rPr>
                <w:sz w:val="24"/>
              </w:rPr>
              <w:t>&lt;3</w:t>
            </w:r>
            <w:r w:rsidR="00821780" w:rsidRPr="00041504">
              <w:rPr>
                <w:sz w:val="24"/>
              </w:rPr>
              <w:t>6</w:t>
            </w:r>
            <w:proofErr w:type="gramStart"/>
            <w:r w:rsidRPr="00041504">
              <w:rPr>
                <w:sz w:val="24"/>
              </w:rPr>
              <w:t>&gt; У</w:t>
            </w:r>
            <w:proofErr w:type="gramEnd"/>
            <w:r w:rsidRPr="00041504">
              <w:rPr>
                <w:sz w:val="24"/>
              </w:rPr>
              <w:t>казывается в рамках годового отчета о ходе реализации муниципальной программы.</w:t>
            </w:r>
          </w:p>
          <w:p w:rsidR="008A73FF" w:rsidRPr="00041504" w:rsidRDefault="008A73FF" w:rsidP="00810FF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E4A" w:rsidRPr="00041504" w:rsidRDefault="00F24E4A" w:rsidP="007C7EF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>1. Сведения о достижении показателей</w:t>
      </w:r>
      <w:r w:rsidR="007C7EF0" w:rsidRPr="00041504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6"/>
        <w:gridCol w:w="1326"/>
        <w:gridCol w:w="1160"/>
        <w:gridCol w:w="1012"/>
        <w:gridCol w:w="1129"/>
        <w:gridCol w:w="1541"/>
        <w:gridCol w:w="1763"/>
        <w:gridCol w:w="1623"/>
        <w:gridCol w:w="1191"/>
        <w:gridCol w:w="1348"/>
        <w:gridCol w:w="1533"/>
      </w:tblGrid>
      <w:tr w:rsidR="00041504" w:rsidRPr="00041504" w:rsidTr="00821780">
        <w:tc>
          <w:tcPr>
            <w:tcW w:w="138" w:type="pct"/>
          </w:tcPr>
          <w:p w:rsidR="00821780" w:rsidRPr="00041504" w:rsidRDefault="00E33F5B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3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4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4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3" w:type="pct"/>
          </w:tcPr>
          <w:p w:rsidR="00821780" w:rsidRPr="00041504" w:rsidRDefault="00821780" w:rsidP="0082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Плановое значение на конец отчетного периода &lt;</w:t>
            </w:r>
            <w:r w:rsidRPr="00041504">
              <w:rPr>
                <w:rFonts w:ascii="Times New Roman" w:hAnsi="Times New Roman" w:cs="Times New Roman"/>
                <w:sz w:val="24"/>
              </w:rPr>
              <w:t>37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550" w:type="pct"/>
          </w:tcPr>
          <w:p w:rsidR="00821780" w:rsidRPr="00041504" w:rsidRDefault="00821780" w:rsidP="0082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Фактическое/прогнозное значение на конец отчетного периода &lt;</w:t>
            </w:r>
            <w:r w:rsidRPr="00041504">
              <w:rPr>
                <w:rFonts w:ascii="Times New Roman" w:hAnsi="Times New Roman" w:cs="Times New Roman"/>
                <w:sz w:val="24"/>
              </w:rPr>
              <w:t>37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629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Идентификатор (</w:t>
            </w: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proofErr w:type="gram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/прогнозное)</w:t>
            </w:r>
          </w:p>
        </w:tc>
        <w:tc>
          <w:tcPr>
            <w:tcW w:w="579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25" w:type="pct"/>
          </w:tcPr>
          <w:p w:rsidR="00821780" w:rsidRPr="00041504" w:rsidRDefault="00821780" w:rsidP="0082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Плановое значение на конец текущего года &lt;</w:t>
            </w:r>
            <w:r w:rsidRPr="00041504">
              <w:rPr>
                <w:rFonts w:ascii="Times New Roman" w:hAnsi="Times New Roman" w:cs="Times New Roman"/>
                <w:sz w:val="24"/>
              </w:rPr>
              <w:t>38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481" w:type="pct"/>
          </w:tcPr>
          <w:p w:rsidR="00821780" w:rsidRPr="00041504" w:rsidRDefault="00821780" w:rsidP="0082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Прогнозное значение на конец текущего года &lt;</w:t>
            </w:r>
            <w:r w:rsidRPr="00041504">
              <w:rPr>
                <w:rFonts w:ascii="Times New Roman" w:hAnsi="Times New Roman" w:cs="Times New Roman"/>
                <w:sz w:val="24"/>
              </w:rPr>
              <w:t>38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547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Причины отклонения фактического значения показателя от его планового значения</w:t>
            </w:r>
          </w:p>
        </w:tc>
      </w:tr>
      <w:tr w:rsidR="00041504" w:rsidRPr="00041504" w:rsidTr="00821780">
        <w:tc>
          <w:tcPr>
            <w:tcW w:w="138" w:type="pct"/>
          </w:tcPr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</w:tcPr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" w:type="pct"/>
          </w:tcPr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" w:type="pct"/>
          </w:tcPr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pct"/>
          </w:tcPr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pct"/>
          </w:tcPr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" w:type="pct"/>
          </w:tcPr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pct"/>
          </w:tcPr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pct"/>
          </w:tcPr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1504" w:rsidRPr="00041504" w:rsidTr="00821780">
        <w:tc>
          <w:tcPr>
            <w:tcW w:w="5000" w:type="pct"/>
            <w:gridSpan w:val="11"/>
          </w:tcPr>
          <w:p w:rsidR="00821780" w:rsidRPr="00041504" w:rsidRDefault="00821780" w:rsidP="00821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Показатели муниципальной программы</w:t>
            </w:r>
          </w:p>
        </w:tc>
      </w:tr>
      <w:tr w:rsidR="00041504" w:rsidRPr="00041504" w:rsidTr="00821780">
        <w:tc>
          <w:tcPr>
            <w:tcW w:w="138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504" w:rsidRPr="00041504" w:rsidTr="00821780">
        <w:tc>
          <w:tcPr>
            <w:tcW w:w="138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73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80" w:rsidRPr="00041504" w:rsidTr="00821780">
        <w:tc>
          <w:tcPr>
            <w:tcW w:w="138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73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810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24E4A" w:rsidRPr="00041504" w:rsidRDefault="00377760" w:rsidP="0072303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&lt;</w:t>
      </w:r>
      <w:r w:rsidRPr="00041504">
        <w:rPr>
          <w:rFonts w:ascii="Times New Roman" w:hAnsi="Times New Roman" w:cs="Times New Roman"/>
          <w:sz w:val="24"/>
        </w:rPr>
        <w:t>3</w:t>
      </w:r>
      <w:r w:rsidR="00821780" w:rsidRPr="00041504">
        <w:rPr>
          <w:rFonts w:ascii="Times New Roman" w:hAnsi="Times New Roman" w:cs="Times New Roman"/>
          <w:sz w:val="24"/>
        </w:rPr>
        <w:t>7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F24E4A" w:rsidRPr="0004150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24E4A" w:rsidRPr="00041504">
        <w:rPr>
          <w:rFonts w:ascii="Times New Roman" w:hAnsi="Times New Roman" w:cs="Times New Roman"/>
          <w:sz w:val="24"/>
          <w:szCs w:val="24"/>
        </w:rPr>
        <w:t xml:space="preserve">аполняется в рамках годового отчета о ходе реализации </w:t>
      </w:r>
      <w:r w:rsidR="00723036" w:rsidRPr="00041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4"/>
          <w:szCs w:val="24"/>
        </w:rPr>
        <w:t>программы.</w:t>
      </w:r>
    </w:p>
    <w:p w:rsidR="00F24E4A" w:rsidRPr="00041504" w:rsidRDefault="00377760" w:rsidP="0072303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&lt;</w:t>
      </w:r>
      <w:r w:rsidRPr="00041504">
        <w:rPr>
          <w:rFonts w:ascii="Times New Roman" w:hAnsi="Times New Roman" w:cs="Times New Roman"/>
          <w:sz w:val="24"/>
        </w:rPr>
        <w:t>3</w:t>
      </w:r>
      <w:r w:rsidR="00821780" w:rsidRPr="00041504">
        <w:rPr>
          <w:rFonts w:ascii="Times New Roman" w:hAnsi="Times New Roman" w:cs="Times New Roman"/>
          <w:sz w:val="24"/>
        </w:rPr>
        <w:t>8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&gt; </w:t>
      </w:r>
      <w:r w:rsidR="00F24E4A" w:rsidRPr="0004150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24E4A" w:rsidRPr="00041504">
        <w:rPr>
          <w:rFonts w:ascii="Times New Roman" w:hAnsi="Times New Roman" w:cs="Times New Roman"/>
          <w:sz w:val="24"/>
          <w:szCs w:val="24"/>
        </w:rPr>
        <w:t xml:space="preserve">аполняется в рамках отчета о ходе реализации </w:t>
      </w:r>
      <w:r w:rsidR="00723036" w:rsidRPr="000415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24E4A" w:rsidRPr="00041504">
        <w:rPr>
          <w:rFonts w:ascii="Times New Roman" w:hAnsi="Times New Roman" w:cs="Times New Roman"/>
          <w:sz w:val="24"/>
          <w:szCs w:val="24"/>
        </w:rPr>
        <w:t>программы за 1 квартал, 1 полугодие, 9 месяцев текущего года.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780" w:rsidRPr="00041504" w:rsidRDefault="00821780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780" w:rsidRPr="00041504" w:rsidRDefault="00821780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780" w:rsidRPr="00041504" w:rsidRDefault="00F24E4A" w:rsidP="008217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 xml:space="preserve">2. Сведения об </w:t>
      </w:r>
      <w:r w:rsidR="00BB3E2F" w:rsidRPr="00041504">
        <w:rPr>
          <w:rFonts w:ascii="Times New Roman" w:hAnsi="Times New Roman" w:cs="Times New Roman"/>
          <w:sz w:val="28"/>
          <w:szCs w:val="28"/>
        </w:rPr>
        <w:t>освоении средств,</w:t>
      </w:r>
      <w:r w:rsidR="00821780" w:rsidRPr="00041504">
        <w:rPr>
          <w:rFonts w:ascii="Times New Roman" w:hAnsi="Times New Roman" w:cs="Times New Roman"/>
          <w:sz w:val="28"/>
          <w:szCs w:val="28"/>
        </w:rPr>
        <w:t xml:space="preserve"> </w:t>
      </w:r>
      <w:r w:rsidRPr="00041504">
        <w:rPr>
          <w:rFonts w:ascii="Times New Roman" w:hAnsi="Times New Roman" w:cs="Times New Roman"/>
          <w:sz w:val="28"/>
          <w:szCs w:val="28"/>
        </w:rPr>
        <w:t>предусмотренных на финансовое обеспечение</w:t>
      </w:r>
    </w:p>
    <w:p w:rsidR="00F24E4A" w:rsidRPr="00041504" w:rsidRDefault="00F24E4A" w:rsidP="008217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77760" w:rsidRPr="00041504">
        <w:rPr>
          <w:rFonts w:ascii="Times New Roman" w:hAnsi="Times New Roman" w:cs="Times New Roman"/>
          <w:sz w:val="28"/>
          <w:szCs w:val="28"/>
        </w:rPr>
        <w:t>муниципальной</w:t>
      </w:r>
      <w:r w:rsidRPr="00041504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0"/>
        <w:gridCol w:w="3368"/>
        <w:gridCol w:w="1736"/>
        <w:gridCol w:w="1366"/>
        <w:gridCol w:w="1450"/>
        <w:gridCol w:w="1551"/>
        <w:gridCol w:w="1369"/>
        <w:gridCol w:w="1528"/>
        <w:gridCol w:w="1580"/>
      </w:tblGrid>
      <w:tr w:rsidR="00041504" w:rsidRPr="00041504" w:rsidTr="00821780">
        <w:tc>
          <w:tcPr>
            <w:tcW w:w="180" w:type="pct"/>
            <w:vMerge w:val="restart"/>
          </w:tcPr>
          <w:p w:rsidR="00821780" w:rsidRPr="00041504" w:rsidRDefault="00E33F5B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64" w:type="pct"/>
            <w:vMerge w:val="restart"/>
          </w:tcPr>
          <w:p w:rsidR="00821780" w:rsidRPr="00041504" w:rsidRDefault="00821780" w:rsidP="00BB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1573" w:type="pct"/>
            <w:gridSpan w:val="3"/>
          </w:tcPr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тыс. рублей</w:t>
            </w:r>
          </w:p>
        </w:tc>
        <w:tc>
          <w:tcPr>
            <w:tcW w:w="1009" w:type="pct"/>
            <w:gridSpan w:val="2"/>
          </w:tcPr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Исполнение, тыс. рублей</w:t>
            </w:r>
          </w:p>
        </w:tc>
        <w:tc>
          <w:tcPr>
            <w:tcW w:w="528" w:type="pct"/>
            <w:vMerge w:val="restar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Процент исполнения, (8) / (5) x 100</w:t>
            </w:r>
          </w:p>
        </w:tc>
        <w:tc>
          <w:tcPr>
            <w:tcW w:w="547" w:type="pct"/>
            <w:vMerge w:val="restart"/>
          </w:tcPr>
          <w:p w:rsidR="00821780" w:rsidRPr="00041504" w:rsidRDefault="00821780" w:rsidP="00821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Комментарий &lt;</w:t>
            </w:r>
            <w:r w:rsidRPr="00041504">
              <w:rPr>
                <w:rFonts w:ascii="Times New Roman" w:hAnsi="Times New Roman" w:cs="Times New Roman"/>
                <w:sz w:val="24"/>
              </w:rPr>
              <w:t>39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041504" w:rsidRPr="00041504" w:rsidTr="00821780">
        <w:tc>
          <w:tcPr>
            <w:tcW w:w="180" w:type="pct"/>
            <w:vMerge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vMerge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предусмотрено паспортом</w:t>
            </w:r>
          </w:p>
        </w:tc>
        <w:tc>
          <w:tcPr>
            <w:tcW w:w="472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5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</w:t>
            </w:r>
          </w:p>
        </w:tc>
        <w:tc>
          <w:tcPr>
            <w:tcW w:w="536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принятые бюджетные обязательства</w:t>
            </w:r>
          </w:p>
        </w:tc>
        <w:tc>
          <w:tcPr>
            <w:tcW w:w="473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528" w:type="pct"/>
            <w:vMerge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821780">
        <w:tc>
          <w:tcPr>
            <w:tcW w:w="180" w:type="pct"/>
          </w:tcPr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pct"/>
          </w:tcPr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</w:tcPr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pct"/>
          </w:tcPr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" w:type="pct"/>
          </w:tcPr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pct"/>
          </w:tcPr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" w:type="pct"/>
          </w:tcPr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" w:type="pct"/>
          </w:tcPr>
          <w:p w:rsidR="00821780" w:rsidRPr="00041504" w:rsidRDefault="00821780" w:rsidP="00810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1504" w:rsidRPr="00041504" w:rsidTr="00821780">
        <w:tc>
          <w:tcPr>
            <w:tcW w:w="18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</w:tcPr>
          <w:p w:rsidR="00821780" w:rsidRPr="00041504" w:rsidRDefault="00821780" w:rsidP="00E33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33F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33F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6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821780">
        <w:tc>
          <w:tcPr>
            <w:tcW w:w="18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pct"/>
          </w:tcPr>
          <w:p w:rsidR="00821780" w:rsidRPr="00041504" w:rsidRDefault="00821780" w:rsidP="00D03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6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504" w:rsidRPr="00041504" w:rsidTr="00821780">
        <w:tc>
          <w:tcPr>
            <w:tcW w:w="18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pct"/>
          </w:tcPr>
          <w:p w:rsidR="00821780" w:rsidRPr="00041504" w:rsidRDefault="00821780" w:rsidP="00D03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6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504" w:rsidRPr="00041504" w:rsidTr="00821780">
        <w:tc>
          <w:tcPr>
            <w:tcW w:w="18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pct"/>
          </w:tcPr>
          <w:p w:rsidR="00821780" w:rsidRPr="00041504" w:rsidRDefault="00821780" w:rsidP="00D03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6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504" w:rsidRPr="00041504" w:rsidTr="00821780">
        <w:tc>
          <w:tcPr>
            <w:tcW w:w="18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pct"/>
          </w:tcPr>
          <w:p w:rsidR="00821780" w:rsidRPr="00041504" w:rsidRDefault="00821780" w:rsidP="00D03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6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504" w:rsidRPr="00041504" w:rsidTr="00821780">
        <w:tc>
          <w:tcPr>
            <w:tcW w:w="18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</w:tcPr>
          <w:p w:rsidR="00821780" w:rsidRPr="00041504" w:rsidRDefault="00821780" w:rsidP="00E33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="00E33F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33F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6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4" w:rsidRPr="00041504" w:rsidTr="00821780">
        <w:tc>
          <w:tcPr>
            <w:tcW w:w="18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pct"/>
          </w:tcPr>
          <w:p w:rsidR="00821780" w:rsidRPr="00041504" w:rsidRDefault="00821780" w:rsidP="00D03A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6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504" w:rsidRPr="00041504" w:rsidTr="00821780">
        <w:tc>
          <w:tcPr>
            <w:tcW w:w="18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pct"/>
          </w:tcPr>
          <w:p w:rsidR="00821780" w:rsidRPr="00041504" w:rsidRDefault="00821780" w:rsidP="00D03A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6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504" w:rsidRPr="00041504" w:rsidTr="00821780">
        <w:tc>
          <w:tcPr>
            <w:tcW w:w="18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pct"/>
          </w:tcPr>
          <w:p w:rsidR="00821780" w:rsidRPr="00041504" w:rsidRDefault="00821780" w:rsidP="00D03A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6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504" w:rsidRPr="00041504" w:rsidTr="00821780">
        <w:tc>
          <w:tcPr>
            <w:tcW w:w="18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pct"/>
          </w:tcPr>
          <w:p w:rsidR="00821780" w:rsidRPr="00041504" w:rsidRDefault="00821780" w:rsidP="00D03A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ВБ</w:t>
            </w:r>
          </w:p>
        </w:tc>
        <w:tc>
          <w:tcPr>
            <w:tcW w:w="6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AAD" w:rsidRPr="00041504" w:rsidTr="00821780">
        <w:tc>
          <w:tcPr>
            <w:tcW w:w="18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821780" w:rsidRPr="00041504" w:rsidRDefault="00821780" w:rsidP="0081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780" w:rsidRPr="00041504" w:rsidRDefault="00821780" w:rsidP="0082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21780" w:rsidRPr="00041504" w:rsidRDefault="00821780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41504">
        <w:rPr>
          <w:rFonts w:ascii="Times New Roman" w:hAnsi="Times New Roman" w:cs="Times New Roman"/>
          <w:sz w:val="24"/>
          <w:szCs w:val="24"/>
        </w:rPr>
        <w:t xml:space="preserve">казываются причины </w:t>
      </w:r>
      <w:proofErr w:type="spellStart"/>
      <w:r w:rsidRPr="00041504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041504">
        <w:rPr>
          <w:rFonts w:ascii="Times New Roman" w:hAnsi="Times New Roman" w:cs="Times New Roman"/>
          <w:sz w:val="24"/>
          <w:szCs w:val="24"/>
        </w:rPr>
        <w:t>, экономии средств, предусмотренных на финансовое обеспечение реализации муниципальной программы</w:t>
      </w:r>
    </w:p>
    <w:p w:rsidR="00821780" w:rsidRPr="00041504" w:rsidRDefault="00821780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E4A" w:rsidRPr="00041504" w:rsidRDefault="00F24E4A" w:rsidP="00810FF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3. Дополнительная информация</w:t>
      </w:r>
    </w:p>
    <w:p w:rsidR="00F24E4A" w:rsidRPr="00041504" w:rsidRDefault="00F24E4A" w:rsidP="00810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663"/>
      </w:tblGrid>
      <w:tr w:rsidR="00F24E4A" w:rsidRPr="00041504" w:rsidTr="00BB3E2F">
        <w:tc>
          <w:tcPr>
            <w:tcW w:w="14663" w:type="dxa"/>
          </w:tcPr>
          <w:p w:rsidR="00F24E4A" w:rsidRPr="00041504" w:rsidRDefault="00F24E4A" w:rsidP="00BB3E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сведения о ходе реализации, а также предложения по дальнейшей реализации </w:t>
            </w:r>
            <w:r w:rsidR="00BB3E2F" w:rsidRPr="0004150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</w:tbl>
    <w:p w:rsidR="00F24E4A" w:rsidRPr="00041504" w:rsidRDefault="00F24E4A" w:rsidP="00945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24E4A" w:rsidRPr="00041504" w:rsidSect="00945101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73" w:rsidRDefault="00083A73" w:rsidP="008D46BF">
      <w:r>
        <w:separator/>
      </w:r>
    </w:p>
  </w:endnote>
  <w:endnote w:type="continuationSeparator" w:id="0">
    <w:p w:rsidR="00083A73" w:rsidRDefault="00083A73" w:rsidP="008D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73" w:rsidRDefault="00083A73" w:rsidP="008D46BF">
      <w:r>
        <w:separator/>
      </w:r>
    </w:p>
  </w:footnote>
  <w:footnote w:type="continuationSeparator" w:id="0">
    <w:p w:rsidR="00083A73" w:rsidRDefault="00083A73" w:rsidP="008D4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722522"/>
      <w:docPartObj>
        <w:docPartGallery w:val="Page Numbers (Top of Page)"/>
        <w:docPartUnique/>
      </w:docPartObj>
    </w:sdtPr>
    <w:sdtEndPr/>
    <w:sdtContent>
      <w:p w:rsidR="00BE5224" w:rsidRDefault="00BE5224">
        <w:pPr>
          <w:pStyle w:val="a4"/>
          <w:jc w:val="center"/>
        </w:pPr>
      </w:p>
      <w:p w:rsidR="00BE5224" w:rsidRDefault="00BE52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B78">
          <w:rPr>
            <w:noProof/>
          </w:rPr>
          <w:t>47</w:t>
        </w:r>
        <w:r>
          <w:fldChar w:fldCharType="end"/>
        </w:r>
      </w:p>
    </w:sdtContent>
  </w:sdt>
  <w:p w:rsidR="00BE5224" w:rsidRDefault="00BE52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788026"/>
      <w:docPartObj>
        <w:docPartGallery w:val="Page Numbers (Top of Page)"/>
        <w:docPartUnique/>
      </w:docPartObj>
    </w:sdtPr>
    <w:sdtEndPr/>
    <w:sdtContent>
      <w:p w:rsidR="00BE5224" w:rsidRDefault="00BE5224">
        <w:pPr>
          <w:pStyle w:val="a4"/>
          <w:jc w:val="center"/>
        </w:pPr>
      </w:p>
      <w:p w:rsidR="00BE5224" w:rsidRDefault="00BE52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B78">
          <w:rPr>
            <w:noProof/>
          </w:rPr>
          <w:t>35</w:t>
        </w:r>
        <w:r>
          <w:fldChar w:fldCharType="end"/>
        </w:r>
      </w:p>
    </w:sdtContent>
  </w:sdt>
  <w:p w:rsidR="00BE5224" w:rsidRDefault="00BE52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E4A"/>
    <w:rsid w:val="00002009"/>
    <w:rsid w:val="00002D34"/>
    <w:rsid w:val="0001461B"/>
    <w:rsid w:val="00024E4C"/>
    <w:rsid w:val="00027485"/>
    <w:rsid w:val="000277F8"/>
    <w:rsid w:val="00037C6D"/>
    <w:rsid w:val="00041504"/>
    <w:rsid w:val="00045BCE"/>
    <w:rsid w:val="0004765F"/>
    <w:rsid w:val="00051C57"/>
    <w:rsid w:val="000527B7"/>
    <w:rsid w:val="0005385B"/>
    <w:rsid w:val="000670E9"/>
    <w:rsid w:val="00080784"/>
    <w:rsid w:val="00083A73"/>
    <w:rsid w:val="00091606"/>
    <w:rsid w:val="0009576E"/>
    <w:rsid w:val="0009595E"/>
    <w:rsid w:val="00097142"/>
    <w:rsid w:val="000979C0"/>
    <w:rsid w:val="000A0AE2"/>
    <w:rsid w:val="000A649E"/>
    <w:rsid w:val="000A6548"/>
    <w:rsid w:val="000A67CA"/>
    <w:rsid w:val="000A757C"/>
    <w:rsid w:val="000B07A6"/>
    <w:rsid w:val="000B70F3"/>
    <w:rsid w:val="000B7608"/>
    <w:rsid w:val="000D1D42"/>
    <w:rsid w:val="000D3359"/>
    <w:rsid w:val="000D766A"/>
    <w:rsid w:val="000E0CF0"/>
    <w:rsid w:val="000E4126"/>
    <w:rsid w:val="00110155"/>
    <w:rsid w:val="0011101F"/>
    <w:rsid w:val="00113633"/>
    <w:rsid w:val="00115FB6"/>
    <w:rsid w:val="00123F0C"/>
    <w:rsid w:val="001257AA"/>
    <w:rsid w:val="001379CF"/>
    <w:rsid w:val="00140BC2"/>
    <w:rsid w:val="00142419"/>
    <w:rsid w:val="00152EA3"/>
    <w:rsid w:val="00156A0E"/>
    <w:rsid w:val="001646B0"/>
    <w:rsid w:val="001713F2"/>
    <w:rsid w:val="0017571B"/>
    <w:rsid w:val="001A1ACA"/>
    <w:rsid w:val="001B6CC3"/>
    <w:rsid w:val="001D1E1C"/>
    <w:rsid w:val="001E4068"/>
    <w:rsid w:val="001F2E63"/>
    <w:rsid w:val="001F42D4"/>
    <w:rsid w:val="001F79AF"/>
    <w:rsid w:val="00200057"/>
    <w:rsid w:val="00204E50"/>
    <w:rsid w:val="002107B0"/>
    <w:rsid w:val="002227CF"/>
    <w:rsid w:val="00227D3F"/>
    <w:rsid w:val="00233D55"/>
    <w:rsid w:val="00235345"/>
    <w:rsid w:val="00240EF8"/>
    <w:rsid w:val="0024337C"/>
    <w:rsid w:val="00244248"/>
    <w:rsid w:val="00245794"/>
    <w:rsid w:val="00250633"/>
    <w:rsid w:val="002613E1"/>
    <w:rsid w:val="00271B39"/>
    <w:rsid w:val="00275F30"/>
    <w:rsid w:val="00277A23"/>
    <w:rsid w:val="00285A34"/>
    <w:rsid w:val="00287395"/>
    <w:rsid w:val="002A0DBB"/>
    <w:rsid w:val="002A1032"/>
    <w:rsid w:val="002A62D9"/>
    <w:rsid w:val="002B6325"/>
    <w:rsid w:val="002B7C15"/>
    <w:rsid w:val="002D4B6B"/>
    <w:rsid w:val="002E3AFC"/>
    <w:rsid w:val="002F1CF5"/>
    <w:rsid w:val="002F2B2C"/>
    <w:rsid w:val="003117BA"/>
    <w:rsid w:val="00326B2D"/>
    <w:rsid w:val="003315BF"/>
    <w:rsid w:val="00353A38"/>
    <w:rsid w:val="00362A43"/>
    <w:rsid w:val="003631C2"/>
    <w:rsid w:val="00372AF9"/>
    <w:rsid w:val="00373E84"/>
    <w:rsid w:val="00374BF3"/>
    <w:rsid w:val="00377760"/>
    <w:rsid w:val="00380830"/>
    <w:rsid w:val="00382F99"/>
    <w:rsid w:val="00383C5D"/>
    <w:rsid w:val="00384C6C"/>
    <w:rsid w:val="00393641"/>
    <w:rsid w:val="00395CDB"/>
    <w:rsid w:val="003A5A46"/>
    <w:rsid w:val="003A5F26"/>
    <w:rsid w:val="003B3222"/>
    <w:rsid w:val="003B5C3E"/>
    <w:rsid w:val="003C31E5"/>
    <w:rsid w:val="003D2774"/>
    <w:rsid w:val="003D3E7E"/>
    <w:rsid w:val="003D628F"/>
    <w:rsid w:val="003E487B"/>
    <w:rsid w:val="003F466F"/>
    <w:rsid w:val="00411806"/>
    <w:rsid w:val="004129E9"/>
    <w:rsid w:val="00415A5A"/>
    <w:rsid w:val="00422192"/>
    <w:rsid w:val="00422BDB"/>
    <w:rsid w:val="00423C5E"/>
    <w:rsid w:val="00425500"/>
    <w:rsid w:val="0042638B"/>
    <w:rsid w:val="004371FC"/>
    <w:rsid w:val="0044357F"/>
    <w:rsid w:val="0044484E"/>
    <w:rsid w:val="0045739B"/>
    <w:rsid w:val="00462DC1"/>
    <w:rsid w:val="00477AFC"/>
    <w:rsid w:val="00486B4A"/>
    <w:rsid w:val="004A0FD6"/>
    <w:rsid w:val="004B6621"/>
    <w:rsid w:val="004C1DF9"/>
    <w:rsid w:val="004D0A61"/>
    <w:rsid w:val="004E51CC"/>
    <w:rsid w:val="004F2057"/>
    <w:rsid w:val="00503932"/>
    <w:rsid w:val="005079DD"/>
    <w:rsid w:val="00507C37"/>
    <w:rsid w:val="00516BC4"/>
    <w:rsid w:val="005228BC"/>
    <w:rsid w:val="00533DAA"/>
    <w:rsid w:val="00540E84"/>
    <w:rsid w:val="00550190"/>
    <w:rsid w:val="00560D6F"/>
    <w:rsid w:val="00576A2E"/>
    <w:rsid w:val="00582CEF"/>
    <w:rsid w:val="00583167"/>
    <w:rsid w:val="00586275"/>
    <w:rsid w:val="005B3DAD"/>
    <w:rsid w:val="005B4AE1"/>
    <w:rsid w:val="005C096B"/>
    <w:rsid w:val="005C22A0"/>
    <w:rsid w:val="005E1980"/>
    <w:rsid w:val="005F39AC"/>
    <w:rsid w:val="005F3B9C"/>
    <w:rsid w:val="005F7064"/>
    <w:rsid w:val="00602F03"/>
    <w:rsid w:val="0063286B"/>
    <w:rsid w:val="00646D10"/>
    <w:rsid w:val="00665171"/>
    <w:rsid w:val="0066693B"/>
    <w:rsid w:val="00672EDE"/>
    <w:rsid w:val="00673529"/>
    <w:rsid w:val="00675DAF"/>
    <w:rsid w:val="00676024"/>
    <w:rsid w:val="00681AE5"/>
    <w:rsid w:val="006929B1"/>
    <w:rsid w:val="006A05CB"/>
    <w:rsid w:val="006A584E"/>
    <w:rsid w:val="006B5E22"/>
    <w:rsid w:val="006C6297"/>
    <w:rsid w:val="006D02D4"/>
    <w:rsid w:val="006E1C19"/>
    <w:rsid w:val="006E5A44"/>
    <w:rsid w:val="006E6301"/>
    <w:rsid w:val="00700AE0"/>
    <w:rsid w:val="0071073D"/>
    <w:rsid w:val="00723036"/>
    <w:rsid w:val="007233E0"/>
    <w:rsid w:val="00726B8F"/>
    <w:rsid w:val="00732AE6"/>
    <w:rsid w:val="00735405"/>
    <w:rsid w:val="007406AF"/>
    <w:rsid w:val="00750D50"/>
    <w:rsid w:val="007518A1"/>
    <w:rsid w:val="007543D8"/>
    <w:rsid w:val="0076122D"/>
    <w:rsid w:val="007613B0"/>
    <w:rsid w:val="007819DF"/>
    <w:rsid w:val="007833F2"/>
    <w:rsid w:val="007A611D"/>
    <w:rsid w:val="007B05B7"/>
    <w:rsid w:val="007B11FA"/>
    <w:rsid w:val="007B5839"/>
    <w:rsid w:val="007B6CC6"/>
    <w:rsid w:val="007C2970"/>
    <w:rsid w:val="007C2DED"/>
    <w:rsid w:val="007C37C8"/>
    <w:rsid w:val="007C5BD6"/>
    <w:rsid w:val="007C7EF0"/>
    <w:rsid w:val="007D0B17"/>
    <w:rsid w:val="007D1179"/>
    <w:rsid w:val="007D47D4"/>
    <w:rsid w:val="007E3A88"/>
    <w:rsid w:val="007F30AB"/>
    <w:rsid w:val="008011EC"/>
    <w:rsid w:val="0080380A"/>
    <w:rsid w:val="00810FF0"/>
    <w:rsid w:val="00821780"/>
    <w:rsid w:val="00852F4C"/>
    <w:rsid w:val="008621AF"/>
    <w:rsid w:val="00865D93"/>
    <w:rsid w:val="008816F0"/>
    <w:rsid w:val="008850EB"/>
    <w:rsid w:val="008972D8"/>
    <w:rsid w:val="008A4E9C"/>
    <w:rsid w:val="008A73FF"/>
    <w:rsid w:val="008B5C52"/>
    <w:rsid w:val="008B75B1"/>
    <w:rsid w:val="008C4BD3"/>
    <w:rsid w:val="008D354A"/>
    <w:rsid w:val="008D43C3"/>
    <w:rsid w:val="008D46BF"/>
    <w:rsid w:val="008D5054"/>
    <w:rsid w:val="008D65FC"/>
    <w:rsid w:val="008E3506"/>
    <w:rsid w:val="008F61A9"/>
    <w:rsid w:val="0090064D"/>
    <w:rsid w:val="00910171"/>
    <w:rsid w:val="00916954"/>
    <w:rsid w:val="00922048"/>
    <w:rsid w:val="009232BB"/>
    <w:rsid w:val="00930883"/>
    <w:rsid w:val="00933786"/>
    <w:rsid w:val="00933A33"/>
    <w:rsid w:val="00934CB8"/>
    <w:rsid w:val="0093550D"/>
    <w:rsid w:val="00940571"/>
    <w:rsid w:val="00945101"/>
    <w:rsid w:val="00945FAB"/>
    <w:rsid w:val="009652EA"/>
    <w:rsid w:val="00970B42"/>
    <w:rsid w:val="00972B95"/>
    <w:rsid w:val="009737BF"/>
    <w:rsid w:val="00975C86"/>
    <w:rsid w:val="009768E5"/>
    <w:rsid w:val="009927CF"/>
    <w:rsid w:val="00995F5A"/>
    <w:rsid w:val="00996222"/>
    <w:rsid w:val="009A7EF2"/>
    <w:rsid w:val="009B6953"/>
    <w:rsid w:val="009C64FC"/>
    <w:rsid w:val="009E127A"/>
    <w:rsid w:val="009E2C03"/>
    <w:rsid w:val="009F4F6A"/>
    <w:rsid w:val="00A15A57"/>
    <w:rsid w:val="00A30032"/>
    <w:rsid w:val="00A32A3C"/>
    <w:rsid w:val="00A32AC3"/>
    <w:rsid w:val="00A40CF6"/>
    <w:rsid w:val="00A50A3D"/>
    <w:rsid w:val="00A60963"/>
    <w:rsid w:val="00A6480B"/>
    <w:rsid w:val="00A76D84"/>
    <w:rsid w:val="00A821D9"/>
    <w:rsid w:val="00A83817"/>
    <w:rsid w:val="00A94229"/>
    <w:rsid w:val="00AD008A"/>
    <w:rsid w:val="00AD00D3"/>
    <w:rsid w:val="00AD3E62"/>
    <w:rsid w:val="00AE371C"/>
    <w:rsid w:val="00AE4BC0"/>
    <w:rsid w:val="00AE5540"/>
    <w:rsid w:val="00B0399D"/>
    <w:rsid w:val="00B17C5D"/>
    <w:rsid w:val="00B313DF"/>
    <w:rsid w:val="00B316FA"/>
    <w:rsid w:val="00B36587"/>
    <w:rsid w:val="00B36D0D"/>
    <w:rsid w:val="00B37F1C"/>
    <w:rsid w:val="00B4089B"/>
    <w:rsid w:val="00B41BB2"/>
    <w:rsid w:val="00B4348A"/>
    <w:rsid w:val="00B61D81"/>
    <w:rsid w:val="00B62202"/>
    <w:rsid w:val="00B659A3"/>
    <w:rsid w:val="00B7335C"/>
    <w:rsid w:val="00B734AF"/>
    <w:rsid w:val="00B74335"/>
    <w:rsid w:val="00B81379"/>
    <w:rsid w:val="00B82092"/>
    <w:rsid w:val="00B86A9B"/>
    <w:rsid w:val="00BA1104"/>
    <w:rsid w:val="00BA32E9"/>
    <w:rsid w:val="00BB2BB3"/>
    <w:rsid w:val="00BB3E2F"/>
    <w:rsid w:val="00BB6DAA"/>
    <w:rsid w:val="00BC414F"/>
    <w:rsid w:val="00BD5D2D"/>
    <w:rsid w:val="00BD762C"/>
    <w:rsid w:val="00BD77D9"/>
    <w:rsid w:val="00BE04F1"/>
    <w:rsid w:val="00BE12BB"/>
    <w:rsid w:val="00BE1CF3"/>
    <w:rsid w:val="00BE2121"/>
    <w:rsid w:val="00BE5224"/>
    <w:rsid w:val="00BF04FA"/>
    <w:rsid w:val="00BF21BF"/>
    <w:rsid w:val="00C22208"/>
    <w:rsid w:val="00C23207"/>
    <w:rsid w:val="00C32CF4"/>
    <w:rsid w:val="00C33F48"/>
    <w:rsid w:val="00C36870"/>
    <w:rsid w:val="00C66353"/>
    <w:rsid w:val="00C71B32"/>
    <w:rsid w:val="00C738D8"/>
    <w:rsid w:val="00C75726"/>
    <w:rsid w:val="00C84D5B"/>
    <w:rsid w:val="00C952D6"/>
    <w:rsid w:val="00CA20E0"/>
    <w:rsid w:val="00CA3A43"/>
    <w:rsid w:val="00CA41FB"/>
    <w:rsid w:val="00CB5B09"/>
    <w:rsid w:val="00CB69FF"/>
    <w:rsid w:val="00CC0748"/>
    <w:rsid w:val="00CC7B78"/>
    <w:rsid w:val="00CD151C"/>
    <w:rsid w:val="00CD4EA3"/>
    <w:rsid w:val="00CD5D21"/>
    <w:rsid w:val="00CE05EB"/>
    <w:rsid w:val="00CE412A"/>
    <w:rsid w:val="00CE6AAA"/>
    <w:rsid w:val="00CF4F73"/>
    <w:rsid w:val="00CF65AB"/>
    <w:rsid w:val="00D019EC"/>
    <w:rsid w:val="00D03AD3"/>
    <w:rsid w:val="00D10193"/>
    <w:rsid w:val="00D13E34"/>
    <w:rsid w:val="00D255D2"/>
    <w:rsid w:val="00D42704"/>
    <w:rsid w:val="00D4737C"/>
    <w:rsid w:val="00D52B64"/>
    <w:rsid w:val="00D552A1"/>
    <w:rsid w:val="00D55703"/>
    <w:rsid w:val="00D55A25"/>
    <w:rsid w:val="00D60397"/>
    <w:rsid w:val="00D630AB"/>
    <w:rsid w:val="00D704DB"/>
    <w:rsid w:val="00D8041F"/>
    <w:rsid w:val="00D83D5A"/>
    <w:rsid w:val="00D90E04"/>
    <w:rsid w:val="00D9588D"/>
    <w:rsid w:val="00DA7204"/>
    <w:rsid w:val="00DB1E1D"/>
    <w:rsid w:val="00DB5837"/>
    <w:rsid w:val="00DD02C3"/>
    <w:rsid w:val="00DD4698"/>
    <w:rsid w:val="00DD6ED8"/>
    <w:rsid w:val="00DF0AAD"/>
    <w:rsid w:val="00DF2BE6"/>
    <w:rsid w:val="00E04559"/>
    <w:rsid w:val="00E11679"/>
    <w:rsid w:val="00E12972"/>
    <w:rsid w:val="00E12EFA"/>
    <w:rsid w:val="00E21E13"/>
    <w:rsid w:val="00E25CEF"/>
    <w:rsid w:val="00E33F5B"/>
    <w:rsid w:val="00E435BA"/>
    <w:rsid w:val="00E44202"/>
    <w:rsid w:val="00E44F00"/>
    <w:rsid w:val="00E64AF7"/>
    <w:rsid w:val="00E82EBA"/>
    <w:rsid w:val="00E9031A"/>
    <w:rsid w:val="00E90DB1"/>
    <w:rsid w:val="00E91F12"/>
    <w:rsid w:val="00E9316B"/>
    <w:rsid w:val="00EB7DA8"/>
    <w:rsid w:val="00EC2B0E"/>
    <w:rsid w:val="00ED5652"/>
    <w:rsid w:val="00ED69C8"/>
    <w:rsid w:val="00EE6C0C"/>
    <w:rsid w:val="00EF771A"/>
    <w:rsid w:val="00F014A0"/>
    <w:rsid w:val="00F04F0A"/>
    <w:rsid w:val="00F208EE"/>
    <w:rsid w:val="00F23D16"/>
    <w:rsid w:val="00F23D79"/>
    <w:rsid w:val="00F24E4A"/>
    <w:rsid w:val="00F25646"/>
    <w:rsid w:val="00F26964"/>
    <w:rsid w:val="00F3387C"/>
    <w:rsid w:val="00F36906"/>
    <w:rsid w:val="00F40178"/>
    <w:rsid w:val="00F43DC2"/>
    <w:rsid w:val="00F57F87"/>
    <w:rsid w:val="00F7105B"/>
    <w:rsid w:val="00F71663"/>
    <w:rsid w:val="00F81EBB"/>
    <w:rsid w:val="00F82FE9"/>
    <w:rsid w:val="00F9032C"/>
    <w:rsid w:val="00FA407C"/>
    <w:rsid w:val="00FA4943"/>
    <w:rsid w:val="00FC364B"/>
    <w:rsid w:val="00FE14B6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232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4E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F24E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A83817"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D55A2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1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1B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5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D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E11679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9232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Знак1"/>
    <w:basedOn w:val="a"/>
    <w:next w:val="a"/>
    <w:semiHidden/>
    <w:rsid w:val="006651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8D46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46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C7B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224940&amp;dst=102241" TargetMode="External"/><Relationship Id="rId18" Type="http://schemas.openxmlformats.org/officeDocument/2006/relationships/hyperlink" Target="https://login.consultant.ru/link/?req=doc&amp;base=RLAW095&amp;n=217695&amp;dst=102042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65808&amp;dst=7424" TargetMode="External"/><Relationship Id="rId34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81730&amp;dst=100037" TargetMode="External"/><Relationship Id="rId17" Type="http://schemas.openxmlformats.org/officeDocument/2006/relationships/hyperlink" Target="https://login.consultant.ru/link/?req=doc&amp;base=RLAW095&amp;n=217695&amp;dst=102042" TargetMode="External"/><Relationship Id="rId25" Type="http://schemas.openxmlformats.org/officeDocument/2006/relationships/hyperlink" Target="https://login.consultant.ru/link/?req=doc&amp;base=RLAW095&amp;n=217695&amp;dst=102042" TargetMode="External"/><Relationship Id="rId33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65808&amp;dst=2554" TargetMode="External"/><Relationship Id="rId29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5&amp;n=217695&amp;dst=102042" TargetMode="External"/><Relationship Id="rId24" Type="http://schemas.openxmlformats.org/officeDocument/2006/relationships/hyperlink" Target="https://login.consultant.ru/link/?req=doc&amp;base=RLAW095&amp;n=217695&amp;dst=102042" TargetMode="External"/><Relationship Id="rId32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5&amp;n=217695&amp;dst=102042" TargetMode="External"/><Relationship Id="rId23" Type="http://schemas.openxmlformats.org/officeDocument/2006/relationships/hyperlink" Target="https://login.consultant.ru/link/?req=doc&amp;base=RLAW095&amp;n=217695&amp;dst=102042" TargetMode="External"/><Relationship Id="rId28" Type="http://schemas.openxmlformats.org/officeDocument/2006/relationships/hyperlink" Target="https://login.consultant.ru/link/?req=doc&amp;base=LAW&amp;n=35792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5&amp;n=222763&amp;dst=101973" TargetMode="External"/><Relationship Id="rId19" Type="http://schemas.openxmlformats.org/officeDocument/2006/relationships/hyperlink" Target="https://login.consultant.ru/link/?req=doc&amp;base=RLAW095&amp;n=217695&amp;dst=102042" TargetMode="External"/><Relationship Id="rId31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17695&amp;dst=105118" TargetMode="External"/><Relationship Id="rId14" Type="http://schemas.openxmlformats.org/officeDocument/2006/relationships/hyperlink" Target="https://login.consultant.ru/link/?req=doc&amp;base=RLAW095&amp;n=169504&amp;dst=100016" TargetMode="External"/><Relationship Id="rId22" Type="http://schemas.openxmlformats.org/officeDocument/2006/relationships/hyperlink" Target="https://login.consultant.ru/link/?req=doc&amp;base=LAW&amp;n=181730&amp;dst=100037" TargetMode="External"/><Relationship Id="rId27" Type="http://schemas.openxmlformats.org/officeDocument/2006/relationships/header" Target="header2.xml"/><Relationship Id="rId30" Type="http://schemas.openxmlformats.org/officeDocument/2006/relationships/hyperlink" Target="https://login.consultant.ru/link/?req=doc&amp;base=LAW&amp;n=441135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579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BF8E-41B9-478B-99D3-8510337C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3459</TotalTime>
  <Pages>67</Pages>
  <Words>16605</Words>
  <Characters>94653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anchukova.yv</dc:creator>
  <cp:lastModifiedBy>Admin</cp:lastModifiedBy>
  <cp:revision>210</cp:revision>
  <cp:lastPrinted>2024-06-13T13:11:00Z</cp:lastPrinted>
  <dcterms:created xsi:type="dcterms:W3CDTF">2024-01-11T15:58:00Z</dcterms:created>
  <dcterms:modified xsi:type="dcterms:W3CDTF">2024-09-12T10:54:00Z</dcterms:modified>
</cp:coreProperties>
</file>