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D03B7">
      <w:pPr>
        <w:pStyle w:val="Title"/>
        <w:rPr>
          <w:rFonts w:ascii="Arial" w:hAnsi="Arial" w:cs="Arial"/>
          <w:b/>
          <w:bCs/>
          <w:color w:val="auto"/>
          <w:sz w:val="18"/>
          <w:szCs w:val="20"/>
        </w:rPr>
      </w:pPr>
    </w:p>
    <w:p w:rsidR="00AC0AC9" w:rsidRDefault="00AC0AC9" w:rsidP="00081DD5">
      <w:pPr>
        <w:pStyle w:val="Title"/>
        <w:outlineLvl w:val="0"/>
        <w:rPr>
          <w:rFonts w:ascii="Arial" w:hAnsi="Arial" w:cs="Arial"/>
          <w:b/>
          <w:bCs/>
          <w:color w:val="auto"/>
          <w:sz w:val="18"/>
          <w:szCs w:val="20"/>
        </w:rPr>
      </w:pPr>
      <w:r>
        <w:rPr>
          <w:b/>
          <w:bCs/>
          <w:color w:val="auto"/>
          <w:sz w:val="52"/>
          <w:szCs w:val="52"/>
        </w:rPr>
        <w:t>МЕСТНЫЕ</w:t>
      </w:r>
    </w:p>
    <w:p w:rsidR="00AC0AC9" w:rsidRPr="005A4EE0" w:rsidRDefault="00AC0AC9" w:rsidP="000D03B7">
      <w:pPr>
        <w:pStyle w:val="Title"/>
        <w:rPr>
          <w:b/>
          <w:color w:val="auto"/>
          <w:sz w:val="52"/>
          <w:szCs w:val="56"/>
        </w:rPr>
      </w:pPr>
      <w:r w:rsidRPr="005A4EE0">
        <w:rPr>
          <w:b/>
          <w:color w:val="auto"/>
          <w:sz w:val="52"/>
          <w:szCs w:val="56"/>
        </w:rPr>
        <w:t>НОРМАТИВЫ</w:t>
      </w:r>
    </w:p>
    <w:p w:rsidR="00AC0AC9" w:rsidRPr="005A4EE0" w:rsidRDefault="00AC0AC9"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AC0AC9" w:rsidRPr="005A4EE0" w:rsidRDefault="00AC0AC9"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ДВИНИЦКОЕ</w:t>
      </w:r>
    </w:p>
    <w:p w:rsidR="00AC0AC9" w:rsidRPr="005A4EE0" w:rsidRDefault="00AC0AC9"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bCs w:val="0"/>
          <w:sz w:val="52"/>
          <w:szCs w:val="24"/>
        </w:rPr>
        <w:t>СОКОЛЬСКОГО МУНИЦИПАЛЬНОГО РАЙОНА</w:t>
      </w:r>
      <w:r w:rsidRPr="005A4EE0">
        <w:rPr>
          <w:rFonts w:ascii="Times New Roman" w:hAnsi="Times New Roman" w:cs="Times New Roman"/>
          <w:sz w:val="52"/>
          <w:szCs w:val="24"/>
        </w:rPr>
        <w:t>ВОЛОГОДСКОЙ ОБЛАСТИ</w:t>
      </w:r>
    </w:p>
    <w:p w:rsidR="00AC0AC9" w:rsidRPr="005A4EE0" w:rsidRDefault="00AC0AC9" w:rsidP="000D03B7">
      <w:pPr>
        <w:pStyle w:val="Title"/>
        <w:ind w:left="6"/>
        <w:rPr>
          <w:b/>
          <w:color w:val="auto"/>
          <w:sz w:val="52"/>
          <w:szCs w:val="56"/>
        </w:rPr>
      </w:pPr>
    </w:p>
    <w:p w:rsidR="00AC0AC9" w:rsidRPr="005A4EE0" w:rsidRDefault="00AC0AC9" w:rsidP="000D03B7">
      <w:pPr>
        <w:pStyle w:val="Title"/>
        <w:jc w:val="left"/>
        <w:rPr>
          <w:b/>
          <w:sz w:val="24"/>
          <w:szCs w:val="28"/>
        </w:rPr>
      </w:pPr>
    </w:p>
    <w:p w:rsidR="00AC0AC9" w:rsidRPr="005A4EE0" w:rsidRDefault="00AC0AC9" w:rsidP="000D03B7">
      <w:pPr>
        <w:pStyle w:val="Title"/>
        <w:jc w:val="left"/>
        <w:rPr>
          <w:b/>
          <w:sz w:val="24"/>
          <w:szCs w:val="28"/>
        </w:rPr>
      </w:pPr>
    </w:p>
    <w:p w:rsidR="00AC0AC9" w:rsidRPr="005A4EE0" w:rsidRDefault="00AC0AC9" w:rsidP="00081DD5">
      <w:pPr>
        <w:spacing w:before="120"/>
        <w:jc w:val="center"/>
        <w:outlineLvl w:val="0"/>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AC0AC9" w:rsidRPr="005A4EE0" w:rsidRDefault="00AC0AC9" w:rsidP="00081DD5">
      <w:pPr>
        <w:spacing w:before="120"/>
        <w:jc w:val="center"/>
        <w:outlineLvl w:val="0"/>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AC0AC9" w:rsidRPr="005A4EE0" w:rsidRDefault="00AC0AC9" w:rsidP="000D03B7">
      <w:pPr>
        <w:pStyle w:val="Title"/>
        <w:jc w:val="left"/>
        <w:rPr>
          <w:b/>
          <w:sz w:val="24"/>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jc w:val="left"/>
        <w:rPr>
          <w:b/>
          <w:szCs w:val="28"/>
        </w:rPr>
      </w:pPr>
    </w:p>
    <w:p w:rsidR="00AC0AC9" w:rsidRPr="005A4EE0" w:rsidRDefault="00AC0AC9" w:rsidP="000D03B7">
      <w:pPr>
        <w:pStyle w:val="Title"/>
        <w:rPr>
          <w:b/>
          <w:szCs w:val="28"/>
        </w:rPr>
      </w:pPr>
    </w:p>
    <w:p w:rsidR="00AC0AC9" w:rsidRPr="005A4EE0" w:rsidRDefault="00AC0AC9" w:rsidP="000D03B7">
      <w:pPr>
        <w:pStyle w:val="Title"/>
        <w:jc w:val="left"/>
        <w:rPr>
          <w:szCs w:val="28"/>
        </w:rPr>
      </w:pPr>
    </w:p>
    <w:p w:rsidR="00AC0AC9" w:rsidRPr="005A4EE0" w:rsidRDefault="00AC0AC9"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Двиницкое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AC0AC9" w:rsidRPr="005A4EE0" w:rsidTr="00C42AB3">
        <w:trPr>
          <w:trHeight w:val="454"/>
        </w:trPr>
        <w:tc>
          <w:tcPr>
            <w:tcW w:w="7621" w:type="dxa"/>
            <w:vAlign w:val="center"/>
          </w:tcPr>
          <w:p w:rsidR="00AC0AC9" w:rsidRPr="005A4EE0" w:rsidRDefault="00AC0AC9"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AC0AC9" w:rsidRPr="005A4EE0" w:rsidRDefault="00AC0AC9"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AC0AC9" w:rsidRPr="005A4EE0" w:rsidRDefault="00AC0AC9"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AC0AC9" w:rsidRPr="005A4EE0" w:rsidTr="00C42AB3">
        <w:trPr>
          <w:trHeight w:val="1261"/>
        </w:trPr>
        <w:tc>
          <w:tcPr>
            <w:tcW w:w="7621" w:type="dxa"/>
            <w:vAlign w:val="center"/>
          </w:tcPr>
          <w:p w:rsidR="00AC0AC9" w:rsidRPr="005A4EE0" w:rsidRDefault="00AC0AC9"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Двиницкое</w:t>
            </w:r>
          </w:p>
        </w:tc>
        <w:tc>
          <w:tcPr>
            <w:tcW w:w="1276" w:type="dxa"/>
            <w:vAlign w:val="center"/>
          </w:tcPr>
          <w:p w:rsidR="00AC0AC9" w:rsidRPr="005A4EE0" w:rsidRDefault="00AC0AC9"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AC0AC9" w:rsidRPr="005A4EE0" w:rsidRDefault="00AC0AC9"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AC0AC9" w:rsidRPr="005A4EE0" w:rsidTr="00C42AB3">
        <w:tc>
          <w:tcPr>
            <w:tcW w:w="7621" w:type="dxa"/>
          </w:tcPr>
          <w:p w:rsidR="00AC0AC9" w:rsidRPr="005A4EE0" w:rsidRDefault="00AC0AC9"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Двиницкое</w:t>
            </w:r>
          </w:p>
        </w:tc>
        <w:tc>
          <w:tcPr>
            <w:tcW w:w="1276" w:type="dxa"/>
            <w:vAlign w:val="center"/>
          </w:tcPr>
          <w:p w:rsidR="00AC0AC9" w:rsidRPr="005A4EE0" w:rsidRDefault="00AC0AC9"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AC0AC9" w:rsidRPr="005A4EE0" w:rsidRDefault="00AC0AC9"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AC0AC9" w:rsidRPr="002A6309" w:rsidTr="00C42AB3">
        <w:tc>
          <w:tcPr>
            <w:tcW w:w="7621" w:type="dxa"/>
          </w:tcPr>
          <w:p w:rsidR="00AC0AC9" w:rsidRPr="005A4EE0" w:rsidRDefault="00AC0AC9"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Двиницкое</w:t>
            </w:r>
          </w:p>
        </w:tc>
        <w:tc>
          <w:tcPr>
            <w:tcW w:w="1276" w:type="dxa"/>
            <w:vAlign w:val="center"/>
          </w:tcPr>
          <w:p w:rsidR="00AC0AC9" w:rsidRPr="005A4EE0" w:rsidRDefault="00AC0AC9"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AC0AC9" w:rsidRPr="002A6309" w:rsidRDefault="00AC0AC9"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III</w:t>
            </w:r>
          </w:p>
        </w:tc>
      </w:tr>
    </w:tbl>
    <w:p w:rsidR="00AC0AC9" w:rsidRPr="000D03B7" w:rsidRDefault="00AC0AC9" w:rsidP="000D03B7">
      <w:pPr>
        <w:pStyle w:val="Title"/>
        <w:jc w:val="left"/>
        <w:rPr>
          <w:color w:val="000000"/>
          <w:szCs w:val="28"/>
        </w:rPr>
      </w:pPr>
    </w:p>
    <w:p w:rsidR="00AC0AC9" w:rsidRPr="000D03B7" w:rsidRDefault="00AC0AC9" w:rsidP="000D03B7">
      <w:pPr>
        <w:tabs>
          <w:tab w:val="left" w:pos="864"/>
          <w:tab w:val="left" w:pos="1845"/>
        </w:tabs>
        <w:rPr>
          <w:rFonts w:ascii="Times New Roman" w:hAnsi="Times New Roman" w:cs="Times New Roman"/>
          <w:b w:val="0"/>
          <w:color w:val="A6A6A6"/>
          <w:sz w:val="32"/>
          <w:szCs w:val="32"/>
        </w:rPr>
      </w:pPr>
    </w:p>
    <w:p w:rsidR="00AC0AC9" w:rsidRPr="000D03B7" w:rsidRDefault="00AC0AC9" w:rsidP="00081DD5">
      <w:pPr>
        <w:spacing w:line="360" w:lineRule="auto"/>
        <w:jc w:val="center"/>
        <w:outlineLvl w:val="0"/>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AC0AC9" w:rsidRPr="000D03B7" w:rsidRDefault="00AC0AC9" w:rsidP="000D03B7">
      <w:pPr>
        <w:spacing w:line="360" w:lineRule="auto"/>
        <w:rPr>
          <w:rFonts w:ascii="Times New Roman" w:hAnsi="Times New Roman" w:cs="Times New Roman"/>
          <w:b w:val="0"/>
          <w:sz w:val="28"/>
          <w:szCs w:val="28"/>
        </w:rPr>
      </w:pPr>
    </w:p>
    <w:p w:rsidR="00AC0AC9" w:rsidRPr="000D03B7" w:rsidRDefault="00AC0AC9" w:rsidP="00081DD5">
      <w:pPr>
        <w:spacing w:line="360" w:lineRule="auto"/>
        <w:outlineLvl w:val="0"/>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AC0AC9" w:rsidRPr="000D03B7" w:rsidRDefault="00AC0AC9" w:rsidP="00081DD5">
      <w:pPr>
        <w:spacing w:line="360" w:lineRule="auto"/>
        <w:outlineLvl w:val="0"/>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AC0AC9" w:rsidRPr="000D03B7" w:rsidRDefault="00AC0AC9" w:rsidP="00081DD5">
      <w:pPr>
        <w:spacing w:line="360" w:lineRule="auto"/>
        <w:outlineLvl w:val="0"/>
        <w:rPr>
          <w:rFonts w:ascii="Times New Roman" w:hAnsi="Times New Roman" w:cs="Times New Roman"/>
          <w:b w:val="0"/>
          <w:sz w:val="28"/>
          <w:szCs w:val="28"/>
        </w:rPr>
      </w:pPr>
      <w:r w:rsidRPr="000D03B7">
        <w:rPr>
          <w:rFonts w:ascii="Times New Roman" w:hAnsi="Times New Roman" w:cs="Times New Roman"/>
          <w:b w:val="0"/>
          <w:sz w:val="28"/>
          <w:szCs w:val="28"/>
        </w:rPr>
        <w:t xml:space="preserve">Юридический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AC0AC9" w:rsidRPr="000D03B7" w:rsidRDefault="00AC0AC9" w:rsidP="00081DD5">
      <w:pPr>
        <w:spacing w:line="360" w:lineRule="auto"/>
        <w:outlineLvl w:val="0"/>
        <w:rPr>
          <w:rFonts w:ascii="Times New Roman" w:hAnsi="Times New Roman" w:cs="Times New Roman"/>
          <w:b w:val="0"/>
          <w:sz w:val="28"/>
          <w:szCs w:val="28"/>
        </w:rPr>
      </w:pPr>
      <w:r w:rsidRPr="000D03B7">
        <w:rPr>
          <w:rFonts w:ascii="Times New Roman" w:hAnsi="Times New Roman" w:cs="Times New Roman"/>
          <w:b w:val="0"/>
          <w:sz w:val="28"/>
          <w:szCs w:val="28"/>
        </w:rPr>
        <w:t xml:space="preserve">Фактический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AC0AC9" w:rsidRPr="000D03B7" w:rsidRDefault="00AC0AC9"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AC0AC9" w:rsidRPr="000D03B7" w:rsidRDefault="00AC0AC9"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AC0AC9" w:rsidRPr="000D03B7" w:rsidRDefault="00AC0AC9" w:rsidP="000D03B7">
      <w:pPr>
        <w:spacing w:line="360" w:lineRule="auto"/>
        <w:rPr>
          <w:rFonts w:ascii="Times New Roman" w:hAnsi="Times New Roman" w:cs="Times New Roman"/>
          <w:b w:val="0"/>
          <w:sz w:val="28"/>
          <w:szCs w:val="28"/>
        </w:rPr>
      </w:pPr>
    </w:p>
    <w:p w:rsidR="00AC0AC9" w:rsidRPr="000D03B7" w:rsidRDefault="00AC0AC9"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929"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C0AC9" w:rsidRPr="000D03B7" w:rsidRDefault="00AC0AC9" w:rsidP="0056081F">
            <w:pPr>
              <w:spacing w:line="360" w:lineRule="auto"/>
              <w:rPr>
                <w:rFonts w:ascii="Times New Roman" w:hAnsi="Times New Roman" w:cs="Times New Roman"/>
                <w:b w:val="0"/>
                <w:sz w:val="28"/>
                <w:szCs w:val="28"/>
              </w:rPr>
            </w:pPr>
          </w:p>
        </w:tc>
      </w:tr>
      <w:tr w:rsidR="00AC0AC9" w:rsidRPr="000D03B7" w:rsidTr="0056081F">
        <w:trPr>
          <w:trHeight w:val="429"/>
        </w:trPr>
        <w:tc>
          <w:tcPr>
            <w:tcW w:w="3261"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929"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AC0AC9" w:rsidRPr="000D03B7" w:rsidTr="0056081F">
        <w:trPr>
          <w:trHeight w:val="429"/>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C0AC9" w:rsidRPr="000D03B7" w:rsidRDefault="00AC0AC9" w:rsidP="0056081F">
            <w:pPr>
              <w:spacing w:line="360" w:lineRule="auto"/>
              <w:rPr>
                <w:rFonts w:ascii="Times New Roman" w:hAnsi="Times New Roman" w:cs="Times New Roman"/>
                <w:b w:val="0"/>
                <w:sz w:val="28"/>
                <w:szCs w:val="28"/>
              </w:rPr>
            </w:pP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929"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C0AC9" w:rsidRPr="000D03B7" w:rsidRDefault="00AC0AC9" w:rsidP="0056081F">
            <w:pPr>
              <w:spacing w:line="360" w:lineRule="auto"/>
              <w:rPr>
                <w:rFonts w:ascii="Times New Roman" w:hAnsi="Times New Roman" w:cs="Times New Roman"/>
                <w:b w:val="0"/>
                <w:sz w:val="28"/>
                <w:szCs w:val="28"/>
              </w:rPr>
            </w:pP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929"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C0AC9" w:rsidRPr="000D03B7" w:rsidRDefault="00AC0AC9" w:rsidP="0056081F">
            <w:pPr>
              <w:spacing w:line="360" w:lineRule="auto"/>
              <w:rPr>
                <w:rFonts w:ascii="Times New Roman" w:hAnsi="Times New Roman" w:cs="Times New Roman"/>
                <w:b w:val="0"/>
                <w:sz w:val="28"/>
                <w:szCs w:val="28"/>
              </w:rPr>
            </w:pP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C0AC9" w:rsidRPr="000D03B7" w:rsidRDefault="00AC0AC9" w:rsidP="0056081F">
            <w:pPr>
              <w:spacing w:line="360" w:lineRule="auto"/>
              <w:rPr>
                <w:rFonts w:ascii="Times New Roman" w:hAnsi="Times New Roman" w:cs="Times New Roman"/>
                <w:b w:val="0"/>
                <w:sz w:val="28"/>
                <w:szCs w:val="28"/>
              </w:rPr>
            </w:pPr>
          </w:p>
        </w:tc>
        <w:tc>
          <w:tcPr>
            <w:tcW w:w="2929" w:type="dxa"/>
          </w:tcPr>
          <w:p w:rsidR="00AC0AC9" w:rsidRPr="000D03B7" w:rsidRDefault="00AC0AC9"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AC0AC9" w:rsidRPr="000D03B7" w:rsidTr="0056081F">
        <w:trPr>
          <w:trHeight w:val="341"/>
        </w:trPr>
        <w:tc>
          <w:tcPr>
            <w:tcW w:w="3261" w:type="dxa"/>
          </w:tcPr>
          <w:p w:rsidR="00AC0AC9" w:rsidRPr="000D03B7" w:rsidRDefault="00AC0AC9"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C0AC9" w:rsidRPr="000D03B7" w:rsidRDefault="00AC0AC9"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C0AC9" w:rsidRPr="000D03B7" w:rsidRDefault="00AC0AC9"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C0AC9" w:rsidRPr="000D03B7" w:rsidRDefault="00AC0AC9" w:rsidP="0056081F">
            <w:pPr>
              <w:spacing w:line="360" w:lineRule="auto"/>
              <w:rPr>
                <w:rFonts w:ascii="Times New Roman" w:hAnsi="Times New Roman" w:cs="Times New Roman"/>
                <w:b w:val="0"/>
                <w:sz w:val="28"/>
                <w:szCs w:val="28"/>
              </w:rPr>
            </w:pPr>
          </w:p>
        </w:tc>
      </w:tr>
    </w:tbl>
    <w:p w:rsidR="00AC0AC9" w:rsidRDefault="00AC0AC9">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AC0AC9" w:rsidRPr="00DF24A1" w:rsidRDefault="00AC0AC9" w:rsidP="00081DD5">
      <w:pPr>
        <w:spacing w:line="240" w:lineRule="auto"/>
        <w:jc w:val="center"/>
        <w:outlineLvl w:val="0"/>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AC0AC9" w:rsidRPr="00DF24A1" w:rsidRDefault="00AC0AC9" w:rsidP="00D3380A">
      <w:pPr>
        <w:spacing w:line="240" w:lineRule="auto"/>
        <w:jc w:val="center"/>
        <w:rPr>
          <w:rFonts w:ascii="Times New Roman" w:hAnsi="Times New Roman" w:cs="Times New Roman"/>
          <w:bCs w:val="0"/>
          <w:sz w:val="24"/>
          <w:szCs w:val="24"/>
        </w:rPr>
      </w:pPr>
    </w:p>
    <w:p w:rsidR="00AC0AC9" w:rsidRPr="00483987" w:rsidRDefault="00AC0AC9" w:rsidP="00D3380A">
      <w:pPr>
        <w:spacing w:line="240" w:lineRule="auto"/>
        <w:ind w:firstLine="0"/>
        <w:jc w:val="center"/>
        <w:rPr>
          <w:rFonts w:ascii="Times New Roman" w:hAnsi="Times New Roman" w:cs="Times New Roman"/>
          <w:bCs w:val="0"/>
          <w:sz w:val="16"/>
          <w:szCs w:val="24"/>
        </w:rPr>
      </w:pPr>
    </w:p>
    <w:p w:rsidR="00AC0AC9" w:rsidRDefault="00AC0AC9" w:rsidP="00081DD5">
      <w:pPr>
        <w:spacing w:line="240" w:lineRule="auto"/>
        <w:ind w:firstLine="0"/>
        <w:jc w:val="center"/>
        <w:outlineLvl w:val="0"/>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AC0AC9" w:rsidRPr="00DF24A1" w:rsidRDefault="00AC0AC9" w:rsidP="00D3380A">
      <w:pPr>
        <w:spacing w:line="240" w:lineRule="auto"/>
        <w:ind w:firstLine="0"/>
        <w:jc w:val="center"/>
        <w:rPr>
          <w:rFonts w:ascii="Times New Roman" w:hAnsi="Times New Roman" w:cs="Times New Roman"/>
          <w:bCs w:val="0"/>
          <w:sz w:val="24"/>
          <w:szCs w:val="24"/>
        </w:rPr>
      </w:pPr>
    </w:p>
    <w:p w:rsidR="00AC0AC9" w:rsidRPr="002A095F" w:rsidRDefault="00AC0AC9" w:rsidP="00D3380A">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AC0AC9" w:rsidRPr="002A095F" w:rsidTr="002E63DD">
        <w:tc>
          <w:tcPr>
            <w:tcW w:w="535" w:type="dxa"/>
          </w:tcPr>
          <w:p w:rsidR="00AC0AC9" w:rsidRPr="004C6F51" w:rsidRDefault="00AC0AC9" w:rsidP="002E63DD">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AC0AC9" w:rsidRPr="005B4893" w:rsidRDefault="00AC0AC9" w:rsidP="002E63DD">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AC0AC9" w:rsidRPr="002A095F" w:rsidTr="002E63DD">
        <w:tc>
          <w:tcPr>
            <w:tcW w:w="535" w:type="dxa"/>
          </w:tcPr>
          <w:p w:rsidR="00AC0AC9" w:rsidRPr="004C6F51" w:rsidRDefault="00AC0AC9" w:rsidP="002E63DD">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AC0AC9" w:rsidRPr="005B4893" w:rsidRDefault="00AC0AC9" w:rsidP="002E63DD">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AC0AC9" w:rsidRPr="002A095F" w:rsidTr="002E63DD">
        <w:trPr>
          <w:gridAfter w:val="1"/>
          <w:wAfter w:w="176" w:type="dxa"/>
          <w:trHeight w:val="126"/>
        </w:trPr>
        <w:tc>
          <w:tcPr>
            <w:tcW w:w="535" w:type="dxa"/>
          </w:tcPr>
          <w:p w:rsidR="00AC0AC9" w:rsidRPr="004C6F51" w:rsidRDefault="00AC0AC9" w:rsidP="002E63DD">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AC0AC9" w:rsidRPr="002A095F" w:rsidTr="002E63DD">
        <w:trPr>
          <w:gridAfter w:val="1"/>
          <w:wAfter w:w="176" w:type="dxa"/>
          <w:trHeight w:val="126"/>
        </w:trPr>
        <w:tc>
          <w:tcPr>
            <w:tcW w:w="535" w:type="dxa"/>
          </w:tcPr>
          <w:p w:rsidR="00AC0AC9" w:rsidRPr="004C6F51" w:rsidRDefault="00AC0AC9" w:rsidP="002E63DD">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AC0AC9" w:rsidRPr="002A095F" w:rsidTr="002E63DD">
        <w:trPr>
          <w:gridAfter w:val="1"/>
          <w:wAfter w:w="176" w:type="dxa"/>
          <w:trHeight w:val="126"/>
        </w:trPr>
        <w:tc>
          <w:tcPr>
            <w:tcW w:w="535" w:type="dxa"/>
          </w:tcPr>
          <w:p w:rsidR="00AC0AC9" w:rsidRPr="004C6F51" w:rsidRDefault="00AC0AC9" w:rsidP="002E63DD">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AC0AC9" w:rsidRPr="002A095F" w:rsidTr="002E63DD">
        <w:trPr>
          <w:gridAfter w:val="1"/>
          <w:wAfter w:w="176" w:type="dxa"/>
          <w:trHeight w:val="283"/>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AC0AC9" w:rsidRPr="00B46688" w:rsidRDefault="00AC0AC9" w:rsidP="002E63DD">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AC0AC9" w:rsidRPr="002A095F" w:rsidTr="002E63DD">
        <w:trPr>
          <w:gridAfter w:val="1"/>
          <w:wAfter w:w="176" w:type="dxa"/>
          <w:trHeight w:val="126"/>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AC0AC9" w:rsidRPr="00D765E3"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AC0AC9" w:rsidRPr="00AD2A19"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AC0AC9" w:rsidRPr="00AB724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C0AC9" w:rsidRPr="00F81BE7"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C0AC9" w:rsidRPr="00F81BE7"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AC0AC9" w:rsidRPr="00AD2A19"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AC0AC9" w:rsidRPr="00F81BE7"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AC0AC9" w:rsidRPr="00AD2A19"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AC0AC9" w:rsidRPr="00AD2A19"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AC0AC9" w:rsidRPr="00AD2A19" w:rsidRDefault="00AC0AC9" w:rsidP="002E63DD">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AC0AC9" w:rsidRPr="0024777D"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C0AC9" w:rsidRPr="001C70AC"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AC0AC9" w:rsidRPr="00945FE2" w:rsidRDefault="00AC0AC9" w:rsidP="002E63DD">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AC0AC9" w:rsidRPr="00BF50C2"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C0AC9" w:rsidRPr="00945FE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C0AC9" w:rsidRPr="00945FE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AC0AC9" w:rsidRPr="00BF50C2" w:rsidRDefault="00AC0AC9" w:rsidP="002E63DD">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C0AC9" w:rsidRPr="00945FE2"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AC0AC9" w:rsidRPr="002A095F" w:rsidTr="002E63DD">
        <w:trPr>
          <w:gridAfter w:val="1"/>
          <w:wAfter w:w="176" w:type="dxa"/>
          <w:trHeight w:val="142"/>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AC0AC9" w:rsidRPr="000774DC"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AC0AC9" w:rsidRPr="002A095F" w:rsidTr="002E63DD">
        <w:trPr>
          <w:gridAfter w:val="1"/>
          <w:wAfter w:w="176" w:type="dxa"/>
        </w:trPr>
        <w:tc>
          <w:tcPr>
            <w:tcW w:w="535" w:type="dxa"/>
          </w:tcPr>
          <w:p w:rsidR="00AC0AC9" w:rsidRPr="000774DC" w:rsidRDefault="00AC0AC9" w:rsidP="002E63DD">
            <w:pPr>
              <w:suppressAutoHyphens/>
              <w:spacing w:line="240" w:lineRule="auto"/>
              <w:ind w:right="-58" w:firstLine="0"/>
              <w:jc w:val="left"/>
              <w:rPr>
                <w:rFonts w:ascii="Times New Roman" w:hAnsi="Times New Roman" w:cs="Times New Roman"/>
                <w:b w:val="0"/>
                <w:sz w:val="24"/>
                <w:szCs w:val="24"/>
              </w:rPr>
            </w:pPr>
          </w:p>
        </w:tc>
        <w:tc>
          <w:tcPr>
            <w:tcW w:w="741" w:type="dxa"/>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AC0AC9" w:rsidRPr="002A095F" w:rsidTr="002E63DD">
        <w:trPr>
          <w:gridAfter w:val="1"/>
          <w:wAfter w:w="176" w:type="dxa"/>
          <w:trHeight w:val="509"/>
        </w:trPr>
        <w:tc>
          <w:tcPr>
            <w:tcW w:w="535" w:type="dxa"/>
          </w:tcPr>
          <w:p w:rsidR="00AC0AC9" w:rsidRPr="000774DC"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AC0AC9" w:rsidRPr="000774DC" w:rsidRDefault="00AC0AC9" w:rsidP="002E63DD">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AC0AC9" w:rsidRPr="002A095F" w:rsidTr="002E63DD">
        <w:trPr>
          <w:gridAfter w:val="1"/>
          <w:wAfter w:w="176" w:type="dxa"/>
          <w:trHeight w:val="70"/>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AC0AC9" w:rsidRPr="002A095F" w:rsidTr="002E63DD">
        <w:trPr>
          <w:gridAfter w:val="1"/>
          <w:wAfter w:w="176" w:type="dxa"/>
          <w:trHeight w:val="509"/>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AC0AC9" w:rsidRPr="00235EF1"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AC0AC9" w:rsidRPr="002A095F" w:rsidTr="002E63DD">
        <w:trPr>
          <w:gridAfter w:val="1"/>
          <w:wAfter w:w="176" w:type="dxa"/>
        </w:trPr>
        <w:tc>
          <w:tcPr>
            <w:tcW w:w="535" w:type="dxa"/>
          </w:tcPr>
          <w:p w:rsidR="00AC0AC9" w:rsidRPr="002A095F"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AC0AC9" w:rsidRPr="002A095F" w:rsidRDefault="00AC0AC9" w:rsidP="002E63DD">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AC0AC9" w:rsidRDefault="00AC0AC9" w:rsidP="002E63DD">
            <w:pPr>
              <w:suppressAutoHyphens/>
              <w:spacing w:after="60" w:line="240" w:lineRule="auto"/>
              <w:ind w:right="-58" w:firstLine="0"/>
              <w:jc w:val="left"/>
              <w:rPr>
                <w:rFonts w:ascii="Times New Roman" w:hAnsi="Times New Roman" w:cs="Times New Roman"/>
                <w:b w:val="0"/>
                <w:bCs w:val="0"/>
                <w:sz w:val="24"/>
                <w:szCs w:val="24"/>
              </w:rPr>
            </w:pPr>
          </w:p>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AC0AC9" w:rsidRPr="002A095F" w:rsidTr="002E63DD">
        <w:trPr>
          <w:gridAfter w:val="1"/>
          <w:wAfter w:w="176" w:type="dxa"/>
        </w:trPr>
        <w:tc>
          <w:tcPr>
            <w:tcW w:w="535" w:type="dxa"/>
          </w:tcPr>
          <w:p w:rsidR="00AC0AC9"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AC0AC9" w:rsidRPr="000667A6"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AC0AC9" w:rsidRPr="002A095F" w:rsidTr="002E63DD">
        <w:trPr>
          <w:gridAfter w:val="1"/>
          <w:wAfter w:w="176" w:type="dxa"/>
        </w:trPr>
        <w:tc>
          <w:tcPr>
            <w:tcW w:w="535" w:type="dxa"/>
          </w:tcPr>
          <w:p w:rsidR="00AC0AC9"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AC0AC9" w:rsidRPr="000667A6"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AC0AC9" w:rsidRPr="002A095F" w:rsidTr="002E63DD">
        <w:trPr>
          <w:gridAfter w:val="1"/>
          <w:wAfter w:w="176" w:type="dxa"/>
        </w:trPr>
        <w:tc>
          <w:tcPr>
            <w:tcW w:w="535" w:type="dxa"/>
          </w:tcPr>
          <w:p w:rsidR="00AC0AC9" w:rsidRDefault="00AC0AC9" w:rsidP="002E63DD">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AC0AC9" w:rsidRPr="000667A6" w:rsidRDefault="00AC0AC9" w:rsidP="002E63DD">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AC0AC9" w:rsidRPr="008E3758"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AC0AC9" w:rsidRPr="005E14F6" w:rsidTr="002E63DD">
        <w:trPr>
          <w:gridAfter w:val="1"/>
          <w:wAfter w:w="176" w:type="dxa"/>
        </w:trPr>
        <w:tc>
          <w:tcPr>
            <w:tcW w:w="9498" w:type="dxa"/>
            <w:gridSpan w:val="4"/>
          </w:tcPr>
          <w:p w:rsidR="00AC0AC9" w:rsidRPr="00FD7160" w:rsidRDefault="00AC0AC9" w:rsidP="002E63DD">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AC0AC9" w:rsidRPr="00FD7160" w:rsidRDefault="00AC0AC9" w:rsidP="002E63DD">
            <w:pPr>
              <w:suppressAutoHyphens/>
              <w:spacing w:after="60" w:line="240" w:lineRule="auto"/>
              <w:ind w:right="-58" w:firstLine="0"/>
              <w:jc w:val="left"/>
              <w:rPr>
                <w:rFonts w:ascii="Times New Roman" w:hAnsi="Times New Roman" w:cs="Times New Roman"/>
                <w:b w:val="0"/>
                <w:sz w:val="24"/>
                <w:szCs w:val="24"/>
              </w:rPr>
            </w:pPr>
          </w:p>
        </w:tc>
      </w:tr>
      <w:tr w:rsidR="00AC0AC9" w:rsidRPr="005E14F6" w:rsidTr="002E63DD">
        <w:trPr>
          <w:gridAfter w:val="1"/>
          <w:wAfter w:w="176" w:type="dxa"/>
        </w:trPr>
        <w:tc>
          <w:tcPr>
            <w:tcW w:w="9498" w:type="dxa"/>
            <w:gridSpan w:val="4"/>
          </w:tcPr>
          <w:p w:rsidR="00AC0AC9" w:rsidRPr="00FD7160" w:rsidRDefault="00AC0AC9" w:rsidP="002E63DD">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AC0AC9" w:rsidRPr="008E3758" w:rsidRDefault="00AC0AC9" w:rsidP="002E63DD">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AC0AC9" w:rsidRPr="005E14F6" w:rsidTr="002E63DD">
        <w:trPr>
          <w:gridAfter w:val="1"/>
          <w:wAfter w:w="176" w:type="dxa"/>
        </w:trPr>
        <w:tc>
          <w:tcPr>
            <w:tcW w:w="9498" w:type="dxa"/>
            <w:gridSpan w:val="4"/>
          </w:tcPr>
          <w:p w:rsidR="00AC0AC9" w:rsidRPr="005E14F6" w:rsidRDefault="00AC0AC9" w:rsidP="002E63DD">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AC0AC9" w:rsidRPr="005E14F6" w:rsidRDefault="00AC0AC9" w:rsidP="002E63DD">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AC0AC9" w:rsidRDefault="00AC0AC9" w:rsidP="00D3380A">
      <w:pPr>
        <w:spacing w:line="240" w:lineRule="auto"/>
        <w:ind w:right="-58" w:firstLine="0"/>
        <w:jc w:val="center"/>
        <w:rPr>
          <w:rFonts w:ascii="Times New Roman" w:hAnsi="Times New Roman" w:cs="Times New Roman"/>
          <w:bCs w:val="0"/>
          <w:sz w:val="24"/>
          <w:szCs w:val="24"/>
        </w:rPr>
      </w:pPr>
    </w:p>
    <w:p w:rsidR="00AC0AC9" w:rsidRPr="00986DA0" w:rsidRDefault="00AC0AC9" w:rsidP="00081DD5">
      <w:pPr>
        <w:spacing w:line="240" w:lineRule="auto"/>
        <w:ind w:right="-58" w:firstLine="0"/>
        <w:jc w:val="center"/>
        <w:outlineLvl w:val="0"/>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AC0AC9" w:rsidRPr="00DC30EC" w:rsidRDefault="00AC0AC9" w:rsidP="00D3380A">
      <w:pPr>
        <w:spacing w:line="240" w:lineRule="auto"/>
        <w:ind w:right="-58" w:firstLine="0"/>
        <w:jc w:val="left"/>
        <w:rPr>
          <w:rFonts w:ascii="Times New Roman" w:hAnsi="Times New Roman" w:cs="Times New Roman"/>
          <w:bCs w:val="0"/>
          <w:szCs w:val="24"/>
        </w:rPr>
      </w:pPr>
    </w:p>
    <w:p w:rsidR="00AC0AC9" w:rsidRPr="002A095F" w:rsidRDefault="00AC0AC9" w:rsidP="00D3380A">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AC0AC9" w:rsidRPr="00DC30EC" w:rsidRDefault="00AC0AC9" w:rsidP="00D3380A">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AC0AC9" w:rsidRPr="00F8438C" w:rsidRDefault="00AC0AC9" w:rsidP="002E63DD">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AC0AC9" w:rsidRPr="00F8438C" w:rsidRDefault="00AC0AC9" w:rsidP="002E63DD">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AC0AC9" w:rsidRPr="00B5783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AC0AC9" w:rsidRPr="00B5783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AC0AC9" w:rsidRPr="00B5783F"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AC0AC9" w:rsidRPr="00954509" w:rsidRDefault="00AC0AC9" w:rsidP="002E63DD">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AC0AC9" w:rsidRPr="00483987"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AC0AC9" w:rsidRPr="00954509" w:rsidTr="002E63DD">
        <w:tc>
          <w:tcPr>
            <w:tcW w:w="709" w:type="dxa"/>
          </w:tcPr>
          <w:p w:rsidR="00AC0AC9" w:rsidRPr="00954509" w:rsidRDefault="00AC0AC9" w:rsidP="002E63DD">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AC0AC9" w:rsidRPr="00FE66AA" w:rsidRDefault="00AC0AC9" w:rsidP="002E63DD">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AC0AC9" w:rsidRPr="00483987"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AC0AC9" w:rsidRDefault="00AC0AC9" w:rsidP="00D3380A">
      <w:pPr>
        <w:spacing w:before="120" w:line="240" w:lineRule="auto"/>
        <w:ind w:right="-58" w:firstLine="0"/>
        <w:rPr>
          <w:rFonts w:ascii="Times New Roman" w:hAnsi="Times New Roman" w:cs="Times New Roman"/>
          <w:b w:val="0"/>
          <w:bCs w:val="0"/>
          <w:sz w:val="24"/>
          <w:szCs w:val="24"/>
        </w:rPr>
      </w:pPr>
    </w:p>
    <w:p w:rsidR="00AC0AC9" w:rsidRPr="002A095F" w:rsidRDefault="00AC0AC9" w:rsidP="00D3380A">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AC0AC9" w:rsidRPr="002A095F" w:rsidRDefault="00AC0AC9" w:rsidP="00D3380A">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AC0AC9" w:rsidRPr="00954509" w:rsidTr="002E63DD">
        <w:tc>
          <w:tcPr>
            <w:tcW w:w="535" w:type="dxa"/>
          </w:tcPr>
          <w:p w:rsidR="00AC0AC9" w:rsidRPr="0028377B" w:rsidRDefault="00AC0AC9" w:rsidP="002E63DD">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AC0AC9" w:rsidRPr="0028377B" w:rsidRDefault="00AC0AC9" w:rsidP="002E63DD">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AC0AC9" w:rsidRPr="00483987"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AC0AC9" w:rsidRPr="0028377B" w:rsidTr="002E63DD">
        <w:tc>
          <w:tcPr>
            <w:tcW w:w="535" w:type="dxa"/>
          </w:tcPr>
          <w:p w:rsidR="00AC0AC9" w:rsidRPr="0028377B" w:rsidRDefault="00AC0AC9" w:rsidP="002E63DD">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AC0AC9" w:rsidRPr="0028377B" w:rsidRDefault="00AC0AC9" w:rsidP="002E63DD">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AC0AC9" w:rsidRDefault="00AC0AC9" w:rsidP="002E63DD">
            <w:pPr>
              <w:suppressAutoHyphens/>
              <w:spacing w:after="60" w:line="240" w:lineRule="auto"/>
              <w:ind w:right="-58" w:firstLine="0"/>
              <w:jc w:val="left"/>
              <w:rPr>
                <w:rFonts w:ascii="Times New Roman" w:hAnsi="Times New Roman" w:cs="Times New Roman"/>
                <w:b w:val="0"/>
                <w:bCs w:val="0"/>
                <w:sz w:val="24"/>
                <w:szCs w:val="24"/>
              </w:rPr>
            </w:pPr>
          </w:p>
          <w:p w:rsidR="00AC0AC9" w:rsidRDefault="00AC0AC9" w:rsidP="002E63DD">
            <w:pPr>
              <w:suppressAutoHyphens/>
              <w:spacing w:after="60" w:line="240" w:lineRule="auto"/>
              <w:ind w:right="-58" w:firstLine="0"/>
              <w:jc w:val="left"/>
              <w:rPr>
                <w:rFonts w:ascii="Times New Roman" w:hAnsi="Times New Roman" w:cs="Times New Roman"/>
                <w:b w:val="0"/>
                <w:bCs w:val="0"/>
                <w:sz w:val="24"/>
                <w:szCs w:val="24"/>
              </w:rPr>
            </w:pPr>
          </w:p>
          <w:p w:rsidR="00AC0AC9" w:rsidRDefault="00AC0AC9" w:rsidP="002E63DD">
            <w:pPr>
              <w:suppressAutoHyphens/>
              <w:spacing w:after="60" w:line="240" w:lineRule="auto"/>
              <w:ind w:right="-58" w:firstLine="0"/>
              <w:jc w:val="left"/>
              <w:rPr>
                <w:rFonts w:ascii="Times New Roman" w:hAnsi="Times New Roman" w:cs="Times New Roman"/>
                <w:b w:val="0"/>
                <w:bCs w:val="0"/>
                <w:sz w:val="24"/>
                <w:szCs w:val="24"/>
              </w:rPr>
            </w:pPr>
          </w:p>
          <w:p w:rsidR="00AC0AC9" w:rsidRDefault="00AC0AC9" w:rsidP="002E63DD">
            <w:pPr>
              <w:suppressAutoHyphens/>
              <w:spacing w:after="60" w:line="240" w:lineRule="auto"/>
              <w:ind w:right="-58" w:firstLine="0"/>
              <w:jc w:val="left"/>
              <w:rPr>
                <w:rFonts w:ascii="Times New Roman" w:hAnsi="Times New Roman" w:cs="Times New Roman"/>
                <w:b w:val="0"/>
                <w:bCs w:val="0"/>
                <w:sz w:val="24"/>
                <w:szCs w:val="24"/>
              </w:rPr>
            </w:pPr>
          </w:p>
          <w:p w:rsidR="00AC0AC9" w:rsidRPr="00A01872" w:rsidRDefault="00AC0AC9" w:rsidP="002E63DD">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AC0AC9" w:rsidRPr="00954509" w:rsidTr="002E63DD">
        <w:tc>
          <w:tcPr>
            <w:tcW w:w="535" w:type="dxa"/>
          </w:tcPr>
          <w:p w:rsidR="00AC0AC9" w:rsidRPr="0028377B" w:rsidRDefault="00AC0AC9" w:rsidP="002E63DD">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AC0AC9" w:rsidRPr="0028377B" w:rsidRDefault="00AC0AC9" w:rsidP="002E63DD">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AC0AC9" w:rsidRPr="00726313" w:rsidRDefault="00AC0AC9" w:rsidP="002E63DD">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AC0AC9" w:rsidRDefault="00AC0AC9" w:rsidP="00D3380A">
      <w:pPr>
        <w:spacing w:after="120" w:line="240" w:lineRule="auto"/>
        <w:ind w:firstLine="0"/>
        <w:jc w:val="center"/>
        <w:rPr>
          <w:rFonts w:ascii="Times New Roman" w:hAnsi="Times New Roman" w:cs="Times New Roman"/>
          <w:sz w:val="28"/>
          <w:szCs w:val="28"/>
        </w:rPr>
      </w:pPr>
    </w:p>
    <w:p w:rsidR="00AC0AC9" w:rsidRDefault="00AC0AC9" w:rsidP="00D3380A">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AC0AC9" w:rsidRPr="00A31BF9" w:rsidRDefault="00AC0AC9" w:rsidP="00081DD5">
      <w:pPr>
        <w:spacing w:after="120" w:line="240" w:lineRule="auto"/>
        <w:ind w:firstLine="0"/>
        <w:jc w:val="center"/>
        <w:outlineLvl w:val="0"/>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AC0AC9" w:rsidRPr="00A31BF9" w:rsidRDefault="00AC0AC9" w:rsidP="00D3380A">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AC0AC9" w:rsidRPr="00A31BF9" w:rsidRDefault="00AC0AC9" w:rsidP="00D3380A">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AC0AC9" w:rsidRPr="00FE6718" w:rsidRDefault="00AC0AC9" w:rsidP="00D3380A">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ДВИНИЦКОЕ</w:t>
      </w:r>
      <w:r w:rsidRPr="00FE6718">
        <w:rPr>
          <w:rFonts w:ascii="Times New Roman" w:hAnsi="Times New Roman" w:cs="Times New Roman"/>
          <w:sz w:val="28"/>
          <w:szCs w:val="28"/>
        </w:rPr>
        <w:t xml:space="preserve">СОКОЛЬСКОГО МУНИЦИПАЛЬНОГО </w:t>
      </w:r>
    </w:p>
    <w:p w:rsidR="00AC0AC9" w:rsidRPr="00FE6718" w:rsidRDefault="00AC0AC9" w:rsidP="00081DD5">
      <w:pPr>
        <w:suppressAutoHyphens/>
        <w:spacing w:line="264" w:lineRule="auto"/>
        <w:ind w:firstLine="0"/>
        <w:jc w:val="center"/>
        <w:outlineLvl w:val="0"/>
        <w:rPr>
          <w:rFonts w:ascii="Times New Roman" w:hAnsi="Times New Roman" w:cs="Times New Roman"/>
          <w:sz w:val="28"/>
          <w:szCs w:val="28"/>
        </w:rPr>
      </w:pPr>
      <w:r w:rsidRPr="00FE6718">
        <w:rPr>
          <w:rFonts w:ascii="Times New Roman" w:hAnsi="Times New Roman" w:cs="Times New Roman"/>
          <w:sz w:val="28"/>
          <w:szCs w:val="28"/>
        </w:rPr>
        <w:t>РАЙОНА</w:t>
      </w:r>
    </w:p>
    <w:p w:rsidR="00AC0AC9" w:rsidRPr="00FE6718" w:rsidRDefault="00AC0AC9" w:rsidP="00D3380A">
      <w:pPr>
        <w:suppressAutoHyphens/>
        <w:spacing w:line="264" w:lineRule="auto"/>
        <w:ind w:firstLine="0"/>
        <w:jc w:val="center"/>
        <w:rPr>
          <w:rFonts w:ascii="Times New Roman" w:hAnsi="Times New Roman" w:cs="Times New Roman"/>
          <w:b w:val="0"/>
          <w:sz w:val="24"/>
          <w:szCs w:val="24"/>
        </w:rPr>
      </w:pPr>
    </w:p>
    <w:p w:rsidR="00AC0AC9" w:rsidRPr="00ED52FB" w:rsidRDefault="00AC0AC9" w:rsidP="00D3380A">
      <w:pPr>
        <w:suppressAutoHyphens/>
        <w:spacing w:line="264" w:lineRule="auto"/>
        <w:ind w:firstLine="0"/>
        <w:jc w:val="center"/>
        <w:rPr>
          <w:rFonts w:ascii="Times New Roman" w:hAnsi="Times New Roman" w:cs="Times New Roman"/>
          <w:b w:val="0"/>
          <w:sz w:val="6"/>
          <w:szCs w:val="24"/>
        </w:rPr>
      </w:pPr>
    </w:p>
    <w:p w:rsidR="00AC0AC9" w:rsidRPr="00FE6718" w:rsidRDefault="00AC0AC9" w:rsidP="00D3380A">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AC0AC9" w:rsidRPr="00ED52FB" w:rsidRDefault="00AC0AC9" w:rsidP="00D3380A">
      <w:pPr>
        <w:spacing w:line="240" w:lineRule="auto"/>
        <w:ind w:firstLine="709"/>
        <w:rPr>
          <w:rFonts w:ascii="Times New Roman" w:hAnsi="Times New Roman" w:cs="Times New Roman"/>
          <w:b w:val="0"/>
          <w:bCs w:val="0"/>
          <w:sz w:val="12"/>
          <w:szCs w:val="24"/>
        </w:rPr>
      </w:pPr>
    </w:p>
    <w:p w:rsidR="00AC0AC9" w:rsidRPr="00FE6718" w:rsidRDefault="00AC0AC9" w:rsidP="00D3380A">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AC0AC9" w:rsidRPr="00FE6718" w:rsidRDefault="00AC0AC9" w:rsidP="00D3380A">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Двиницкое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сельское поселение</w:t>
      </w:r>
      <w:r>
        <w:rPr>
          <w:rFonts w:ascii="Times New Roman" w:hAnsi="Times New Roman"/>
          <w:b w:val="0"/>
          <w:i w:val="0"/>
          <w:sz w:val="24"/>
          <w:szCs w:val="20"/>
        </w:rPr>
        <w:t>Двиницкое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AC0AC9" w:rsidRPr="00FE6718" w:rsidRDefault="00AC0AC9" w:rsidP="00D3380A">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Двиницкое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AC0AC9" w:rsidRPr="00FE6718" w:rsidRDefault="00AC0AC9" w:rsidP="00D3380A">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C0AC9" w:rsidRPr="00FE6718" w:rsidRDefault="00AC0AC9" w:rsidP="00D3380A">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FE6718">
        <w:rPr>
          <w:rFonts w:ascii="Times New Roman" w:hAnsi="Times New Roman" w:cs="Times New Roman"/>
          <w:b w:val="0"/>
          <w:sz w:val="24"/>
          <w:szCs w:val="24"/>
        </w:rPr>
        <w:t>, независимо от их организационно-правовой формы.</w:t>
      </w:r>
    </w:p>
    <w:p w:rsidR="00AC0AC9" w:rsidRPr="00FE6718" w:rsidRDefault="00AC0AC9" w:rsidP="00D3380A">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Двиницкое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C0AC9" w:rsidRPr="00FE6718" w:rsidRDefault="00AC0AC9" w:rsidP="00D3380A">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Двиницкое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AC0AC9" w:rsidRPr="00FE6718" w:rsidRDefault="00AC0AC9" w:rsidP="00D3380A">
      <w:pPr>
        <w:tabs>
          <w:tab w:val="left" w:pos="1134"/>
        </w:tabs>
        <w:suppressAutoHyphens/>
        <w:spacing w:line="264" w:lineRule="auto"/>
        <w:ind w:firstLine="709"/>
        <w:rPr>
          <w:rFonts w:ascii="Times New Roman" w:hAnsi="Times New Roman" w:cs="Times New Roman"/>
          <w:sz w:val="24"/>
          <w:szCs w:val="24"/>
        </w:rPr>
      </w:pPr>
    </w:p>
    <w:p w:rsidR="00AC0AC9" w:rsidRDefault="00AC0AC9" w:rsidP="00D3380A">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ДВИНИЦКОЕ</w:t>
      </w:r>
    </w:p>
    <w:p w:rsidR="00AC0AC9" w:rsidRPr="00ED52FB" w:rsidRDefault="00AC0AC9" w:rsidP="00D3380A">
      <w:pPr>
        <w:tabs>
          <w:tab w:val="left" w:pos="1134"/>
        </w:tabs>
        <w:suppressAutoHyphens/>
        <w:spacing w:line="264" w:lineRule="auto"/>
        <w:ind w:firstLine="709"/>
        <w:rPr>
          <w:rFonts w:ascii="Times New Roman" w:hAnsi="Times New Roman" w:cs="Times New Roman"/>
          <w:b w:val="0"/>
          <w:bCs w:val="0"/>
          <w:sz w:val="12"/>
          <w:szCs w:val="24"/>
        </w:rPr>
      </w:pPr>
    </w:p>
    <w:p w:rsidR="00AC0AC9" w:rsidRPr="00FE6718" w:rsidRDefault="00AC0AC9" w:rsidP="00D3380A">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AC0AC9" w:rsidRPr="00FE6718" w:rsidRDefault="00AC0AC9" w:rsidP="00D3380A">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AC0AC9" w:rsidRPr="00FE6718" w:rsidRDefault="00AC0AC9" w:rsidP="00D3380A">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AC0AC9" w:rsidRPr="00A31BF9" w:rsidRDefault="00AC0AC9" w:rsidP="00D3380A">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AC0AC9" w:rsidRPr="00A31BF9" w:rsidRDefault="00AC0AC9" w:rsidP="00D3380A">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AC0AC9" w:rsidRPr="00A31BF9" w:rsidRDefault="00AC0AC9" w:rsidP="00D3380A">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AC0AC9" w:rsidRPr="00A31BF9" w:rsidRDefault="00AC0AC9" w:rsidP="00D3380A">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AC0AC9" w:rsidRPr="00D17483" w:rsidRDefault="00AC0AC9" w:rsidP="00D3380A">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AC0AC9" w:rsidRPr="00FE6718" w:rsidRDefault="00AC0AC9" w:rsidP="00D3380A">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AC0AC9" w:rsidRPr="00A31BF9" w:rsidRDefault="00AC0AC9" w:rsidP="00D3380A">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C0AC9" w:rsidRPr="00ED52FB" w:rsidRDefault="00AC0AC9" w:rsidP="00D3380A">
      <w:pPr>
        <w:spacing w:line="240" w:lineRule="auto"/>
        <w:ind w:firstLine="709"/>
        <w:rPr>
          <w:rFonts w:ascii="Times New Roman" w:hAnsi="Times New Roman" w:cs="Times New Roman"/>
          <w:b w:val="0"/>
          <w:bCs w:val="0"/>
          <w:sz w:val="8"/>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AC0AC9" w:rsidRPr="00A31BF9" w:rsidTr="002E63DD">
        <w:trPr>
          <w:trHeight w:val="312"/>
          <w:jc w:val="center"/>
        </w:trPr>
        <w:tc>
          <w:tcPr>
            <w:tcW w:w="4082" w:type="dxa"/>
            <w:vAlign w:val="center"/>
          </w:tcPr>
          <w:p w:rsidR="00AC0AC9" w:rsidRPr="00A31BF9" w:rsidRDefault="00AC0AC9" w:rsidP="002E63DD">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AC0AC9" w:rsidRPr="00A31BF9" w:rsidRDefault="00AC0AC9" w:rsidP="002E63DD">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AC0AC9" w:rsidRPr="00A31BF9" w:rsidRDefault="00AC0AC9" w:rsidP="00D3380A">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AC0AC9" w:rsidRPr="00201406" w:rsidTr="002E63DD">
        <w:trPr>
          <w:trHeight w:val="170"/>
          <w:tblHeader/>
          <w:jc w:val="center"/>
        </w:trPr>
        <w:tc>
          <w:tcPr>
            <w:tcW w:w="4082" w:type="dxa"/>
            <w:vAlign w:val="center"/>
          </w:tcPr>
          <w:p w:rsidR="00AC0AC9" w:rsidRPr="00201406" w:rsidRDefault="00AC0AC9" w:rsidP="002E63DD">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AC0AC9" w:rsidRPr="00201406" w:rsidRDefault="00AC0AC9" w:rsidP="002E63DD">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AC0AC9" w:rsidRPr="00201406" w:rsidTr="002E63DD">
        <w:trPr>
          <w:jc w:val="center"/>
        </w:trPr>
        <w:tc>
          <w:tcPr>
            <w:tcW w:w="4082"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AC0AC9" w:rsidRPr="00201406" w:rsidTr="002E63DD">
        <w:trPr>
          <w:jc w:val="center"/>
        </w:trPr>
        <w:tc>
          <w:tcPr>
            <w:tcW w:w="4082" w:type="dxa"/>
          </w:tcPr>
          <w:p w:rsidR="00AC0AC9" w:rsidRPr="00201406" w:rsidRDefault="00AC0AC9" w:rsidP="002E63DD">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AC0AC9" w:rsidRPr="00201406" w:rsidRDefault="00AC0AC9" w:rsidP="002E63DD">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AC0AC9" w:rsidRPr="00A31BF9" w:rsidRDefault="00AC0AC9" w:rsidP="00D3380A">
      <w:pPr>
        <w:adjustRightInd w:val="0"/>
        <w:spacing w:line="240" w:lineRule="auto"/>
        <w:ind w:firstLine="709"/>
        <w:rPr>
          <w:rFonts w:ascii="Times New Roman" w:hAnsi="Times New Roman" w:cs="Times New Roman"/>
          <w:b w:val="0"/>
          <w:bCs w:val="0"/>
          <w:sz w:val="24"/>
          <w:szCs w:val="24"/>
        </w:rPr>
      </w:pPr>
    </w:p>
    <w:p w:rsidR="00AC0AC9" w:rsidRPr="00A31BF9" w:rsidRDefault="00AC0AC9" w:rsidP="00D3380A">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C0AC9" w:rsidRPr="00ED52FB" w:rsidRDefault="00AC0AC9" w:rsidP="00D3380A">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AC0AC9" w:rsidRPr="00ED52FB" w:rsidRDefault="00AC0AC9" w:rsidP="00D3380A">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AC0AC9" w:rsidRPr="00ED52FB" w:rsidTr="002E63DD">
        <w:trPr>
          <w:trHeight w:val="594"/>
        </w:trPr>
        <w:tc>
          <w:tcPr>
            <w:tcW w:w="2694" w:type="dxa"/>
            <w:tcBorders>
              <w:top w:val="single" w:sz="4" w:space="0" w:color="auto"/>
              <w:bottom w:val="single" w:sz="4" w:space="0" w:color="auto"/>
              <w:right w:val="single" w:sz="4" w:space="0" w:color="auto"/>
            </w:tcBorders>
            <w:vAlign w:val="center"/>
          </w:tcPr>
          <w:p w:rsidR="00AC0AC9" w:rsidRPr="00ED52FB" w:rsidRDefault="00AC0AC9" w:rsidP="002E63DD">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AC0AC9" w:rsidRPr="00ED52FB" w:rsidRDefault="00AC0AC9" w:rsidP="002E63DD">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AC0AC9" w:rsidRPr="00ED52FB" w:rsidTr="002E63DD">
        <w:trPr>
          <w:trHeight w:val="4350"/>
        </w:trPr>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AC0AC9" w:rsidRPr="00ED52FB" w:rsidTr="002E63DD">
        <w:tc>
          <w:tcPr>
            <w:tcW w:w="2694" w:type="dxa"/>
            <w:tcBorders>
              <w:top w:val="single" w:sz="4" w:space="0" w:color="auto"/>
              <w:bottom w:val="single" w:sz="4" w:space="0" w:color="auto"/>
              <w:right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AC0AC9" w:rsidRPr="00ED52FB" w:rsidRDefault="00AC0AC9" w:rsidP="002E63DD">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AC0AC9" w:rsidRPr="00E16461" w:rsidRDefault="00AC0AC9" w:rsidP="00D3380A">
      <w:pPr>
        <w:spacing w:line="239" w:lineRule="auto"/>
        <w:rPr>
          <w:rFonts w:ascii="Times New Roman" w:hAnsi="Times New Roman" w:cs="Times New Roman"/>
          <w:b w:val="0"/>
          <w:bCs w:val="0"/>
          <w:spacing w:val="-2"/>
          <w:sz w:val="24"/>
          <w:szCs w:val="24"/>
        </w:rPr>
      </w:pPr>
    </w:p>
    <w:p w:rsidR="00AC0AC9" w:rsidRPr="00A31BF9" w:rsidRDefault="00AC0AC9" w:rsidP="00D3380A">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C0AC9" w:rsidRPr="00A31BF9" w:rsidRDefault="00AC0AC9" w:rsidP="00D3380A">
      <w:pPr>
        <w:spacing w:line="240" w:lineRule="auto"/>
        <w:ind w:firstLine="709"/>
        <w:rPr>
          <w:rFonts w:ascii="Times New Roman" w:hAnsi="Times New Roman" w:cs="Times New Roman"/>
          <w:b w:val="0"/>
          <w:bCs w:val="0"/>
          <w:sz w:val="24"/>
          <w:szCs w:val="24"/>
        </w:rPr>
      </w:pPr>
    </w:p>
    <w:p w:rsidR="00AC0AC9" w:rsidRPr="00A31BF9" w:rsidRDefault="00AC0AC9" w:rsidP="00D3380A">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AC0AC9" w:rsidRPr="00A31BF9" w:rsidTr="002E63DD">
        <w:trPr>
          <w:jc w:val="center"/>
        </w:trPr>
        <w:tc>
          <w:tcPr>
            <w:tcW w:w="6746" w:type="dxa"/>
            <w:vAlign w:val="center"/>
          </w:tcPr>
          <w:p w:rsidR="00AC0AC9" w:rsidRPr="00A31BF9" w:rsidRDefault="00AC0AC9" w:rsidP="002E63DD">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AC0AC9" w:rsidRPr="00A31BF9" w:rsidRDefault="00AC0AC9" w:rsidP="002E63DD">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AC0AC9" w:rsidRPr="00A31BF9" w:rsidRDefault="00AC0AC9" w:rsidP="002E63DD">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D3380A">
              <w:rPr>
                <w:rFonts w:ascii="Times New Roman" w:hAnsi="Times New Roman" w:cs="Times New Roman"/>
                <w:sz w:val="22"/>
                <w:szCs w:val="22"/>
              </w:rPr>
              <w:t>.</w:t>
            </w:r>
          </w:p>
          <w:p w:rsidR="00AC0AC9" w:rsidRPr="00A31BF9" w:rsidRDefault="00AC0AC9" w:rsidP="002E63DD">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D3380A">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AC0AC9" w:rsidRPr="00A31BF9" w:rsidRDefault="00AC0AC9" w:rsidP="002E63DD">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AC0AC9" w:rsidRPr="00A31BF9" w:rsidRDefault="00AC0AC9" w:rsidP="002E63DD">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AC0AC9" w:rsidRPr="00A31BF9" w:rsidRDefault="00AC0AC9" w:rsidP="00D3380A">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AC0AC9" w:rsidRPr="00A31BF9" w:rsidTr="002E63DD">
        <w:trPr>
          <w:jc w:val="center"/>
        </w:trPr>
        <w:tc>
          <w:tcPr>
            <w:tcW w:w="6771" w:type="dxa"/>
          </w:tcPr>
          <w:p w:rsidR="00AC0AC9" w:rsidRPr="00A31BF9" w:rsidRDefault="00AC0AC9" w:rsidP="002E63DD">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AC0AC9" w:rsidRPr="00A31BF9" w:rsidRDefault="00AC0AC9" w:rsidP="002E63DD">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AC0AC9" w:rsidRPr="00A31BF9" w:rsidRDefault="00AC0AC9" w:rsidP="002E63DD">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AC0AC9" w:rsidRPr="00A31BF9" w:rsidRDefault="00AC0AC9" w:rsidP="002E63DD">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AC0AC9" w:rsidRPr="00A31BF9" w:rsidRDefault="00AC0AC9" w:rsidP="002E63DD">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AC0AC9" w:rsidRPr="00A31BF9" w:rsidRDefault="00AC0AC9" w:rsidP="002E63DD">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AC0AC9" w:rsidRPr="00A31BF9" w:rsidRDefault="00AC0AC9" w:rsidP="002E63DD">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раздельный сбор), транспортирование,</w:t>
            </w:r>
            <w:r w:rsidRPr="00A31BF9">
              <w:rPr>
                <w:rFonts w:ascii="Times New Roman" w:hAnsi="Times New Roman"/>
                <w:color w:val="auto"/>
                <w:sz w:val="22"/>
                <w:szCs w:val="22"/>
              </w:rPr>
              <w:t xml:space="preserve"> обработка, утилизация, обезвреживание, захоронение твердых коммунальных отходов;</w:t>
            </w:r>
          </w:p>
          <w:p w:rsidR="00AC0AC9" w:rsidRPr="00A31BF9" w:rsidRDefault="00AC0AC9" w:rsidP="002E63DD">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AC0AC9" w:rsidRPr="00A31BF9" w:rsidRDefault="00AC0AC9" w:rsidP="002E63DD">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AC0AC9" w:rsidRPr="00A31BF9" w:rsidRDefault="00AC0AC9" w:rsidP="002E63DD">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AC0AC9" w:rsidRPr="00A31BF9" w:rsidRDefault="00AC0AC9" w:rsidP="002E63DD">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AC0AC9" w:rsidRPr="00A31BF9" w:rsidRDefault="00AC0AC9" w:rsidP="002E63DD">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AC0AC9" w:rsidRPr="00A31BF9" w:rsidRDefault="00AC0AC9" w:rsidP="002E63D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AC0AC9" w:rsidRPr="00A31BF9" w:rsidRDefault="00AC0AC9" w:rsidP="002E63D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AC0AC9" w:rsidRPr="00A31BF9" w:rsidRDefault="00AC0AC9" w:rsidP="002E63DD">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AC0AC9" w:rsidRPr="00A31BF9" w:rsidRDefault="00AC0AC9" w:rsidP="002E63D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AC0AC9" w:rsidRPr="00A31BF9" w:rsidRDefault="00AC0AC9" w:rsidP="002E63DD">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C0AC9" w:rsidRPr="00A31BF9" w:rsidRDefault="00AC0AC9" w:rsidP="002E63D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AC0AC9" w:rsidRPr="00A31BF9" w:rsidRDefault="00AC0AC9" w:rsidP="002E63DD">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AC0AC9" w:rsidRPr="00A31BF9" w:rsidRDefault="00AC0AC9" w:rsidP="002E63DD">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spacing w:line="240" w:lineRule="auto"/>
              <w:ind w:firstLine="0"/>
              <w:jc w:val="left"/>
              <w:rPr>
                <w:rFonts w:ascii="Times New Roman" w:hAnsi="Times New Roman" w:cs="Times New Roman"/>
                <w:b w:val="0"/>
                <w:spacing w:val="-2"/>
                <w:sz w:val="22"/>
                <w:szCs w:val="22"/>
              </w:rPr>
            </w:pPr>
          </w:p>
          <w:p w:rsidR="00AC0AC9" w:rsidRPr="00A31BF9" w:rsidRDefault="00AC0AC9" w:rsidP="002E63DD">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AC0AC9" w:rsidRPr="00A31BF9" w:rsidRDefault="00AC0AC9" w:rsidP="002E63DD">
            <w:pPr>
              <w:spacing w:line="240" w:lineRule="auto"/>
              <w:ind w:firstLine="0"/>
              <w:jc w:val="left"/>
              <w:rPr>
                <w:rFonts w:ascii="Times New Roman" w:hAnsi="Times New Roman" w:cs="Times New Roman"/>
                <w:b w:val="0"/>
                <w:sz w:val="22"/>
                <w:szCs w:val="22"/>
              </w:rPr>
            </w:pPr>
          </w:p>
        </w:tc>
      </w:tr>
    </w:tbl>
    <w:p w:rsidR="00AC0AC9" w:rsidRPr="00A31BF9" w:rsidRDefault="00AC0AC9" w:rsidP="00D3380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AC0AC9" w:rsidRDefault="00AC0AC9" w:rsidP="00D3380A">
      <w:pPr>
        <w:tabs>
          <w:tab w:val="left" w:pos="4060"/>
        </w:tabs>
        <w:spacing w:line="239" w:lineRule="auto"/>
        <w:ind w:firstLine="720"/>
        <w:rPr>
          <w:rFonts w:ascii="Times New Roman" w:hAnsi="Times New Roman" w:cs="Times New Roman"/>
          <w:sz w:val="24"/>
          <w:szCs w:val="24"/>
        </w:rPr>
      </w:pPr>
    </w:p>
    <w:p w:rsidR="00AC0AC9" w:rsidRPr="00A31BF9" w:rsidRDefault="00AC0AC9" w:rsidP="00D3380A">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C0AC9" w:rsidRPr="00A31BF9" w:rsidRDefault="00AC0AC9" w:rsidP="00D3380A">
      <w:pPr>
        <w:spacing w:line="239" w:lineRule="auto"/>
        <w:ind w:firstLine="720"/>
        <w:rPr>
          <w:rFonts w:ascii="Times New Roman" w:hAnsi="Times New Roman" w:cs="Times New Roman"/>
          <w:b w:val="0"/>
          <w:bCs w:val="0"/>
          <w:sz w:val="24"/>
          <w:szCs w:val="24"/>
        </w:rPr>
      </w:pP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AC0AC9" w:rsidRPr="00A31BF9" w:rsidRDefault="00AC0AC9" w:rsidP="00D3380A">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AC0AC9" w:rsidRPr="00201406" w:rsidTr="002E63DD">
        <w:trPr>
          <w:trHeight w:val="312"/>
          <w:jc w:val="center"/>
        </w:trPr>
        <w:tc>
          <w:tcPr>
            <w:tcW w:w="2535" w:type="dxa"/>
            <w:tcBorders>
              <w:top w:val="outset" w:sz="6" w:space="0" w:color="auto"/>
              <w:bottom w:val="outset" w:sz="6" w:space="0" w:color="auto"/>
              <w:right w:val="outset" w:sz="6" w:space="0" w:color="auto"/>
            </w:tcBorders>
            <w:vAlign w:val="center"/>
          </w:tcPr>
          <w:p w:rsidR="00AC0AC9" w:rsidRPr="00201406" w:rsidRDefault="00AC0AC9" w:rsidP="002E63DD">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AC0AC9" w:rsidRPr="00201406" w:rsidRDefault="00AC0AC9" w:rsidP="002E63DD">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AC0AC9" w:rsidRPr="00201406" w:rsidTr="002E63DD">
        <w:trPr>
          <w:trHeight w:val="20"/>
          <w:jc w:val="center"/>
        </w:trPr>
        <w:tc>
          <w:tcPr>
            <w:tcW w:w="2535" w:type="dxa"/>
            <w:vMerge w:val="restart"/>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AC0AC9" w:rsidRPr="00201406" w:rsidTr="002E63DD">
        <w:trPr>
          <w:trHeight w:val="20"/>
          <w:jc w:val="center"/>
        </w:trPr>
        <w:tc>
          <w:tcPr>
            <w:tcW w:w="2535" w:type="dxa"/>
            <w:vMerge w:val="restart"/>
            <w:tcBorders>
              <w:top w:val="outset" w:sz="6" w:space="0" w:color="auto"/>
              <w:bottom w:val="outset" w:sz="6" w:space="0" w:color="auto"/>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AC0AC9" w:rsidRPr="00201406" w:rsidRDefault="00AC0AC9" w:rsidP="002E63DD">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AC0AC9" w:rsidRPr="00201406" w:rsidTr="002E63DD">
        <w:trPr>
          <w:trHeight w:val="20"/>
          <w:jc w:val="center"/>
        </w:trPr>
        <w:tc>
          <w:tcPr>
            <w:tcW w:w="2535" w:type="dxa"/>
            <w:vMerge w:val="restart"/>
            <w:tcBorders>
              <w:top w:val="outset" w:sz="6" w:space="0" w:color="auto"/>
              <w:bottom w:val="outset" w:sz="6" w:space="0" w:color="auto"/>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AC0AC9" w:rsidRPr="00201406" w:rsidTr="002E63DD">
        <w:trPr>
          <w:trHeight w:val="125"/>
          <w:jc w:val="center"/>
        </w:trPr>
        <w:tc>
          <w:tcPr>
            <w:tcW w:w="2535" w:type="dxa"/>
            <w:vMerge w:val="restart"/>
            <w:tcBorders>
              <w:top w:val="outset" w:sz="6" w:space="0" w:color="auto"/>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AC0AC9" w:rsidRPr="00201406" w:rsidRDefault="00AC0AC9" w:rsidP="002E63DD">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AC0AC9" w:rsidRPr="00201406" w:rsidTr="002E63DD">
        <w:trPr>
          <w:trHeight w:val="125"/>
          <w:jc w:val="center"/>
        </w:trPr>
        <w:tc>
          <w:tcPr>
            <w:tcW w:w="2535" w:type="dxa"/>
            <w:vMerge/>
            <w:tcBorders>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AC0AC9" w:rsidRPr="00201406" w:rsidRDefault="00AC0AC9" w:rsidP="002E63DD">
            <w:pPr>
              <w:pStyle w:val="conspluscell"/>
              <w:widowControl w:val="0"/>
              <w:ind w:left="57" w:right="57"/>
              <w:rPr>
                <w:sz w:val="22"/>
                <w:szCs w:val="22"/>
              </w:rPr>
            </w:pPr>
            <w:r w:rsidRPr="00201406">
              <w:rPr>
                <w:sz w:val="22"/>
                <w:szCs w:val="22"/>
              </w:rPr>
              <w:t>территории для туризма и отдыха</w:t>
            </w:r>
          </w:p>
        </w:tc>
      </w:tr>
      <w:tr w:rsidR="00AC0AC9" w:rsidRPr="00201406" w:rsidTr="002E63DD">
        <w:trPr>
          <w:trHeight w:val="20"/>
          <w:jc w:val="center"/>
        </w:trPr>
        <w:tc>
          <w:tcPr>
            <w:tcW w:w="2535" w:type="dxa"/>
            <w:vMerge/>
            <w:tcBorders>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AC0AC9" w:rsidRPr="00201406" w:rsidTr="002E63DD">
        <w:trPr>
          <w:trHeight w:val="20"/>
          <w:jc w:val="center"/>
        </w:trPr>
        <w:tc>
          <w:tcPr>
            <w:tcW w:w="2535" w:type="dxa"/>
            <w:vMerge/>
            <w:tcBorders>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AC0AC9" w:rsidRPr="00201406" w:rsidTr="002E63DD">
        <w:trPr>
          <w:trHeight w:val="20"/>
          <w:jc w:val="center"/>
        </w:trPr>
        <w:tc>
          <w:tcPr>
            <w:tcW w:w="2535" w:type="dxa"/>
            <w:vMerge w:val="restart"/>
            <w:tcBorders>
              <w:top w:val="outset" w:sz="6" w:space="0" w:color="auto"/>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AC0AC9" w:rsidRPr="00201406" w:rsidRDefault="00AC0AC9" w:rsidP="002E63DD">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AC0AC9" w:rsidRPr="00201406" w:rsidTr="002E63DD">
        <w:trPr>
          <w:trHeight w:val="125"/>
          <w:jc w:val="center"/>
        </w:trPr>
        <w:tc>
          <w:tcPr>
            <w:tcW w:w="2535" w:type="dxa"/>
            <w:vMerge/>
            <w:tcBorders>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AC0AC9" w:rsidRPr="00201406" w:rsidTr="002E63DD">
        <w:trPr>
          <w:trHeight w:val="125"/>
          <w:jc w:val="center"/>
        </w:trPr>
        <w:tc>
          <w:tcPr>
            <w:tcW w:w="2535" w:type="dxa"/>
            <w:vMerge/>
            <w:tcBorders>
              <w:bottom w:val="outset" w:sz="6" w:space="0" w:color="auto"/>
              <w:right w:val="outset" w:sz="6" w:space="0" w:color="auto"/>
            </w:tcBorders>
            <w:vAlign w:val="center"/>
          </w:tcPr>
          <w:p w:rsidR="00AC0AC9" w:rsidRPr="00201406" w:rsidRDefault="00AC0AC9" w:rsidP="002E63DD">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AC0AC9" w:rsidRPr="00201406" w:rsidTr="002E63DD">
        <w:trPr>
          <w:trHeight w:val="20"/>
          <w:jc w:val="center"/>
        </w:trPr>
        <w:tc>
          <w:tcPr>
            <w:tcW w:w="2535" w:type="dxa"/>
            <w:tcBorders>
              <w:top w:val="outset" w:sz="6" w:space="0" w:color="auto"/>
              <w:bottom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AC0AC9" w:rsidRPr="00201406" w:rsidTr="002E63DD">
        <w:trPr>
          <w:trHeight w:val="20"/>
          <w:jc w:val="center"/>
        </w:trPr>
        <w:tc>
          <w:tcPr>
            <w:tcW w:w="2535" w:type="dxa"/>
            <w:vMerge w:val="restart"/>
            <w:tcBorders>
              <w:top w:val="outset" w:sz="6" w:space="0" w:color="auto"/>
              <w:right w:val="outset" w:sz="6" w:space="0" w:color="auto"/>
            </w:tcBorders>
          </w:tcPr>
          <w:p w:rsidR="00AC0AC9" w:rsidRPr="00201406" w:rsidRDefault="00AC0AC9" w:rsidP="002E63DD">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AC0AC9" w:rsidRPr="00201406" w:rsidTr="002E63DD">
        <w:trPr>
          <w:trHeight w:val="20"/>
          <w:jc w:val="center"/>
        </w:trPr>
        <w:tc>
          <w:tcPr>
            <w:tcW w:w="2535" w:type="dxa"/>
            <w:vMerge/>
            <w:tcBorders>
              <w:bottom w:val="outset" w:sz="6" w:space="0" w:color="auto"/>
              <w:right w:val="outset" w:sz="6" w:space="0" w:color="auto"/>
            </w:tcBorders>
            <w:vAlign w:val="center"/>
          </w:tcPr>
          <w:p w:rsidR="00AC0AC9" w:rsidRPr="00201406" w:rsidRDefault="00AC0AC9" w:rsidP="002E63DD">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AC0AC9" w:rsidRPr="00201406" w:rsidTr="002E63DD">
        <w:trPr>
          <w:trHeight w:val="20"/>
          <w:jc w:val="center"/>
        </w:trPr>
        <w:tc>
          <w:tcPr>
            <w:tcW w:w="2535" w:type="dxa"/>
            <w:tcBorders>
              <w:top w:val="outset" w:sz="6" w:space="0" w:color="auto"/>
              <w:bottom w:val="outset" w:sz="6" w:space="0" w:color="auto"/>
              <w:right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AC0AC9" w:rsidRPr="00201406" w:rsidRDefault="00AC0AC9" w:rsidP="002E63DD">
            <w:pPr>
              <w:pStyle w:val="conspluscell"/>
              <w:widowControl w:val="0"/>
              <w:ind w:left="57" w:right="57"/>
              <w:rPr>
                <w:sz w:val="22"/>
                <w:szCs w:val="22"/>
              </w:rPr>
            </w:pPr>
            <w:r w:rsidRPr="00201406">
              <w:rPr>
                <w:sz w:val="22"/>
                <w:szCs w:val="22"/>
              </w:rPr>
              <w:t>особо охраняемые природные территории</w:t>
            </w:r>
          </w:p>
        </w:tc>
      </w:tr>
      <w:tr w:rsidR="00AC0AC9" w:rsidRPr="00201406" w:rsidTr="002E63DD">
        <w:trPr>
          <w:trHeight w:val="20"/>
          <w:jc w:val="center"/>
        </w:trPr>
        <w:tc>
          <w:tcPr>
            <w:tcW w:w="2535" w:type="dxa"/>
            <w:vMerge w:val="restart"/>
            <w:tcBorders>
              <w:top w:val="outset" w:sz="6" w:space="0" w:color="auto"/>
              <w:bottom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AC0AC9" w:rsidRPr="00201406" w:rsidTr="002E63DD">
        <w:trPr>
          <w:trHeight w:val="20"/>
          <w:jc w:val="center"/>
        </w:trPr>
        <w:tc>
          <w:tcPr>
            <w:tcW w:w="2535" w:type="dxa"/>
            <w:vMerge/>
            <w:tcBorders>
              <w:top w:val="outset" w:sz="6" w:space="0" w:color="auto"/>
              <w:bottom w:val="outset" w:sz="6" w:space="0" w:color="auto"/>
              <w:right w:val="outset" w:sz="6" w:space="0" w:color="auto"/>
            </w:tcBorders>
            <w:vAlign w:val="center"/>
          </w:tcPr>
          <w:p w:rsidR="00AC0AC9" w:rsidRPr="00201406" w:rsidRDefault="00AC0AC9" w:rsidP="002E63DD">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AC0AC9" w:rsidRPr="00201406" w:rsidTr="002E63DD">
        <w:trPr>
          <w:trHeight w:val="20"/>
          <w:jc w:val="center"/>
        </w:trPr>
        <w:tc>
          <w:tcPr>
            <w:tcW w:w="2535" w:type="dxa"/>
            <w:vMerge w:val="restart"/>
            <w:tcBorders>
              <w:top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AC0AC9" w:rsidRPr="00201406" w:rsidTr="002E63DD">
        <w:trPr>
          <w:trHeight w:val="20"/>
          <w:jc w:val="center"/>
        </w:trPr>
        <w:tc>
          <w:tcPr>
            <w:tcW w:w="2535" w:type="dxa"/>
            <w:vMerge/>
            <w:tcBorders>
              <w:bottom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AC0AC9" w:rsidRPr="00201406" w:rsidTr="002E63DD">
        <w:trPr>
          <w:trHeight w:val="20"/>
          <w:jc w:val="center"/>
        </w:trPr>
        <w:tc>
          <w:tcPr>
            <w:tcW w:w="2535" w:type="dxa"/>
            <w:vMerge w:val="restart"/>
            <w:tcBorders>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AC0AC9" w:rsidRPr="00201406" w:rsidTr="002E63DD">
        <w:trPr>
          <w:trHeight w:val="20"/>
          <w:jc w:val="center"/>
        </w:trPr>
        <w:tc>
          <w:tcPr>
            <w:tcW w:w="2535" w:type="dxa"/>
            <w:vMerge/>
            <w:tcBorders>
              <w:bottom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AC0AC9" w:rsidRPr="00201406" w:rsidTr="002E63DD">
        <w:trPr>
          <w:trHeight w:val="20"/>
          <w:jc w:val="center"/>
        </w:trPr>
        <w:tc>
          <w:tcPr>
            <w:tcW w:w="2535" w:type="dxa"/>
            <w:tcBorders>
              <w:top w:val="outset" w:sz="6" w:space="0" w:color="auto"/>
              <w:bottom w:val="outset" w:sz="6" w:space="0" w:color="auto"/>
              <w:right w:val="outset" w:sz="6" w:space="0" w:color="auto"/>
            </w:tcBorders>
          </w:tcPr>
          <w:p w:rsidR="00AC0AC9" w:rsidRPr="00201406" w:rsidRDefault="00AC0AC9" w:rsidP="002E63DD">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AC0AC9" w:rsidRPr="00201406" w:rsidRDefault="00AC0AC9" w:rsidP="002E63DD">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AC0AC9" w:rsidRPr="00A31BF9" w:rsidRDefault="00AC0AC9" w:rsidP="00D3380A">
      <w:pPr>
        <w:adjustRightInd w:val="0"/>
        <w:spacing w:line="239" w:lineRule="auto"/>
        <w:ind w:firstLine="709"/>
        <w:rPr>
          <w:rFonts w:ascii="Times New Roman" w:hAnsi="Times New Roman" w:cs="Times New Roman"/>
          <w:b w:val="0"/>
          <w:bCs w:val="0"/>
          <w:sz w:val="22"/>
          <w:szCs w:val="22"/>
        </w:rPr>
      </w:pPr>
    </w:p>
    <w:p w:rsidR="00AC0AC9" w:rsidRPr="00A31BF9" w:rsidRDefault="00AC0AC9" w:rsidP="00D3380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AC0AC9" w:rsidRPr="00D8677F" w:rsidRDefault="00AC0AC9" w:rsidP="00D3380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AC0AC9" w:rsidRPr="00A31BF9" w:rsidRDefault="00AC0AC9" w:rsidP="00D3380A">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C0AC9" w:rsidRPr="00A31BF9" w:rsidRDefault="00AC0AC9" w:rsidP="00D3380A">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C0AC9" w:rsidRPr="00A31BF9" w:rsidRDefault="00AC0AC9" w:rsidP="00D3380A">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C0AC9" w:rsidRPr="00A31BF9" w:rsidRDefault="00AC0AC9" w:rsidP="00D3380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AC0AC9" w:rsidRPr="00A31BF9" w:rsidRDefault="00AC0AC9" w:rsidP="00D3380A">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C0AC9" w:rsidRPr="00A31BF9" w:rsidRDefault="00AC0AC9" w:rsidP="00D3380A">
      <w:pPr>
        <w:pStyle w:val="a5"/>
        <w:widowControl w:val="0"/>
        <w:spacing w:before="0" w:after="0" w:line="239" w:lineRule="auto"/>
        <w:ind w:firstLine="709"/>
      </w:pPr>
      <w:r w:rsidRPr="00A31BF9">
        <w:t>Красные линии устанавливаются с учетом:</w:t>
      </w:r>
    </w:p>
    <w:p w:rsidR="00AC0AC9" w:rsidRPr="00A31BF9" w:rsidRDefault="00AC0AC9" w:rsidP="00D3380A">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AC0AC9" w:rsidRPr="00A31BF9" w:rsidRDefault="00AC0AC9" w:rsidP="00D3380A">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C0AC9" w:rsidRPr="00A31BF9" w:rsidRDefault="00AC0AC9" w:rsidP="00D3380A">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AC0AC9" w:rsidRPr="00A31BF9" w:rsidRDefault="00AC0AC9" w:rsidP="00D3380A">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AC0AC9" w:rsidRPr="00A31BF9" w:rsidRDefault="00AC0AC9" w:rsidP="00D3380A">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C0AC9" w:rsidRPr="00A31BF9" w:rsidRDefault="00AC0AC9" w:rsidP="00D3380A">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0AC9" w:rsidRPr="00A31BF9" w:rsidRDefault="00AC0AC9" w:rsidP="00D3380A">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AC0AC9" w:rsidRPr="00A31BF9" w:rsidRDefault="00AC0AC9" w:rsidP="00D3380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C0AC9" w:rsidRPr="00A31BF9" w:rsidRDefault="00AC0AC9" w:rsidP="00D3380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AC0AC9" w:rsidRPr="00A31BF9" w:rsidRDefault="00AC0AC9" w:rsidP="00D3380A">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C0AC9" w:rsidRPr="00A31BF9" w:rsidRDefault="00AC0AC9" w:rsidP="00D3380A">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AC0AC9" w:rsidRPr="00A31BF9" w:rsidRDefault="00AC0AC9" w:rsidP="00D3380A">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C0AC9" w:rsidRPr="00A31BF9" w:rsidRDefault="00AC0AC9" w:rsidP="00D3380A">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AC0AC9" w:rsidRPr="00A31BF9" w:rsidRDefault="00AC0AC9" w:rsidP="00D3380A">
      <w:pPr>
        <w:pStyle w:val="ab"/>
        <w:widowControl w:val="0"/>
        <w:spacing w:line="239" w:lineRule="auto"/>
      </w:pPr>
      <w:r w:rsidRPr="00A31BF9">
        <w:t>- на магистральных улицах –6 м;</w:t>
      </w:r>
    </w:p>
    <w:p w:rsidR="00AC0AC9" w:rsidRPr="00A31BF9" w:rsidRDefault="00AC0AC9" w:rsidP="00D3380A">
      <w:pPr>
        <w:pStyle w:val="ab"/>
        <w:widowControl w:val="0"/>
        <w:spacing w:line="239" w:lineRule="auto"/>
      </w:pPr>
      <w:r w:rsidRPr="00A31BF9">
        <w:t>- на жилых улицах и проездах – 3 м.</w:t>
      </w:r>
    </w:p>
    <w:p w:rsidR="00AC0AC9" w:rsidRPr="00A31BF9" w:rsidRDefault="00AC0AC9" w:rsidP="00D3380A">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AC0AC9" w:rsidRPr="00A31BF9" w:rsidRDefault="00AC0AC9" w:rsidP="00D3380A">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C0AC9" w:rsidRPr="00A31BF9" w:rsidRDefault="00AC0AC9" w:rsidP="00D3380A">
      <w:pPr>
        <w:pStyle w:val="a5"/>
        <w:widowControl w:val="0"/>
        <w:spacing w:before="0" w:after="0" w:line="239" w:lineRule="auto"/>
        <w:ind w:firstLine="709"/>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C0AC9" w:rsidRPr="00A31BF9" w:rsidRDefault="00AC0AC9" w:rsidP="00D3380A">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AC0AC9" w:rsidRPr="00A31BF9" w:rsidRDefault="00AC0AC9" w:rsidP="00D3380A">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AC0AC9" w:rsidRPr="00A31BF9" w:rsidTr="002E63DD">
        <w:trPr>
          <w:trHeight w:val="312"/>
          <w:jc w:val="center"/>
        </w:trPr>
        <w:tc>
          <w:tcPr>
            <w:tcW w:w="6491" w:type="dxa"/>
            <w:vAlign w:val="center"/>
          </w:tcPr>
          <w:p w:rsidR="00AC0AC9" w:rsidRPr="00A31BF9" w:rsidRDefault="00AC0AC9" w:rsidP="002E63DD">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AC0AC9" w:rsidRPr="00A31BF9" w:rsidTr="002E63DD">
        <w:tblPrEx>
          <w:tblBorders>
            <w:bottom w:val="single" w:sz="4" w:space="0" w:color="auto"/>
          </w:tblBorders>
        </w:tblPrEx>
        <w:trPr>
          <w:trHeight w:val="20"/>
          <w:jc w:val="center"/>
        </w:trPr>
        <w:tc>
          <w:tcPr>
            <w:tcW w:w="6491" w:type="dxa"/>
            <w:vAlign w:val="center"/>
          </w:tcPr>
          <w:p w:rsidR="00AC0AC9" w:rsidRPr="00A31BF9" w:rsidRDefault="00AC0AC9" w:rsidP="002E63DD">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2E63DD">
        <w:tblPrEx>
          <w:tblBorders>
            <w:bottom w:val="single" w:sz="4" w:space="0" w:color="auto"/>
          </w:tblBorders>
        </w:tblPrEx>
        <w:trPr>
          <w:trHeight w:val="20"/>
          <w:jc w:val="center"/>
        </w:trPr>
        <w:tc>
          <w:tcPr>
            <w:tcW w:w="6491" w:type="dxa"/>
            <w:vAlign w:val="center"/>
          </w:tcPr>
          <w:p w:rsidR="00AC0AC9" w:rsidRPr="00A31BF9" w:rsidRDefault="00AC0AC9" w:rsidP="002E63DD">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2E63DD">
        <w:tblPrEx>
          <w:tblBorders>
            <w:bottom w:val="single" w:sz="4" w:space="0" w:color="auto"/>
          </w:tblBorders>
        </w:tblPrEx>
        <w:trPr>
          <w:trHeight w:val="20"/>
          <w:jc w:val="center"/>
        </w:trPr>
        <w:tc>
          <w:tcPr>
            <w:tcW w:w="6491" w:type="dxa"/>
            <w:vAlign w:val="center"/>
          </w:tcPr>
          <w:p w:rsidR="00AC0AC9" w:rsidRPr="00A31BF9" w:rsidRDefault="00AC0AC9" w:rsidP="002E63DD">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C0AC9" w:rsidRPr="00A31BF9" w:rsidTr="002E63DD">
        <w:tblPrEx>
          <w:tblBorders>
            <w:bottom w:val="single" w:sz="4" w:space="0" w:color="auto"/>
          </w:tblBorders>
        </w:tblPrEx>
        <w:trPr>
          <w:trHeight w:val="20"/>
          <w:jc w:val="center"/>
        </w:trPr>
        <w:tc>
          <w:tcPr>
            <w:tcW w:w="6491" w:type="dxa"/>
            <w:vAlign w:val="center"/>
          </w:tcPr>
          <w:p w:rsidR="00AC0AC9" w:rsidRPr="00A31BF9" w:rsidRDefault="00AC0AC9" w:rsidP="002E63DD">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AC0AC9" w:rsidRPr="00A31BF9" w:rsidTr="002E63DD">
        <w:tblPrEx>
          <w:tblBorders>
            <w:bottom w:val="single" w:sz="4" w:space="0" w:color="auto"/>
          </w:tblBorders>
        </w:tblPrEx>
        <w:trPr>
          <w:trHeight w:val="20"/>
          <w:jc w:val="center"/>
        </w:trPr>
        <w:tc>
          <w:tcPr>
            <w:tcW w:w="6491" w:type="dxa"/>
            <w:vAlign w:val="center"/>
          </w:tcPr>
          <w:p w:rsidR="00AC0AC9" w:rsidRPr="00A31BF9" w:rsidRDefault="00AC0AC9" w:rsidP="002E63DD">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AC0AC9" w:rsidRPr="00A31BF9" w:rsidRDefault="00AC0AC9" w:rsidP="002E63DD">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C0AC9" w:rsidRPr="00A31BF9" w:rsidRDefault="00AC0AC9" w:rsidP="00D3380A">
      <w:pPr>
        <w:spacing w:line="239" w:lineRule="auto"/>
        <w:ind w:firstLine="709"/>
        <w:rPr>
          <w:rFonts w:ascii="Times New Roman" w:hAnsi="Times New Roman" w:cs="Times New Roman"/>
          <w:b w:val="0"/>
          <w:sz w:val="24"/>
          <w:szCs w:val="24"/>
        </w:rPr>
      </w:pPr>
    </w:p>
    <w:p w:rsidR="00AC0AC9" w:rsidRPr="00A31BF9" w:rsidRDefault="00AC0AC9" w:rsidP="00D3380A">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C0AC9" w:rsidRPr="00A31BF9" w:rsidRDefault="00AC0AC9" w:rsidP="00D3380A">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AC0AC9" w:rsidRPr="00A31BF9" w:rsidRDefault="00AC0AC9" w:rsidP="00D3380A">
      <w:pPr>
        <w:spacing w:line="239" w:lineRule="auto"/>
        <w:ind w:firstLine="709"/>
        <w:rPr>
          <w:rFonts w:ascii="Times New Roman" w:hAnsi="Times New Roman" w:cs="Times New Roman"/>
          <w:b w:val="0"/>
          <w:bCs w:val="0"/>
          <w:sz w:val="24"/>
          <w:szCs w:val="24"/>
        </w:rPr>
      </w:pPr>
      <w:r w:rsidRPr="00D3380A">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D3380A">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AC0AC9" w:rsidRPr="002E63DD" w:rsidRDefault="00AC0AC9" w:rsidP="003415EC">
      <w:pPr>
        <w:spacing w:line="239" w:lineRule="auto"/>
        <w:ind w:firstLine="720"/>
        <w:rPr>
          <w:rFonts w:ascii="Times New Roman" w:hAnsi="Times New Roman" w:cs="Times New Roman"/>
          <w:bCs w:val="0"/>
          <w:sz w:val="24"/>
          <w:szCs w:val="24"/>
        </w:rPr>
      </w:pPr>
    </w:p>
    <w:p w:rsidR="00AC0AC9" w:rsidRPr="0089375A"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AC0AC9" w:rsidRPr="00A31BF9"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4C6F51"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AC0AC9" w:rsidRPr="004C6F51" w:rsidRDefault="00AC0AC9"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AC0AC9" w:rsidRPr="004C6F51" w:rsidRDefault="00AC0AC9"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AC0AC9" w:rsidRDefault="00AC0AC9" w:rsidP="003415EC">
      <w:pPr>
        <w:spacing w:line="239" w:lineRule="auto"/>
        <w:ind w:firstLine="720"/>
        <w:rPr>
          <w:rFonts w:ascii="Times New Roman" w:hAnsi="Times New Roman" w:cs="Times New Roman"/>
          <w:bCs w:val="0"/>
          <w:sz w:val="24"/>
          <w:szCs w:val="24"/>
        </w:rPr>
      </w:pPr>
    </w:p>
    <w:p w:rsidR="00AC0AC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AC0AC9" w:rsidRPr="00A31BF9"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C0AC9" w:rsidRPr="00A31BF9" w:rsidRDefault="00AC0AC9"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AC0AC9" w:rsidRPr="00A31BF9" w:rsidRDefault="00AC0AC9" w:rsidP="003415EC">
      <w:pPr>
        <w:tabs>
          <w:tab w:val="left" w:pos="3456"/>
        </w:tabs>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AC0AC9" w:rsidRPr="00A31BF9" w:rsidTr="00101A32">
        <w:trPr>
          <w:trHeight w:val="312"/>
          <w:jc w:val="center"/>
        </w:trPr>
        <w:tc>
          <w:tcPr>
            <w:tcW w:w="1376" w:type="dxa"/>
            <w:vMerge w:val="restart"/>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AC0AC9" w:rsidRPr="00A31BF9" w:rsidRDefault="00AC0AC9"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12"/>
          <w:jc w:val="center"/>
        </w:trPr>
        <w:tc>
          <w:tcPr>
            <w:tcW w:w="1376" w:type="dxa"/>
            <w:vMerge/>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AC0AC9" w:rsidRPr="00A31BF9" w:rsidRDefault="00AC0AC9"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w:t>
            </w:r>
          </w:p>
          <w:p w:rsidR="00AC0AC9" w:rsidRPr="00A31BF9" w:rsidRDefault="00AC0AC9"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AC0AC9" w:rsidRPr="00A31BF9" w:rsidTr="00101A32">
        <w:trPr>
          <w:jc w:val="center"/>
        </w:trPr>
        <w:tc>
          <w:tcPr>
            <w:tcW w:w="1376" w:type="dxa"/>
            <w:vMerge/>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r w:rsidR="00AC0AC9" w:rsidRPr="00A31BF9" w:rsidTr="00101A32">
        <w:trPr>
          <w:jc w:val="center"/>
        </w:trPr>
        <w:tc>
          <w:tcPr>
            <w:tcW w:w="1376" w:type="dxa"/>
            <w:vMerge/>
            <w:vAlign w:val="center"/>
          </w:tcPr>
          <w:p w:rsidR="00AC0AC9" w:rsidRPr="00103746" w:rsidRDefault="00AC0AC9"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AC0AC9" w:rsidRPr="00103746" w:rsidRDefault="00AC0AC9"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AC0AC9" w:rsidRPr="00103746" w:rsidRDefault="00AC0AC9"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AC0AC9" w:rsidRPr="00103746" w:rsidRDefault="00AC0AC9"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AC0AC9" w:rsidRPr="00103746" w:rsidRDefault="00AC0AC9"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AC0AC9" w:rsidRPr="00103746" w:rsidRDefault="00AC0AC9"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AC0AC9" w:rsidRPr="00103746" w:rsidRDefault="00AC0AC9"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E54538" w:rsidRDefault="00AC0AC9" w:rsidP="00101A32">
            <w:pPr>
              <w:spacing w:line="239" w:lineRule="auto"/>
              <w:ind w:left="-57" w:right="-57" w:firstLine="0"/>
              <w:jc w:val="center"/>
              <w:rPr>
                <w:rFonts w:ascii="Times New Roman" w:hAnsi="Times New Roman" w:cs="Times New Roman"/>
                <w:b w:val="0"/>
                <w:sz w:val="22"/>
                <w:szCs w:val="22"/>
              </w:rPr>
            </w:pPr>
          </w:p>
          <w:p w:rsidR="00AC0AC9" w:rsidRPr="00103746" w:rsidRDefault="00AC0AC9"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AC0AC9" w:rsidRPr="00A31BF9" w:rsidTr="00101A32">
        <w:trPr>
          <w:jc w:val="center"/>
        </w:trPr>
        <w:tc>
          <w:tcPr>
            <w:tcW w:w="1376" w:type="dxa"/>
          </w:tcPr>
          <w:p w:rsidR="00AC0AC9" w:rsidRPr="00103746" w:rsidRDefault="00AC0AC9"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AC0AC9" w:rsidRPr="00103746" w:rsidRDefault="00AC0AC9"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AC0AC9" w:rsidRPr="00103746" w:rsidRDefault="00AC0AC9"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AC0AC9" w:rsidRPr="00103746" w:rsidRDefault="00AC0AC9"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AC0AC9" w:rsidRPr="00103746" w:rsidRDefault="00AC0AC9"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AC0AC9" w:rsidRPr="00103746" w:rsidRDefault="00AC0AC9" w:rsidP="00101A32">
            <w:pPr>
              <w:spacing w:line="239" w:lineRule="auto"/>
              <w:ind w:firstLine="0"/>
              <w:jc w:val="center"/>
              <w:rPr>
                <w:rFonts w:ascii="Times New Roman" w:hAnsi="Times New Roman" w:cs="Times New Roman"/>
                <w:b w:val="0"/>
                <w:sz w:val="22"/>
                <w:szCs w:val="22"/>
              </w:rPr>
            </w:pPr>
          </w:p>
        </w:tc>
      </w:tr>
    </w:tbl>
    <w:p w:rsidR="00AC0AC9" w:rsidRPr="00A31BF9" w:rsidRDefault="00AC0AC9"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C0AC9" w:rsidRPr="007945DE"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AC0AC9" w:rsidRPr="007945DE" w:rsidRDefault="00AC0AC9" w:rsidP="007945DE">
      <w:pPr>
        <w:spacing w:line="239" w:lineRule="auto"/>
        <w:ind w:firstLine="709"/>
        <w:jc w:val="right"/>
        <w:rPr>
          <w:rFonts w:ascii="Times New Roman" w:hAnsi="Times New Roman" w:cs="Times New Roman"/>
          <w:b w:val="0"/>
          <w:bCs w:val="0"/>
          <w:sz w:val="24"/>
          <w:szCs w:val="24"/>
          <w:shd w:val="clear" w:color="auto" w:fill="FFFFFF"/>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AC0AC9" w:rsidRPr="00A31BF9" w:rsidTr="00EC3B71">
        <w:trPr>
          <w:trHeight w:val="312"/>
          <w:jc w:val="center"/>
        </w:trPr>
        <w:tc>
          <w:tcPr>
            <w:tcW w:w="7183" w:type="dxa"/>
            <w:vAlign w:val="center"/>
          </w:tcPr>
          <w:p w:rsidR="00AC0AC9" w:rsidRPr="00A31BF9" w:rsidRDefault="00AC0AC9"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AC0AC9" w:rsidRPr="00A31BF9" w:rsidRDefault="00AC0AC9"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AC0AC9" w:rsidRPr="00A31BF9" w:rsidTr="00EC3B71">
        <w:trPr>
          <w:trHeight w:val="227"/>
          <w:jc w:val="center"/>
        </w:trPr>
        <w:tc>
          <w:tcPr>
            <w:tcW w:w="7183" w:type="dxa"/>
          </w:tcPr>
          <w:p w:rsidR="00AC0AC9" w:rsidRPr="00A31BF9" w:rsidRDefault="00AC0AC9"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AC0AC9" w:rsidRPr="00A31BF9" w:rsidRDefault="00AC0AC9"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p>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AC0AC9" w:rsidRPr="00A31BF9" w:rsidTr="00EC3B71">
        <w:trPr>
          <w:trHeight w:val="227"/>
          <w:jc w:val="center"/>
        </w:trPr>
        <w:tc>
          <w:tcPr>
            <w:tcW w:w="7183" w:type="dxa"/>
          </w:tcPr>
          <w:p w:rsidR="00AC0AC9" w:rsidRPr="00A31BF9" w:rsidRDefault="00AC0AC9"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AC0AC9" w:rsidRPr="00A31BF9" w:rsidTr="00EC3B71">
        <w:trPr>
          <w:trHeight w:val="227"/>
          <w:jc w:val="center"/>
        </w:trPr>
        <w:tc>
          <w:tcPr>
            <w:tcW w:w="7183" w:type="dxa"/>
          </w:tcPr>
          <w:p w:rsidR="00AC0AC9" w:rsidRPr="00A31BF9" w:rsidRDefault="00AC0AC9"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AC0AC9" w:rsidRPr="00A31BF9" w:rsidTr="00EC3B71">
        <w:trPr>
          <w:trHeight w:val="227"/>
          <w:jc w:val="center"/>
        </w:trPr>
        <w:tc>
          <w:tcPr>
            <w:tcW w:w="7183" w:type="dxa"/>
          </w:tcPr>
          <w:p w:rsidR="00AC0AC9" w:rsidRPr="00A31BF9" w:rsidRDefault="00AC0AC9"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AC0AC9" w:rsidRPr="00A31BF9" w:rsidRDefault="00AC0AC9"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p>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AC0AC9" w:rsidRPr="00A31BF9" w:rsidTr="00EC3B71">
        <w:trPr>
          <w:trHeight w:val="227"/>
          <w:jc w:val="center"/>
        </w:trPr>
        <w:tc>
          <w:tcPr>
            <w:tcW w:w="7183" w:type="dxa"/>
          </w:tcPr>
          <w:p w:rsidR="00AC0AC9" w:rsidRPr="00A31BF9" w:rsidRDefault="00AC0AC9"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AC0AC9" w:rsidRPr="00A31BF9" w:rsidTr="00EC3B71">
        <w:trPr>
          <w:trHeight w:val="227"/>
          <w:jc w:val="center"/>
        </w:trPr>
        <w:tc>
          <w:tcPr>
            <w:tcW w:w="7183" w:type="dxa"/>
          </w:tcPr>
          <w:p w:rsidR="00AC0AC9" w:rsidRPr="00A31BF9" w:rsidRDefault="00AC0AC9"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AC0AC9" w:rsidRPr="007945DE" w:rsidRDefault="00AC0AC9" w:rsidP="003415EC">
      <w:pPr>
        <w:spacing w:line="239" w:lineRule="auto"/>
        <w:ind w:firstLine="709"/>
        <w:rPr>
          <w:rFonts w:ascii="Times New Roman" w:hAnsi="Times New Roman" w:cs="Times New Roman"/>
          <w:b w:val="0"/>
          <w:bCs w:val="0"/>
          <w:sz w:val="24"/>
          <w:szCs w:val="24"/>
          <w:lang w:val="en-US"/>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C0AC9" w:rsidRPr="00A31BF9" w:rsidRDefault="00AC0AC9" w:rsidP="003415EC">
      <w:pPr>
        <w:spacing w:line="238" w:lineRule="auto"/>
        <w:ind w:firstLine="709"/>
        <w:rPr>
          <w:rFonts w:ascii="Times New Roman" w:hAnsi="Times New Roman" w:cs="Times New Roman"/>
          <w:b w:val="0"/>
          <w:bCs w:val="0"/>
          <w:sz w:val="20"/>
          <w:szCs w:val="20"/>
        </w:rPr>
      </w:pPr>
    </w:p>
    <w:p w:rsidR="00AC0AC9" w:rsidRPr="00CE5AED" w:rsidRDefault="00AC0AC9" w:rsidP="00081DD5">
      <w:pPr>
        <w:spacing w:line="238" w:lineRule="auto"/>
        <w:ind w:firstLine="709"/>
        <w:jc w:val="right"/>
        <w:outlineLvl w:val="0"/>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AC0AC9"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C0AC9" w:rsidRPr="00A31BF9" w:rsidRDefault="00AC0AC9"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AC0AC9"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AC0AC9"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p>
        </w:tc>
      </w:tr>
      <w:tr w:rsidR="00AC0AC9"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AC0AC9"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AC0AC9"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AC0AC9"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AC0AC9"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AC0AC9" w:rsidRPr="00A31BF9" w:rsidRDefault="00AC0AC9"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AC0AC9" w:rsidRPr="00A31BF9" w:rsidRDefault="00AC0AC9"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AC0AC9" w:rsidRPr="00A31BF9" w:rsidRDefault="00AC0AC9"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AC0AC9" w:rsidRPr="00A31BF9" w:rsidRDefault="00AC0AC9"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AC0AC9" w:rsidRPr="00A31BF9" w:rsidRDefault="00AC0AC9"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C0AC9" w:rsidRPr="00A31BF9" w:rsidRDefault="00AC0AC9" w:rsidP="003415EC">
      <w:pPr>
        <w:spacing w:line="240" w:lineRule="auto"/>
        <w:ind w:firstLine="709"/>
        <w:rPr>
          <w:rFonts w:ascii="Times New Roman" w:hAnsi="Times New Roman" w:cs="Times New Roman"/>
          <w:b w:val="0"/>
          <w:sz w:val="22"/>
          <w:szCs w:val="22"/>
        </w:rPr>
      </w:pP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09"/>
        <w:rPr>
          <w:rFonts w:ascii="Times New Roman" w:hAnsi="Times New Roman" w:cs="Times New Roman"/>
          <w:b w:val="0"/>
          <w:bCs w:val="0"/>
          <w:spacing w:val="-2"/>
          <w:sz w:val="20"/>
          <w:szCs w:val="20"/>
        </w:rPr>
      </w:pPr>
    </w:p>
    <w:p w:rsidR="00AC0AC9" w:rsidRPr="00EB404B" w:rsidRDefault="00AC0AC9" w:rsidP="00081DD5">
      <w:pPr>
        <w:spacing w:line="239" w:lineRule="auto"/>
        <w:ind w:firstLine="709"/>
        <w:jc w:val="right"/>
        <w:outlineLvl w:val="0"/>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AC0AC9"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C0AC9" w:rsidRPr="00A31BF9" w:rsidRDefault="00AC0AC9"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AC0AC9" w:rsidRPr="00A31BF9" w:rsidRDefault="00AC0AC9"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AC0AC9" w:rsidRPr="00A31BF9" w:rsidTr="00101A32">
        <w:trPr>
          <w:jc w:val="center"/>
        </w:trPr>
        <w:tc>
          <w:tcPr>
            <w:tcW w:w="4423" w:type="dxa"/>
            <w:vMerge/>
            <w:tcBorders>
              <w:left w:val="single" w:sz="6" w:space="0" w:color="auto"/>
              <w:right w:val="single" w:sz="6" w:space="0" w:color="auto"/>
            </w:tcBorders>
            <w:shd w:val="clear" w:color="auto" w:fill="FFFFFF"/>
          </w:tcPr>
          <w:p w:rsidR="00AC0AC9" w:rsidRPr="00A31BF9" w:rsidRDefault="00AC0AC9"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AC0AC9" w:rsidRPr="00A31BF9" w:rsidRDefault="00AC0AC9"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AC0AC9"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AC0AC9"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C0AC9"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C0AC9"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AC0AC9"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AC0AC9" w:rsidRPr="00A31BF9" w:rsidRDefault="00AC0AC9"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C0AC9" w:rsidRPr="00A31BF9" w:rsidRDefault="00AC0AC9"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AC0AC9" w:rsidRPr="00A31BF9" w:rsidRDefault="00AC0AC9"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AC0AC9" w:rsidRPr="00A31BF9" w:rsidRDefault="00AC0AC9"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AC0AC9" w:rsidRPr="00A31BF9" w:rsidRDefault="00AC0AC9"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AC0AC9" w:rsidRPr="00A31BF9" w:rsidRDefault="00AC0AC9"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Предельные значения</w:t>
      </w:r>
      <w:r>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Pr>
          <w:rFonts w:ascii="Times New Roman" w:hAnsi="Times New Roman" w:cs="Times New Roman"/>
          <w:bCs w:val="0"/>
          <w:spacing w:val="-2"/>
          <w:sz w:val="24"/>
          <w:szCs w:val="24"/>
        </w:rPr>
        <w:t xml:space="preserve"> </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Default="00AC0AC9" w:rsidP="003415EC">
      <w:pPr>
        <w:spacing w:line="240" w:lineRule="auto"/>
        <w:ind w:firstLine="709"/>
        <w:jc w:val="right"/>
        <w:rPr>
          <w:rFonts w:ascii="Times New Roman" w:hAnsi="Times New Roman" w:cs="Times New Roman"/>
          <w:b w:val="0"/>
          <w:bCs w:val="0"/>
          <w:spacing w:val="-2"/>
          <w:sz w:val="24"/>
          <w:szCs w:val="24"/>
        </w:rPr>
      </w:pPr>
    </w:p>
    <w:p w:rsidR="00AC0AC9" w:rsidRPr="009E7DCC" w:rsidRDefault="00AC0AC9" w:rsidP="00081DD5">
      <w:pPr>
        <w:spacing w:line="240" w:lineRule="auto"/>
        <w:ind w:firstLine="709"/>
        <w:jc w:val="right"/>
        <w:outlineLvl w:val="0"/>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AC0AC9" w:rsidRPr="00A31BF9" w:rsidTr="00101A32">
        <w:trPr>
          <w:trHeight w:val="567"/>
          <w:jc w:val="center"/>
        </w:trPr>
        <w:tc>
          <w:tcPr>
            <w:tcW w:w="487" w:type="dxa"/>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AC0AC9" w:rsidRPr="00A31BF9" w:rsidRDefault="00AC0AC9"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AC0AC9"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C0AC9" w:rsidRPr="00A31BF9" w:rsidRDefault="00AC0AC9"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AC0AC9" w:rsidRPr="00A31BF9" w:rsidTr="00101A32">
        <w:trPr>
          <w:trHeight w:val="147"/>
          <w:jc w:val="center"/>
        </w:trPr>
        <w:tc>
          <w:tcPr>
            <w:tcW w:w="487" w:type="dxa"/>
            <w:tcBorders>
              <w:left w:val="single" w:sz="4" w:space="0" w:color="auto"/>
              <w:right w:val="single" w:sz="4"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AC0AC9"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487"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C0AC9"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AC0AC9"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AC0AC9"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C0AC9" w:rsidRPr="00A31BF9" w:rsidRDefault="00AC0AC9"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C0AC9" w:rsidRPr="00A31BF9" w:rsidRDefault="00AC0AC9"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AC0AC9" w:rsidRPr="00A31BF9" w:rsidRDefault="00AC0AC9"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0C519C"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AC0AC9" w:rsidRPr="00A31BF9" w:rsidTr="00D06C8F">
        <w:trPr>
          <w:trHeight w:val="312"/>
          <w:jc w:val="center"/>
        </w:trPr>
        <w:tc>
          <w:tcPr>
            <w:tcW w:w="3128" w:type="dxa"/>
            <w:vAlign w:val="center"/>
          </w:tcPr>
          <w:p w:rsidR="00AC0AC9" w:rsidRPr="00D06C8F" w:rsidRDefault="00AC0AC9" w:rsidP="00D06C8F">
            <w:pPr>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Наименование показателей</w:t>
            </w:r>
          </w:p>
        </w:tc>
        <w:tc>
          <w:tcPr>
            <w:tcW w:w="7042" w:type="dxa"/>
            <w:vAlign w:val="center"/>
          </w:tcPr>
          <w:p w:rsidR="00AC0AC9" w:rsidRPr="00D06C8F" w:rsidRDefault="00AC0AC9" w:rsidP="00D06C8F">
            <w:pPr>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sz w:val="22"/>
                <w:szCs w:val="22"/>
              </w:rPr>
              <w:t>Нормативные параметры градостроительного проектирования</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AC0AC9" w:rsidRPr="00A31BF9" w:rsidTr="00D06C8F">
        <w:trPr>
          <w:trHeight w:val="170"/>
          <w:tblHeader/>
          <w:jc w:val="center"/>
        </w:trPr>
        <w:tc>
          <w:tcPr>
            <w:tcW w:w="3128" w:type="dxa"/>
            <w:vAlign w:val="center"/>
          </w:tcPr>
          <w:p w:rsidR="00AC0AC9" w:rsidRPr="00D06C8F" w:rsidRDefault="00AC0AC9" w:rsidP="00D06C8F">
            <w:pPr>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1</w:t>
            </w:r>
          </w:p>
        </w:tc>
        <w:tc>
          <w:tcPr>
            <w:tcW w:w="7042" w:type="dxa"/>
            <w:vAlign w:val="center"/>
          </w:tcPr>
          <w:p w:rsidR="00AC0AC9" w:rsidRPr="00D06C8F" w:rsidRDefault="00AC0AC9" w:rsidP="00D06C8F">
            <w:pPr>
              <w:spacing w:line="239" w:lineRule="auto"/>
              <w:ind w:firstLine="0"/>
              <w:jc w:val="center"/>
              <w:rPr>
                <w:rFonts w:ascii="Times New Roman" w:hAnsi="Times New Roman" w:cs="Times New Roman"/>
                <w:sz w:val="22"/>
                <w:szCs w:val="22"/>
              </w:rPr>
            </w:pPr>
            <w:r w:rsidRPr="00D06C8F">
              <w:rPr>
                <w:rFonts w:ascii="Times New Roman" w:hAnsi="Times New Roman" w:cs="Times New Roman"/>
                <w:sz w:val="22"/>
                <w:szCs w:val="22"/>
              </w:rPr>
              <w:t>2</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Выбор напряжения электрических сетей </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AC0AC9" w:rsidRPr="00D06C8F" w:rsidRDefault="00AC0AC9" w:rsidP="00D06C8F">
            <w:pPr>
              <w:spacing w:line="239" w:lineRule="auto"/>
              <w:ind w:firstLine="0"/>
              <w:rPr>
                <w:rFonts w:ascii="Times New Roman" w:hAnsi="Times New Roman" w:cs="Times New Roman"/>
                <w:b w:val="0"/>
                <w:bCs w:val="0"/>
                <w:spacing w:val="-6"/>
                <w:sz w:val="22"/>
                <w:szCs w:val="22"/>
              </w:rPr>
            </w:pPr>
            <w:r w:rsidRPr="00D06C8F">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D06C8F">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06C8F">
              <w:rPr>
                <w:rFonts w:ascii="Times New Roman" w:hAnsi="Times New Roman" w:cs="Times New Roman"/>
                <w:b w:val="0"/>
                <w:bCs w:val="0"/>
                <w:spacing w:val="-6"/>
                <w:sz w:val="22"/>
                <w:szCs w:val="22"/>
              </w:rPr>
              <w:t xml:space="preserve"> 35-110/10 кВ.</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Сетевое резервирование</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Должны выполняться:</w:t>
            </w:r>
          </w:p>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в застройке зданиями 3 этажа и ниже – воздушными или кабельными.</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В соответствии с требованиями НТП ЭПП-94.</w:t>
            </w:r>
          </w:p>
        </w:tc>
      </w:tr>
      <w:tr w:rsidR="00AC0AC9" w:rsidRPr="00A31BF9" w:rsidTr="00D06C8F">
        <w:tblPrEx>
          <w:tblBorders>
            <w:bottom w:val="none" w:sz="0" w:space="0" w:color="auto"/>
          </w:tblBorders>
        </w:tblPrEx>
        <w:trPr>
          <w:trHeight w:val="312"/>
          <w:jc w:val="center"/>
        </w:trPr>
        <w:tc>
          <w:tcPr>
            <w:tcW w:w="10170" w:type="dxa"/>
            <w:gridSpan w:val="2"/>
            <w:vAlign w:val="center"/>
          </w:tcPr>
          <w:p w:rsidR="00AC0AC9" w:rsidRPr="00D06C8F" w:rsidRDefault="00AC0AC9" w:rsidP="00D06C8F">
            <w:pPr>
              <w:spacing w:line="239" w:lineRule="auto"/>
              <w:ind w:firstLine="0"/>
              <w:jc w:val="center"/>
              <w:rPr>
                <w:rFonts w:ascii="Times New Roman ??????????" w:hAnsi="Times New Roman ??????????" w:cs="Times New Roman"/>
                <w:bCs w:val="0"/>
                <w:sz w:val="22"/>
                <w:szCs w:val="22"/>
              </w:rPr>
            </w:pPr>
            <w:r w:rsidRPr="00D06C8F">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pacing w:val="-3"/>
                <w:sz w:val="22"/>
                <w:szCs w:val="22"/>
              </w:rPr>
            </w:pPr>
            <w:r w:rsidRPr="00D06C8F">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sz w:val="22"/>
                <w:szCs w:val="22"/>
              </w:rPr>
              <w:t xml:space="preserve">Устанавливаются в соответствии с требованиями ВСН </w:t>
            </w:r>
            <w:r w:rsidRPr="00D06C8F">
              <w:rPr>
                <w:rFonts w:ascii="Times New Roman" w:hAnsi="Times New Roman" w:cs="Times New Roman"/>
                <w:b w:val="0"/>
                <w:bCs w:val="0"/>
                <w:sz w:val="22"/>
                <w:szCs w:val="22"/>
                <w:shd w:val="clear" w:color="auto" w:fill="FFFFFF"/>
              </w:rPr>
              <w:t>14278тм-т1.</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shd w:val="clear" w:color="auto" w:fill="FFFFFF"/>
              </w:rPr>
              <w:t>Р</w:t>
            </w:r>
            <w:r w:rsidRPr="00D06C8F">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AC0AC9" w:rsidRPr="00D06C8F" w:rsidRDefault="00AC0AC9" w:rsidP="00D06C8F">
            <w:pPr>
              <w:spacing w:line="239" w:lineRule="auto"/>
              <w:ind w:firstLine="0"/>
              <w:rPr>
                <w:rFonts w:ascii="Times New Roman" w:hAnsi="Times New Roman" w:cs="Times New Roman"/>
                <w:b w:val="0"/>
                <w:sz w:val="22"/>
                <w:szCs w:val="22"/>
              </w:rPr>
            </w:pPr>
            <w:r w:rsidRPr="00D06C8F">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shd w:val="clear" w:color="auto" w:fill="FFFFFF"/>
              </w:rPr>
            </w:pPr>
            <w:r w:rsidRPr="00D06C8F">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до окон жилых домов и общественных зданий – не менее 10 м;</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до зданий лечебно-профилактических </w:t>
            </w:r>
            <w:r w:rsidRPr="00D06C8F">
              <w:rPr>
                <w:rFonts w:ascii="Times New Roman" w:hAnsi="Times New Roman" w:cs="Times New Roman"/>
                <w:b w:val="0"/>
                <w:sz w:val="22"/>
                <w:szCs w:val="22"/>
              </w:rPr>
              <w:t xml:space="preserve">организаций </w:t>
            </w:r>
            <w:r w:rsidRPr="00D06C8F">
              <w:rPr>
                <w:rFonts w:ascii="Times New Roman" w:hAnsi="Times New Roman" w:cs="Times New Roman"/>
                <w:b w:val="0"/>
                <w:bCs w:val="0"/>
                <w:sz w:val="22"/>
                <w:szCs w:val="22"/>
              </w:rPr>
              <w:t>– не менее 15 м.</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shd w:val="clear" w:color="auto" w:fill="FFFFFF"/>
              </w:rPr>
            </w:pPr>
            <w:r w:rsidRPr="00D06C8F">
              <w:rPr>
                <w:rFonts w:ascii="Times New Roman" w:hAnsi="Times New Roman" w:cs="Times New Roman"/>
                <w:b w:val="0"/>
                <w:bCs w:val="0"/>
                <w:sz w:val="22"/>
                <w:szCs w:val="22"/>
                <w:shd w:val="clear" w:color="auto" w:fill="FFFFFF"/>
              </w:rPr>
              <w:t>Охранные зоны подстанций</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Устанавливаются </w:t>
            </w:r>
            <w:r w:rsidRPr="00D06C8F">
              <w:rPr>
                <w:rFonts w:ascii="Times New Roman" w:hAnsi="Times New Roman" w:cs="Times New Roman"/>
                <w:b w:val="0"/>
                <w:sz w:val="22"/>
                <w:szCs w:val="22"/>
              </w:rPr>
              <w:t xml:space="preserve">вокруг </w:t>
            </w:r>
            <w:r w:rsidRPr="00D06C8F">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shd w:val="clear" w:color="auto" w:fill="FFFFFF"/>
              </w:rPr>
            </w:pPr>
            <w:r w:rsidRPr="00D06C8F">
              <w:rPr>
                <w:rFonts w:ascii="Times New Roman" w:hAnsi="Times New Roman" w:cs="Times New Roman"/>
                <w:b w:val="0"/>
                <w:bCs w:val="0"/>
                <w:sz w:val="22"/>
                <w:szCs w:val="22"/>
                <w:shd w:val="clear" w:color="auto" w:fill="FFFFFF"/>
              </w:rPr>
              <w:t xml:space="preserve">Выбор типа </w:t>
            </w:r>
            <w:r w:rsidRPr="00D06C8F">
              <w:rPr>
                <w:rFonts w:ascii="Times New Roman" w:hAnsi="Times New Roman" w:cs="Times New Roman"/>
                <w:b w:val="0"/>
                <w:sz w:val="22"/>
                <w:szCs w:val="22"/>
              </w:rPr>
              <w:t xml:space="preserve">трансформаторных подстанций, распределительных устройств, </w:t>
            </w:r>
            <w:r w:rsidRPr="00D06C8F">
              <w:rPr>
                <w:rFonts w:ascii="Times New Roman" w:hAnsi="Times New Roman" w:cs="Times New Roman"/>
                <w:b w:val="0"/>
                <w:bCs w:val="0"/>
                <w:sz w:val="22"/>
                <w:szCs w:val="22"/>
              </w:rPr>
              <w:t>размещаемых на территории жилой застройки</w:t>
            </w:r>
          </w:p>
        </w:tc>
        <w:tc>
          <w:tcPr>
            <w:tcW w:w="7042" w:type="dxa"/>
          </w:tcPr>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pacing w:val="-2"/>
                <w:sz w:val="22"/>
                <w:szCs w:val="22"/>
              </w:rPr>
              <w:t xml:space="preserve">- закрытого типа – следует </w:t>
            </w:r>
            <w:r w:rsidRPr="00D06C8F">
              <w:rPr>
                <w:rFonts w:ascii="Times New Roman" w:hAnsi="Times New Roman" w:cs="Times New Roman"/>
                <w:b w:val="0"/>
                <w:bCs w:val="0"/>
                <w:sz w:val="22"/>
                <w:szCs w:val="22"/>
              </w:rPr>
              <w:t>проектировать п</w:t>
            </w:r>
            <w:r w:rsidRPr="00D06C8F">
              <w:rPr>
                <w:rFonts w:ascii="Times New Roman" w:hAnsi="Times New Roman" w:cs="Times New Roman"/>
                <w:b w:val="0"/>
                <w:bCs w:val="0"/>
                <w:spacing w:val="-2"/>
                <w:sz w:val="22"/>
                <w:szCs w:val="22"/>
              </w:rPr>
              <w:t>онизительные подстанции с трансформаторами мощностью</w:t>
            </w:r>
            <w:r w:rsidRPr="00D06C8F">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открытого типа – запрещается </w:t>
            </w:r>
            <w:r w:rsidRPr="00D06C8F">
              <w:rPr>
                <w:rFonts w:ascii="Times New Roman" w:hAnsi="Times New Roman" w:cs="Times New Roman"/>
                <w:b w:val="0"/>
                <w:bCs w:val="0"/>
                <w:spacing w:val="-2"/>
                <w:sz w:val="22"/>
                <w:szCs w:val="22"/>
              </w:rPr>
              <w:t>проектирование новых подстанций в районах массового</w:t>
            </w:r>
            <w:r w:rsidRPr="00D06C8F">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z w:val="22"/>
                <w:szCs w:val="22"/>
                <w:shd w:val="clear" w:color="auto" w:fill="FFFFFF"/>
              </w:rPr>
            </w:pPr>
            <w:r w:rsidRPr="00D06C8F">
              <w:rPr>
                <w:rFonts w:ascii="Times New Roman" w:hAnsi="Times New Roman" w:cs="Times New Roman"/>
                <w:b w:val="0"/>
                <w:bCs w:val="0"/>
                <w:sz w:val="22"/>
                <w:szCs w:val="22"/>
                <w:shd w:val="clear" w:color="auto" w:fill="FFFFFF"/>
              </w:rPr>
              <w:t xml:space="preserve">Размещение встроенных и пристроенных </w:t>
            </w:r>
            <w:r w:rsidRPr="00D06C8F">
              <w:rPr>
                <w:rFonts w:ascii="Times New Roman" w:hAnsi="Times New Roman" w:cs="Times New Roman"/>
                <w:b w:val="0"/>
                <w:sz w:val="22"/>
                <w:szCs w:val="22"/>
              </w:rPr>
              <w:t xml:space="preserve">трансформаторных подстанций </w:t>
            </w:r>
          </w:p>
        </w:tc>
        <w:tc>
          <w:tcPr>
            <w:tcW w:w="7042" w:type="dxa"/>
          </w:tcPr>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D06C8F">
              <w:rPr>
                <w:rFonts w:ascii="Times New Roman" w:hAnsi="Times New Roman" w:cs="Times New Roman"/>
                <w:b w:val="0"/>
                <w:sz w:val="22"/>
                <w:szCs w:val="22"/>
              </w:rPr>
              <w:t>организаций</w:t>
            </w:r>
            <w:r w:rsidRPr="00D06C8F">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D06C8F">
              <w:rPr>
                <w:rFonts w:ascii="Times New Roman" w:hAnsi="Times New Roman" w:cs="Times New Roman"/>
                <w:b w:val="0"/>
                <w:sz w:val="22"/>
                <w:szCs w:val="22"/>
              </w:rPr>
              <w:t xml:space="preserve">организациях </w:t>
            </w:r>
            <w:r w:rsidRPr="00D06C8F">
              <w:rPr>
                <w:rFonts w:ascii="Times New Roman" w:hAnsi="Times New Roman" w:cs="Times New Roman"/>
                <w:b w:val="0"/>
                <w:bCs w:val="0"/>
                <w:sz w:val="22"/>
                <w:szCs w:val="22"/>
              </w:rPr>
              <w:t xml:space="preserve">и </w:t>
            </w:r>
            <w:r w:rsidRPr="00D06C8F">
              <w:rPr>
                <w:rFonts w:ascii="Times New Roman" w:hAnsi="Times New Roman" w:cs="Times New Roman"/>
                <w:b w:val="0"/>
                <w:sz w:val="22"/>
                <w:szCs w:val="22"/>
              </w:rPr>
              <w:t xml:space="preserve">организациях </w:t>
            </w:r>
            <w:r w:rsidRPr="00D06C8F">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C0AC9" w:rsidRPr="00A31BF9" w:rsidTr="00D06C8F">
        <w:trPr>
          <w:jc w:val="center"/>
        </w:trPr>
        <w:tc>
          <w:tcPr>
            <w:tcW w:w="3128" w:type="dxa"/>
          </w:tcPr>
          <w:p w:rsidR="00AC0AC9" w:rsidRPr="00D06C8F" w:rsidRDefault="00AC0AC9" w:rsidP="00D06C8F">
            <w:pPr>
              <w:spacing w:line="239" w:lineRule="auto"/>
              <w:ind w:firstLine="0"/>
              <w:jc w:val="left"/>
              <w:rPr>
                <w:rFonts w:ascii="Times New Roman" w:hAnsi="Times New Roman" w:cs="Times New Roman"/>
                <w:b w:val="0"/>
                <w:bCs w:val="0"/>
                <w:spacing w:val="-2"/>
                <w:sz w:val="22"/>
                <w:szCs w:val="22"/>
              </w:rPr>
            </w:pPr>
            <w:r w:rsidRPr="00D06C8F">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В соответствии с требованиями </w:t>
            </w:r>
            <w:r w:rsidRPr="00D06C8F">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C0AC9" w:rsidRPr="00686335"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AC0AC9" w:rsidRPr="00A31BF9" w:rsidTr="00101A32">
        <w:trPr>
          <w:trHeight w:val="312"/>
          <w:jc w:val="center"/>
        </w:trPr>
        <w:tc>
          <w:tcPr>
            <w:tcW w:w="4703"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AC0AC9" w:rsidRPr="00A31BF9" w:rsidRDefault="00AC0AC9"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AC0AC9" w:rsidRPr="00A31BF9" w:rsidTr="00101A32">
        <w:trPr>
          <w:jc w:val="center"/>
        </w:trPr>
        <w:tc>
          <w:tcPr>
            <w:tcW w:w="4703"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AC0AC9" w:rsidRPr="00A31BF9" w:rsidTr="00101A32">
        <w:trPr>
          <w:jc w:val="center"/>
        </w:trPr>
        <w:tc>
          <w:tcPr>
            <w:tcW w:w="4703"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AC0AC9" w:rsidRPr="00A31BF9" w:rsidTr="00101A32">
        <w:trPr>
          <w:jc w:val="center"/>
        </w:trPr>
        <w:tc>
          <w:tcPr>
            <w:tcW w:w="4703"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B812B3">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5pt;height:17.2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B812B3">
        <w:rPr>
          <w:rFonts w:ascii="Times New Roman" w:hAnsi="Times New Roman" w:cs="Times New Roman"/>
          <w:b w:val="0"/>
          <w:noProof/>
          <w:position w:val="-12"/>
          <w:sz w:val="24"/>
          <w:szCs w:val="24"/>
        </w:rPr>
        <w:pict>
          <v:shape id="Рисунок 6" o:spid="_x0000_i1026" type="#_x0000_t75" style="width:17.25pt;height:17.2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B812B3">
        <w:rPr>
          <w:rFonts w:ascii="Times New Roman" w:hAnsi="Times New Roman" w:cs="Times New Roman"/>
          <w:b w:val="0"/>
          <w:noProof/>
          <w:position w:val="-12"/>
          <w:sz w:val="24"/>
          <w:szCs w:val="24"/>
        </w:rPr>
        <w:pict>
          <v:shape id="Рисунок 5" o:spid="_x0000_i1027" type="#_x0000_t75" style="width:43.5pt;height:17.25pt;visibility:visible">
            <v:imagedata r:id="rId9" o:title=""/>
          </v:shape>
        </w:pict>
      </w:r>
      <w:r w:rsidRPr="00A31BF9">
        <w:rPr>
          <w:rFonts w:ascii="Times New Roman" w:hAnsi="Times New Roman" w:cs="Times New Roman"/>
          <w:b w:val="0"/>
          <w:sz w:val="24"/>
          <w:szCs w:val="24"/>
        </w:rPr>
        <w:t>.</w:t>
      </w:r>
    </w:p>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B812B3">
        <w:rPr>
          <w:rFonts w:ascii="Times New Roman" w:hAnsi="Times New Roman" w:cs="Times New Roman"/>
          <w:b w:val="0"/>
          <w:noProof/>
          <w:position w:val="-12"/>
          <w:sz w:val="24"/>
          <w:szCs w:val="24"/>
        </w:rPr>
        <w:pict>
          <v:shape id="Рисунок 4" o:spid="_x0000_i1028" type="#_x0000_t75" style="width:17.25pt;height:17.2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AC0AC9" w:rsidRPr="00A31BF9" w:rsidRDefault="00AC0AC9"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AC0AC9" w:rsidRPr="00A31BF9" w:rsidTr="00101A32">
        <w:trPr>
          <w:trHeight w:val="284"/>
          <w:jc w:val="center"/>
        </w:trPr>
        <w:tc>
          <w:tcPr>
            <w:tcW w:w="10101" w:type="dxa"/>
            <w:gridSpan w:val="5"/>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AC0AC9" w:rsidRPr="00A31BF9" w:rsidTr="00101A32">
        <w:trPr>
          <w:trHeight w:val="227"/>
          <w:jc w:val="center"/>
        </w:trPr>
        <w:tc>
          <w:tcPr>
            <w:tcW w:w="4573" w:type="dxa"/>
            <w:vMerge w:val="restart"/>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AC0AC9" w:rsidRPr="00A31BF9" w:rsidTr="00101A32">
        <w:trPr>
          <w:jc w:val="center"/>
        </w:trPr>
        <w:tc>
          <w:tcPr>
            <w:tcW w:w="4573" w:type="dxa"/>
            <w:vMerge/>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p>
        </w:tc>
        <w:tc>
          <w:tcPr>
            <w:tcW w:w="13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AC0AC9" w:rsidRPr="00A31BF9" w:rsidTr="00101A32">
        <w:tblPrEx>
          <w:tblBorders>
            <w:bottom w:val="single" w:sz="4" w:space="0" w:color="auto"/>
          </w:tblBorders>
        </w:tblPrEx>
        <w:trPr>
          <w:jc w:val="center"/>
        </w:trPr>
        <w:tc>
          <w:tcPr>
            <w:tcW w:w="4573" w:type="dxa"/>
          </w:tcPr>
          <w:p w:rsidR="00AC0AC9" w:rsidRPr="00A31BF9" w:rsidRDefault="00AC0AC9"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AC0AC9" w:rsidRPr="00A31BF9" w:rsidRDefault="00AC0AC9"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B812B3">
        <w:rPr>
          <w:rFonts w:ascii="Times New Roman" w:hAnsi="Times New Roman" w:cs="Times New Roman"/>
          <w:b w:val="0"/>
          <w:noProof/>
          <w:position w:val="-12"/>
          <w:sz w:val="22"/>
          <w:szCs w:val="22"/>
        </w:rPr>
        <w:pict>
          <v:shape id="Рисунок 3" o:spid="_x0000_i1029" type="#_x0000_t75" style="width:17.25pt;height:17.2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AC0AC9" w:rsidRPr="00A31BF9" w:rsidRDefault="00AC0AC9" w:rsidP="00081DD5">
      <w:pPr>
        <w:shd w:val="clear" w:color="auto" w:fill="FFFFFF"/>
        <w:autoSpaceDE w:val="0"/>
        <w:autoSpaceDN w:val="0"/>
        <w:adjustRightInd w:val="0"/>
        <w:spacing w:line="239"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AC0AC9" w:rsidRPr="00A31BF9" w:rsidTr="00B81B3F">
        <w:trPr>
          <w:trHeight w:val="284"/>
          <w:jc w:val="center"/>
        </w:trPr>
        <w:tc>
          <w:tcPr>
            <w:tcW w:w="531" w:type="dxa"/>
            <w:vMerge w:val="restart"/>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AC0AC9" w:rsidRPr="00A31BF9" w:rsidTr="00B81B3F">
        <w:trPr>
          <w:trHeight w:val="284"/>
          <w:jc w:val="center"/>
        </w:trPr>
        <w:tc>
          <w:tcPr>
            <w:tcW w:w="531" w:type="dxa"/>
            <w:vMerge/>
            <w:vAlign w:val="center"/>
          </w:tcPr>
          <w:p w:rsidR="00AC0AC9" w:rsidRPr="00A31BF9" w:rsidRDefault="00AC0AC9"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AC0AC9" w:rsidRPr="00A31BF9" w:rsidTr="00B81B3F">
        <w:trPr>
          <w:jc w:val="center"/>
        </w:trPr>
        <w:tc>
          <w:tcPr>
            <w:tcW w:w="531" w:type="dxa"/>
            <w:vMerge/>
          </w:tcPr>
          <w:p w:rsidR="00AC0AC9" w:rsidRPr="00A31BF9" w:rsidRDefault="00AC0AC9" w:rsidP="00101A32">
            <w:pPr>
              <w:spacing w:line="239" w:lineRule="auto"/>
              <w:ind w:firstLine="0"/>
              <w:jc w:val="center"/>
              <w:rPr>
                <w:rFonts w:ascii="Times New Roman" w:hAnsi="Times New Roman" w:cs="Times New Roman"/>
                <w:sz w:val="22"/>
                <w:szCs w:val="22"/>
              </w:rPr>
            </w:pPr>
          </w:p>
        </w:tc>
        <w:tc>
          <w:tcPr>
            <w:tcW w:w="4178" w:type="dxa"/>
            <w:vMerge/>
            <w:vAlign w:val="center"/>
          </w:tcPr>
          <w:p w:rsidR="00AC0AC9" w:rsidRPr="00A31BF9" w:rsidRDefault="00AC0AC9" w:rsidP="00101A32">
            <w:pPr>
              <w:spacing w:line="239" w:lineRule="auto"/>
              <w:ind w:firstLine="0"/>
              <w:jc w:val="center"/>
              <w:rPr>
                <w:rFonts w:ascii="Times New Roman" w:hAnsi="Times New Roman" w:cs="Times New Roman"/>
                <w:sz w:val="22"/>
                <w:szCs w:val="22"/>
              </w:rPr>
            </w:pP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AC0AC9" w:rsidRPr="00A31BF9" w:rsidRDefault="00AC0AC9"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AC0AC9" w:rsidRPr="00A31BF9" w:rsidTr="00B81B3F">
        <w:trPr>
          <w:jc w:val="center"/>
        </w:trPr>
        <w:tc>
          <w:tcPr>
            <w:tcW w:w="53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AC0AC9" w:rsidRPr="00A31BF9" w:rsidRDefault="00AC0AC9"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B812B3">
        <w:rPr>
          <w:rFonts w:ascii="Times New Roman" w:hAnsi="Times New Roman" w:cs="Times New Roman"/>
          <w:b w:val="0"/>
          <w:noProof/>
          <w:position w:val="-10"/>
          <w:sz w:val="22"/>
          <w:szCs w:val="22"/>
        </w:rPr>
        <w:pict>
          <v:shape id="Рисунок 2" o:spid="_x0000_i1030" type="#_x0000_t75" style="width:15pt;height:17.25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AC0AC9" w:rsidRPr="00A31BF9" w:rsidRDefault="00AC0AC9"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B812B3">
        <w:rPr>
          <w:rFonts w:ascii="Times New Roman" w:hAnsi="Times New Roman" w:cs="Times New Roman"/>
          <w:b w:val="0"/>
          <w:noProof/>
          <w:position w:val="-10"/>
          <w:sz w:val="22"/>
          <w:szCs w:val="22"/>
        </w:rPr>
        <w:pict>
          <v:shape id="Рисунок 1" o:spid="_x0000_i1031" type="#_x0000_t75" style="width:15pt;height:17.25pt;visibility:visible">
            <v:imagedata r:id="rId12" o:title=""/>
          </v:shape>
        </w:pict>
      </w:r>
      <w:r w:rsidRPr="00A31BF9">
        <w:rPr>
          <w:rFonts w:ascii="Times New Roman" w:hAnsi="Times New Roman" w:cs="Times New Roman"/>
          <w:b w:val="0"/>
          <w:sz w:val="22"/>
          <w:szCs w:val="22"/>
        </w:rPr>
        <w:t xml:space="preserve"> следует снизить на 5 %.</w:t>
      </w:r>
    </w:p>
    <w:p w:rsidR="00AC0AC9" w:rsidRPr="00A31BF9" w:rsidRDefault="00AC0AC9"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C0AC9" w:rsidRPr="00A31BF9" w:rsidRDefault="00AC0AC9"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C0AC9" w:rsidRPr="00A31BF9" w:rsidRDefault="00AC0AC9"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AC0AC9" w:rsidRPr="00A31BF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AC0AC9" w:rsidRPr="00A31BF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AC0AC9" w:rsidRPr="00A31BF9" w:rsidTr="00101A32">
        <w:trPr>
          <w:trHeight w:val="312"/>
          <w:jc w:val="center"/>
        </w:trPr>
        <w:tc>
          <w:tcPr>
            <w:tcW w:w="1696"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93"/>
          <w:jc w:val="center"/>
        </w:trPr>
        <w:tc>
          <w:tcPr>
            <w:tcW w:w="1696" w:type="dxa"/>
            <w:vMerge/>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jc w:val="center"/>
        </w:trPr>
        <w:tc>
          <w:tcPr>
            <w:tcW w:w="1696" w:type="dxa"/>
            <w:vMerge w:val="restart"/>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101A32">
        <w:trPr>
          <w:jc w:val="center"/>
        </w:trPr>
        <w:tc>
          <w:tcPr>
            <w:tcW w:w="1696" w:type="dxa"/>
            <w:vMerge/>
          </w:tcPr>
          <w:p w:rsidR="00AC0AC9" w:rsidRPr="00A31BF9" w:rsidRDefault="00AC0AC9" w:rsidP="00101A32">
            <w:pPr>
              <w:spacing w:line="240" w:lineRule="auto"/>
              <w:ind w:firstLine="0"/>
              <w:rPr>
                <w:rFonts w:ascii="Times New Roman" w:hAnsi="Times New Roman" w:cs="Times New Roman"/>
                <w:b w:val="0"/>
                <w:sz w:val="22"/>
                <w:szCs w:val="22"/>
              </w:rPr>
            </w:pPr>
          </w:p>
        </w:tc>
        <w:tc>
          <w:tcPr>
            <w:tcW w:w="3522"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101A32">
        <w:trPr>
          <w:jc w:val="center"/>
        </w:trPr>
        <w:tc>
          <w:tcPr>
            <w:tcW w:w="1696" w:type="dxa"/>
            <w:vMerge/>
          </w:tcPr>
          <w:p w:rsidR="00AC0AC9" w:rsidRPr="00A31BF9" w:rsidRDefault="00AC0AC9" w:rsidP="00101A32">
            <w:pPr>
              <w:spacing w:line="240" w:lineRule="auto"/>
              <w:ind w:firstLine="0"/>
              <w:rPr>
                <w:rFonts w:ascii="Times New Roman" w:hAnsi="Times New Roman" w:cs="Times New Roman"/>
                <w:b w:val="0"/>
                <w:sz w:val="22"/>
                <w:szCs w:val="22"/>
              </w:rPr>
            </w:pPr>
          </w:p>
        </w:tc>
        <w:tc>
          <w:tcPr>
            <w:tcW w:w="3522"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AC0AC9" w:rsidRPr="00A31BF9" w:rsidTr="00101A32">
        <w:trPr>
          <w:trHeight w:val="20"/>
          <w:tblHeader/>
          <w:jc w:val="center"/>
        </w:trPr>
        <w:tc>
          <w:tcPr>
            <w:tcW w:w="6315" w:type="dxa"/>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AC0AC9" w:rsidRPr="00A31BF9" w:rsidTr="00101A32">
        <w:trPr>
          <w:trHeight w:val="312"/>
          <w:jc w:val="center"/>
        </w:trPr>
        <w:tc>
          <w:tcPr>
            <w:tcW w:w="10095" w:type="dxa"/>
            <w:gridSpan w:val="3"/>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AC0AC9" w:rsidRPr="00A31BF9" w:rsidTr="00101A32">
        <w:trPr>
          <w:trHeight w:val="20"/>
          <w:jc w:val="center"/>
        </w:trPr>
        <w:tc>
          <w:tcPr>
            <w:tcW w:w="6315" w:type="dxa"/>
            <w:tcBorders>
              <w:bottom w:val="nil"/>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AC0AC9" w:rsidRPr="00A31BF9" w:rsidTr="00101A32">
        <w:trPr>
          <w:trHeight w:val="312"/>
          <w:jc w:val="center"/>
        </w:trPr>
        <w:tc>
          <w:tcPr>
            <w:tcW w:w="10095" w:type="dxa"/>
            <w:gridSpan w:val="3"/>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AC0AC9" w:rsidRPr="00A31BF9" w:rsidRDefault="00AC0AC9"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bottom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AC0AC9" w:rsidRPr="00A31BF9" w:rsidTr="00101A32">
        <w:trPr>
          <w:trHeight w:val="312"/>
          <w:jc w:val="center"/>
        </w:trPr>
        <w:tc>
          <w:tcPr>
            <w:tcW w:w="10095" w:type="dxa"/>
            <w:gridSpan w:val="3"/>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AC0AC9" w:rsidRPr="00A31BF9" w:rsidTr="00101A32">
        <w:trPr>
          <w:trHeight w:val="20"/>
          <w:jc w:val="center"/>
        </w:trPr>
        <w:tc>
          <w:tcPr>
            <w:tcW w:w="6315" w:type="dxa"/>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AC0AC9" w:rsidRPr="00A31BF9" w:rsidTr="00101A32">
        <w:trPr>
          <w:trHeight w:val="312"/>
          <w:jc w:val="center"/>
        </w:trPr>
        <w:tc>
          <w:tcPr>
            <w:tcW w:w="10095" w:type="dxa"/>
            <w:gridSpan w:val="3"/>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AC0AC9" w:rsidRPr="00A31BF9" w:rsidTr="00101A32">
        <w:trPr>
          <w:trHeight w:val="20"/>
          <w:jc w:val="center"/>
        </w:trPr>
        <w:tc>
          <w:tcPr>
            <w:tcW w:w="6315" w:type="dxa"/>
            <w:tcBorders>
              <w:bottom w:val="nil"/>
            </w:tcBorders>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Borders>
              <w:top w:val="nil"/>
            </w:tcBorders>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AC0AC9" w:rsidRPr="00A31BF9" w:rsidTr="00101A32">
        <w:trPr>
          <w:trHeight w:val="20"/>
          <w:jc w:val="center"/>
        </w:trPr>
        <w:tc>
          <w:tcPr>
            <w:tcW w:w="6315" w:type="dxa"/>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AC0AC9" w:rsidRPr="00A31BF9" w:rsidTr="00101A32">
        <w:trPr>
          <w:trHeight w:val="312"/>
          <w:jc w:val="center"/>
        </w:trPr>
        <w:tc>
          <w:tcPr>
            <w:tcW w:w="10095" w:type="dxa"/>
            <w:gridSpan w:val="3"/>
            <w:vAlign w:val="center"/>
          </w:tcPr>
          <w:p w:rsidR="00AC0AC9" w:rsidRPr="00A31BF9" w:rsidRDefault="00AC0AC9"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AC0AC9" w:rsidRPr="00A31BF9" w:rsidTr="00101A32">
        <w:trPr>
          <w:trHeight w:val="20"/>
          <w:jc w:val="center"/>
        </w:trPr>
        <w:tc>
          <w:tcPr>
            <w:tcW w:w="6315" w:type="dxa"/>
          </w:tcPr>
          <w:p w:rsidR="00AC0AC9" w:rsidRPr="00A31BF9" w:rsidRDefault="00AC0AC9"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p>
        </w:tc>
      </w:tr>
      <w:tr w:rsidR="00AC0AC9" w:rsidRPr="00A31BF9" w:rsidTr="00101A32">
        <w:trPr>
          <w:trHeight w:val="20"/>
          <w:jc w:val="center"/>
        </w:trPr>
        <w:tc>
          <w:tcPr>
            <w:tcW w:w="6315" w:type="dxa"/>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AC0AC9" w:rsidRPr="00A31BF9" w:rsidTr="00101A32">
        <w:trPr>
          <w:trHeight w:val="20"/>
          <w:jc w:val="center"/>
        </w:trPr>
        <w:tc>
          <w:tcPr>
            <w:tcW w:w="6315" w:type="dxa"/>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AC0AC9" w:rsidRPr="00A31BF9" w:rsidTr="00101A32">
        <w:trPr>
          <w:trHeight w:val="20"/>
          <w:jc w:val="center"/>
        </w:trPr>
        <w:tc>
          <w:tcPr>
            <w:tcW w:w="6315" w:type="dxa"/>
          </w:tcPr>
          <w:p w:rsidR="00AC0AC9" w:rsidRPr="00A31BF9" w:rsidRDefault="00AC0AC9"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C0AC9" w:rsidRPr="00A31BF9" w:rsidRDefault="00AC0AC9"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AC0AC9" w:rsidRPr="00A31BF9" w:rsidRDefault="00AC0AC9"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AC0AC9" w:rsidRPr="00A31BF9" w:rsidRDefault="00AC0AC9"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C0AC9" w:rsidRPr="00A31BF9" w:rsidRDefault="00AC0AC9"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C0AC9" w:rsidRPr="00A31BF9" w:rsidRDefault="00AC0AC9"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AC0AC9" w:rsidRPr="00A31BF9" w:rsidRDefault="00AC0AC9"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AC0AC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AC0AC9" w:rsidRPr="00A31BF9" w:rsidTr="00101A32">
        <w:trPr>
          <w:trHeight w:val="312"/>
          <w:jc w:val="center"/>
        </w:trPr>
        <w:tc>
          <w:tcPr>
            <w:tcW w:w="4951"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AC0AC9" w:rsidRPr="00A31BF9" w:rsidTr="00101A32">
        <w:tblPrEx>
          <w:tblBorders>
            <w:bottom w:val="single" w:sz="4" w:space="0" w:color="auto"/>
          </w:tblBorders>
        </w:tblPrEx>
        <w:trPr>
          <w:jc w:val="center"/>
        </w:trPr>
        <w:tc>
          <w:tcPr>
            <w:tcW w:w="495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AC0AC9" w:rsidRPr="00A31BF9" w:rsidRDefault="00AC0AC9"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AC0AC9" w:rsidRPr="00A31BF9" w:rsidRDefault="00AC0AC9"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AC0AC9" w:rsidRPr="00A31BF9" w:rsidRDefault="00AC0AC9"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AC0AC9" w:rsidRPr="00A31BF9" w:rsidTr="00101A32">
        <w:tblPrEx>
          <w:tblBorders>
            <w:bottom w:val="single" w:sz="4" w:space="0" w:color="auto"/>
          </w:tblBorders>
        </w:tblPrEx>
        <w:trPr>
          <w:jc w:val="center"/>
        </w:trPr>
        <w:tc>
          <w:tcPr>
            <w:tcW w:w="4951" w:type="dxa"/>
          </w:tcPr>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AC0AC9" w:rsidRPr="00A31BF9" w:rsidTr="00101A32">
        <w:tblPrEx>
          <w:tblBorders>
            <w:bottom w:val="single" w:sz="4" w:space="0" w:color="auto"/>
          </w:tblBorders>
        </w:tblPrEx>
        <w:trPr>
          <w:jc w:val="center"/>
        </w:trPr>
        <w:tc>
          <w:tcPr>
            <w:tcW w:w="495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C0AC9" w:rsidRPr="00A31BF9" w:rsidTr="00101A32">
        <w:tblPrEx>
          <w:tblBorders>
            <w:bottom w:val="single" w:sz="4" w:space="0" w:color="auto"/>
          </w:tblBorders>
        </w:tblPrEx>
        <w:trPr>
          <w:jc w:val="center"/>
        </w:trPr>
        <w:tc>
          <w:tcPr>
            <w:tcW w:w="495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AC0AC9" w:rsidRPr="00A31BF9" w:rsidTr="00101A32">
        <w:trPr>
          <w:trHeight w:val="567"/>
          <w:jc w:val="center"/>
        </w:trPr>
        <w:tc>
          <w:tcPr>
            <w:tcW w:w="2159" w:type="dxa"/>
            <w:vMerge w:val="restart"/>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AC0AC9" w:rsidRPr="00A31BF9" w:rsidTr="00101A32">
        <w:trPr>
          <w:trHeight w:val="505"/>
          <w:jc w:val="center"/>
        </w:trPr>
        <w:tc>
          <w:tcPr>
            <w:tcW w:w="2159" w:type="dxa"/>
            <w:vMerge/>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AC0AC9" w:rsidRPr="00A31BF9" w:rsidRDefault="00AC0AC9"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AC0AC9" w:rsidRPr="00A31BF9" w:rsidRDefault="00AC0AC9"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AC0AC9" w:rsidRPr="00A31BF9" w:rsidTr="00101A32">
        <w:trPr>
          <w:trHeight w:val="170"/>
          <w:jc w:val="center"/>
        </w:trPr>
        <w:tc>
          <w:tcPr>
            <w:tcW w:w="2159"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AC0AC9" w:rsidRPr="00A31BF9" w:rsidTr="00101A32">
        <w:trPr>
          <w:trHeight w:val="170"/>
          <w:jc w:val="center"/>
        </w:trPr>
        <w:tc>
          <w:tcPr>
            <w:tcW w:w="2159"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r>
    </w:tbl>
    <w:p w:rsidR="00AC0AC9" w:rsidRPr="00A31BF9" w:rsidRDefault="00AC0AC9"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AC0AC9" w:rsidRPr="00A31BF9" w:rsidRDefault="00AC0AC9" w:rsidP="003415EC">
      <w:pPr>
        <w:spacing w:line="240" w:lineRule="auto"/>
        <w:ind w:firstLine="720"/>
        <w:rPr>
          <w:rFonts w:ascii="Times New Roman" w:hAnsi="Times New Roman" w:cs="Times New Roman"/>
          <w:b w:val="0"/>
          <w:bCs w:val="0"/>
          <w:spacing w:val="-2"/>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C0AC9" w:rsidRPr="00A31BF9" w:rsidRDefault="00AC0AC9"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C0AC9" w:rsidRPr="00A31BF9" w:rsidRDefault="00AC0AC9"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AC0AC9" w:rsidRPr="00A31BF9" w:rsidRDefault="00AC0AC9"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C0AC9" w:rsidRPr="00A31BF9" w:rsidRDefault="00AC0AC9"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AC0AC9" w:rsidRDefault="00AC0AC9" w:rsidP="003415EC">
      <w:pPr>
        <w:spacing w:line="239" w:lineRule="auto"/>
        <w:ind w:firstLine="720"/>
        <w:jc w:val="right"/>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AC0AC9" w:rsidRPr="00A31BF9" w:rsidTr="00101A32">
        <w:trPr>
          <w:trHeight w:val="86"/>
          <w:jc w:val="center"/>
        </w:trPr>
        <w:tc>
          <w:tcPr>
            <w:tcW w:w="5245" w:type="dxa"/>
            <w:vMerge w:val="restart"/>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AC0AC9" w:rsidRPr="00A31BF9" w:rsidTr="00101A32">
        <w:trPr>
          <w:trHeight w:val="86"/>
          <w:jc w:val="center"/>
        </w:trPr>
        <w:tc>
          <w:tcPr>
            <w:tcW w:w="5245" w:type="dxa"/>
            <w:vMerge/>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AC0AC9" w:rsidRPr="00A31BF9" w:rsidTr="00101A32">
        <w:trPr>
          <w:trHeight w:val="86"/>
          <w:jc w:val="center"/>
        </w:trPr>
        <w:tc>
          <w:tcPr>
            <w:tcW w:w="5245"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AC0AC9" w:rsidRPr="00A31BF9" w:rsidTr="00101A32">
        <w:trPr>
          <w:trHeight w:val="292"/>
          <w:jc w:val="center"/>
        </w:trPr>
        <w:tc>
          <w:tcPr>
            <w:tcW w:w="5245"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AC0AC9" w:rsidRPr="00A31BF9" w:rsidTr="00101A32">
        <w:trPr>
          <w:jc w:val="center"/>
        </w:trPr>
        <w:tc>
          <w:tcPr>
            <w:tcW w:w="5245"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пределами ограды – в соответствии с</w:t>
            </w:r>
          </w:p>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AC0AC9" w:rsidRPr="00A31BF9" w:rsidTr="00101A32">
        <w:trPr>
          <w:jc w:val="center"/>
        </w:trPr>
        <w:tc>
          <w:tcPr>
            <w:tcW w:w="5245"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AC0AC9" w:rsidRPr="00A31BF9" w:rsidTr="00101A32">
        <w:trPr>
          <w:jc w:val="center"/>
        </w:trPr>
        <w:tc>
          <w:tcPr>
            <w:tcW w:w="5245" w:type="dxa"/>
          </w:tcPr>
          <w:p w:rsidR="00AC0AC9" w:rsidRPr="00A31BF9" w:rsidRDefault="00AC0AC9"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trHeight w:val="355"/>
          <w:jc w:val="center"/>
        </w:trPr>
        <w:tc>
          <w:tcPr>
            <w:tcW w:w="5245" w:type="dxa"/>
          </w:tcPr>
          <w:p w:rsidR="00AC0AC9" w:rsidRPr="00A31BF9" w:rsidRDefault="00AC0AC9"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AC0AC9" w:rsidRPr="00A31BF9" w:rsidRDefault="00AC0AC9"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C0AC9" w:rsidRPr="00A31BF9" w:rsidRDefault="00AC0AC9"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C0AC9" w:rsidRPr="00A31BF9" w:rsidRDefault="00AC0AC9"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AC0AC9" w:rsidRPr="00E54538" w:rsidRDefault="00AC0AC9"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AC0AC9" w:rsidRPr="00A31BF9" w:rsidRDefault="00AC0AC9" w:rsidP="00081DD5">
      <w:pPr>
        <w:autoSpaceDE w:val="0"/>
        <w:autoSpaceDN w:val="0"/>
        <w:adjustRightInd w:val="0"/>
        <w:spacing w:line="239" w:lineRule="auto"/>
        <w:ind w:firstLine="720"/>
        <w:jc w:val="right"/>
        <w:outlineLvl w:val="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AC0AC9" w:rsidRPr="00A31BF9" w:rsidTr="00101A32">
        <w:trPr>
          <w:trHeight w:val="60"/>
          <w:jc w:val="center"/>
        </w:trPr>
        <w:tc>
          <w:tcPr>
            <w:tcW w:w="4763" w:type="dxa"/>
            <w:vAlign w:val="center"/>
          </w:tcPr>
          <w:p w:rsidR="00AC0AC9" w:rsidRPr="00A31BF9" w:rsidRDefault="00AC0AC9"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AC0AC9" w:rsidRPr="00A31BF9" w:rsidRDefault="00AC0AC9"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AC0AC9" w:rsidRPr="00A31BF9" w:rsidTr="00101A32">
        <w:trPr>
          <w:jc w:val="center"/>
        </w:trPr>
        <w:tc>
          <w:tcPr>
            <w:tcW w:w="4763" w:type="dxa"/>
            <w:tcBorders>
              <w:bottom w:val="nil"/>
            </w:tcBorders>
          </w:tcPr>
          <w:p w:rsidR="00AC0AC9" w:rsidRPr="00A31BF9" w:rsidRDefault="00AC0AC9"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r w:rsidR="00AC0AC9" w:rsidRPr="00A31BF9" w:rsidTr="00101A32">
        <w:trPr>
          <w:trHeight w:val="227"/>
          <w:jc w:val="center"/>
        </w:trPr>
        <w:tc>
          <w:tcPr>
            <w:tcW w:w="4763" w:type="dxa"/>
            <w:tcBorders>
              <w:top w:val="nil"/>
              <w:bottom w:val="nil"/>
            </w:tcBorders>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AC0AC9" w:rsidRPr="00A31BF9" w:rsidTr="00101A32">
        <w:trPr>
          <w:trHeight w:val="227"/>
          <w:jc w:val="center"/>
        </w:trPr>
        <w:tc>
          <w:tcPr>
            <w:tcW w:w="4763" w:type="dxa"/>
            <w:tcBorders>
              <w:top w:val="nil"/>
              <w:bottom w:val="nil"/>
            </w:tcBorders>
          </w:tcPr>
          <w:p w:rsidR="00AC0AC9" w:rsidRPr="00A31BF9" w:rsidRDefault="00AC0AC9"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AC0AC9" w:rsidRPr="00A31BF9" w:rsidTr="00101A32">
        <w:trPr>
          <w:trHeight w:val="227"/>
          <w:jc w:val="center"/>
        </w:trPr>
        <w:tc>
          <w:tcPr>
            <w:tcW w:w="4763" w:type="dxa"/>
            <w:tcBorders>
              <w:top w:val="nil"/>
            </w:tcBorders>
          </w:tcPr>
          <w:p w:rsidR="00AC0AC9" w:rsidRPr="00A31BF9" w:rsidRDefault="00AC0AC9"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AC0AC9" w:rsidRPr="00A31BF9" w:rsidRDefault="00AC0AC9"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AC0AC9" w:rsidRPr="00A31BF9" w:rsidRDefault="00AC0AC9"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AC0AC9" w:rsidRPr="00EE62BF" w:rsidRDefault="00AC0AC9"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sz w:val="20"/>
          <w:szCs w:val="20"/>
        </w:rPr>
      </w:pPr>
    </w:p>
    <w:p w:rsidR="00AC0AC9" w:rsidRPr="00A31BF9" w:rsidRDefault="00AC0AC9" w:rsidP="00081DD5">
      <w:pPr>
        <w:autoSpaceDE w:val="0"/>
        <w:autoSpaceDN w:val="0"/>
        <w:adjustRightInd w:val="0"/>
        <w:spacing w:line="239" w:lineRule="auto"/>
        <w:ind w:firstLine="72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AC0AC9" w:rsidRPr="00A31BF9" w:rsidTr="00101A32">
        <w:trPr>
          <w:jc w:val="center"/>
        </w:trPr>
        <w:tc>
          <w:tcPr>
            <w:tcW w:w="6009" w:type="dxa"/>
            <w:vAlign w:val="center"/>
          </w:tcPr>
          <w:p w:rsidR="00AC0AC9" w:rsidRPr="00A31BF9" w:rsidRDefault="00AC0AC9"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AC0AC9" w:rsidRPr="00A31BF9" w:rsidRDefault="00AC0AC9"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AC0AC9" w:rsidRPr="00A31BF9" w:rsidRDefault="00AC0AC9"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AC0AC9" w:rsidRPr="00A31BF9" w:rsidRDefault="00AC0AC9"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AC0AC9" w:rsidRPr="00A31BF9" w:rsidTr="00101A32">
        <w:trPr>
          <w:tblHeader/>
          <w:jc w:val="center"/>
        </w:trPr>
        <w:tc>
          <w:tcPr>
            <w:tcW w:w="6009" w:type="dxa"/>
            <w:vAlign w:val="center"/>
          </w:tcPr>
          <w:p w:rsidR="00AC0AC9" w:rsidRPr="00A31BF9" w:rsidRDefault="00AC0AC9"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AC0AC9" w:rsidRPr="00A31BF9" w:rsidRDefault="00AC0AC9"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AC0AC9" w:rsidRPr="00A31BF9" w:rsidRDefault="00AC0AC9"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sz w:val="22"/>
                <w:szCs w:val="22"/>
              </w:rPr>
            </w:pPr>
          </w:p>
        </w:tc>
      </w:tr>
      <w:tr w:rsidR="00AC0AC9" w:rsidRPr="00A31BF9" w:rsidTr="00101A32">
        <w:trPr>
          <w:trHeight w:val="216"/>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водонагревате-лями, работающими на твердом топливе</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AC0AC9" w:rsidRPr="00A31BF9" w:rsidTr="00101A32">
        <w:trPr>
          <w:trHeight w:val="146"/>
          <w:jc w:val="center"/>
        </w:trPr>
        <w:tc>
          <w:tcPr>
            <w:tcW w:w="6009" w:type="dxa"/>
            <w:vMerge w:val="restart"/>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AC0AC9" w:rsidRPr="00A31BF9" w:rsidTr="00101A32">
        <w:trPr>
          <w:jc w:val="center"/>
        </w:trPr>
        <w:tc>
          <w:tcPr>
            <w:tcW w:w="6009" w:type="dxa"/>
            <w:vMerge/>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AC0AC9" w:rsidRPr="00A31BF9" w:rsidRDefault="00AC0AC9"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AC0AC9" w:rsidRPr="00A31BF9" w:rsidRDefault="00AC0AC9"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AC0AC9" w:rsidRPr="00A31BF9" w:rsidRDefault="00AC0AC9"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AC0AC9" w:rsidRPr="00A31BF9" w:rsidRDefault="00AC0AC9"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AC0AC9" w:rsidRPr="00A31BF9" w:rsidRDefault="00AC0AC9"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AC0AC9" w:rsidRPr="00A31BF9" w:rsidRDefault="00AC0AC9"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AC0AC9" w:rsidRPr="00A31BF9" w:rsidRDefault="00AC0AC9"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AC0AC9" w:rsidRPr="00A31BF9" w:rsidRDefault="00AC0AC9"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AC0AC9" w:rsidRPr="00A31BF9" w:rsidRDefault="00AC0AC9"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AC0AC9" w:rsidRPr="00A31BF9" w:rsidTr="00101A32">
        <w:trPr>
          <w:jc w:val="center"/>
        </w:trPr>
        <w:tc>
          <w:tcPr>
            <w:tcW w:w="6009" w:type="dxa"/>
          </w:tcPr>
          <w:p w:rsidR="00AC0AC9" w:rsidRPr="00A31BF9" w:rsidRDefault="00AC0AC9"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AC0AC9" w:rsidRPr="00A31BF9" w:rsidRDefault="00AC0AC9"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AC0AC9" w:rsidRPr="00A31BF9" w:rsidTr="00101A32">
        <w:trPr>
          <w:jc w:val="center"/>
        </w:trPr>
        <w:tc>
          <w:tcPr>
            <w:tcW w:w="6009" w:type="dxa"/>
            <w:tcBorders>
              <w:bottom w:val="nil"/>
            </w:tcBorders>
          </w:tcPr>
          <w:p w:rsidR="00AC0AC9" w:rsidRPr="00A31BF9" w:rsidRDefault="00AC0AC9"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AC0AC9" w:rsidRPr="00A31BF9" w:rsidTr="00101A32">
        <w:trPr>
          <w:jc w:val="center"/>
        </w:trPr>
        <w:tc>
          <w:tcPr>
            <w:tcW w:w="6009" w:type="dxa"/>
            <w:tcBorders>
              <w:top w:val="nil"/>
              <w:bottom w:val="nil"/>
            </w:tcBorders>
          </w:tcPr>
          <w:p w:rsidR="00AC0AC9" w:rsidRPr="00A31BF9" w:rsidRDefault="00AC0AC9"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AC0AC9" w:rsidRPr="00A31BF9" w:rsidTr="00101A32">
        <w:trPr>
          <w:jc w:val="center"/>
        </w:trPr>
        <w:tc>
          <w:tcPr>
            <w:tcW w:w="6009" w:type="dxa"/>
            <w:tcBorders>
              <w:top w:val="nil"/>
            </w:tcBorders>
          </w:tcPr>
          <w:p w:rsidR="00AC0AC9" w:rsidRPr="00A31BF9" w:rsidRDefault="00AC0AC9"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AC0AC9" w:rsidRPr="00A31BF9" w:rsidTr="00101A32">
        <w:trPr>
          <w:jc w:val="center"/>
        </w:trPr>
        <w:tc>
          <w:tcPr>
            <w:tcW w:w="6009" w:type="dxa"/>
          </w:tcPr>
          <w:p w:rsidR="00AC0AC9" w:rsidRPr="00A31BF9" w:rsidRDefault="00AC0AC9"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AC0AC9" w:rsidRPr="00A31BF9" w:rsidRDefault="00AC0AC9"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AC0AC9" w:rsidRPr="00A31BF9" w:rsidRDefault="00AC0AC9"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AC0AC9" w:rsidRPr="00A31BF9" w:rsidRDefault="00AC0AC9"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C0AC9" w:rsidRPr="00F62FEE"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AC0AC9" w:rsidRPr="00A31BF9" w:rsidRDefault="00AC0AC9"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AC0AC9" w:rsidRDefault="00AC0AC9" w:rsidP="003415EC">
      <w:pPr>
        <w:spacing w:line="240" w:lineRule="auto"/>
        <w:ind w:firstLine="709"/>
        <w:rPr>
          <w:rFonts w:ascii="Times New Roman" w:hAnsi="Times New Roman" w:cs="Times New Roman"/>
          <w:b w:val="0"/>
          <w:bCs w:val="0"/>
          <w:szCs w:val="24"/>
        </w:rPr>
      </w:pPr>
    </w:p>
    <w:p w:rsidR="00AC0AC9" w:rsidRDefault="00AC0AC9" w:rsidP="003415EC">
      <w:pPr>
        <w:spacing w:line="240" w:lineRule="auto"/>
        <w:ind w:firstLine="709"/>
        <w:rPr>
          <w:rFonts w:ascii="Times New Roman" w:hAnsi="Times New Roman" w:cs="Times New Roman"/>
          <w:b w:val="0"/>
          <w:bCs w:val="0"/>
          <w:szCs w:val="24"/>
        </w:rPr>
      </w:pPr>
    </w:p>
    <w:p w:rsidR="00AC0AC9" w:rsidRDefault="00AC0AC9" w:rsidP="003415EC">
      <w:pPr>
        <w:spacing w:line="240" w:lineRule="auto"/>
        <w:ind w:firstLine="709"/>
        <w:rPr>
          <w:rFonts w:ascii="Times New Roman" w:hAnsi="Times New Roman" w:cs="Times New Roman"/>
          <w:b w:val="0"/>
          <w:bCs w:val="0"/>
          <w:szCs w:val="24"/>
        </w:rPr>
      </w:pPr>
    </w:p>
    <w:p w:rsidR="00AC0AC9" w:rsidRDefault="00AC0AC9" w:rsidP="003415EC">
      <w:pPr>
        <w:spacing w:line="240" w:lineRule="auto"/>
        <w:ind w:firstLine="709"/>
        <w:rPr>
          <w:rFonts w:ascii="Times New Roman" w:hAnsi="Times New Roman" w:cs="Times New Roman"/>
          <w:b w:val="0"/>
          <w:bCs w:val="0"/>
          <w:szCs w:val="24"/>
        </w:rPr>
      </w:pPr>
    </w:p>
    <w:p w:rsidR="00AC0AC9" w:rsidRDefault="00AC0AC9" w:rsidP="003415EC">
      <w:pPr>
        <w:spacing w:line="240" w:lineRule="auto"/>
        <w:ind w:firstLine="709"/>
        <w:rPr>
          <w:rFonts w:ascii="Times New Roman" w:hAnsi="Times New Roman" w:cs="Times New Roman"/>
          <w:b w:val="0"/>
          <w:bCs w:val="0"/>
          <w:szCs w:val="24"/>
        </w:rPr>
      </w:pPr>
    </w:p>
    <w:p w:rsidR="00AC0AC9" w:rsidRPr="00EE62BF" w:rsidRDefault="00AC0AC9" w:rsidP="003415EC">
      <w:pPr>
        <w:spacing w:line="240" w:lineRule="auto"/>
        <w:ind w:firstLine="709"/>
        <w:rPr>
          <w:rFonts w:ascii="Times New Roman" w:hAnsi="Times New Roman" w:cs="Times New Roman"/>
          <w:b w:val="0"/>
          <w:bCs w:val="0"/>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AC0AC9" w:rsidRPr="00A31BF9" w:rsidTr="00101A32">
        <w:trPr>
          <w:trHeight w:val="312"/>
          <w:jc w:val="center"/>
        </w:trPr>
        <w:tc>
          <w:tcPr>
            <w:tcW w:w="6496"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AC0AC9" w:rsidRPr="00A31BF9" w:rsidTr="00101A32">
        <w:trPr>
          <w:jc w:val="center"/>
        </w:trPr>
        <w:tc>
          <w:tcPr>
            <w:tcW w:w="6496"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AC0AC9" w:rsidRPr="00A31BF9" w:rsidRDefault="00AC0AC9"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AC0AC9" w:rsidRPr="00EE62BF" w:rsidRDefault="00AC0AC9" w:rsidP="003415EC">
      <w:pPr>
        <w:autoSpaceDE w:val="0"/>
        <w:autoSpaceDN w:val="0"/>
        <w:adjustRightInd w:val="0"/>
        <w:spacing w:line="239" w:lineRule="auto"/>
        <w:ind w:firstLine="709"/>
        <w:rPr>
          <w:rFonts w:ascii="Times New Roman" w:hAnsi="Times New Roman" w:cs="Times New Roman"/>
          <w:b w:val="0"/>
          <w:sz w:val="16"/>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AC0AC9" w:rsidRPr="00EE62BF" w:rsidRDefault="00AC0AC9" w:rsidP="003415EC">
      <w:pPr>
        <w:autoSpaceDE w:val="0"/>
        <w:autoSpaceDN w:val="0"/>
        <w:adjustRightInd w:val="0"/>
        <w:spacing w:line="239" w:lineRule="auto"/>
        <w:ind w:firstLine="709"/>
        <w:rPr>
          <w:rFonts w:ascii="Times New Roman" w:hAnsi="Times New Roman" w:cs="Times New Roman"/>
          <w:b w:val="0"/>
          <w:bCs w:val="0"/>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AC0AC9" w:rsidRPr="00A31BF9" w:rsidTr="00101A32">
        <w:trPr>
          <w:trHeight w:val="312"/>
          <w:jc w:val="center"/>
        </w:trPr>
        <w:tc>
          <w:tcPr>
            <w:tcW w:w="5854" w:type="dxa"/>
            <w:vAlign w:val="center"/>
          </w:tcPr>
          <w:p w:rsidR="00AC0AC9" w:rsidRPr="00A31BF9" w:rsidRDefault="00AC0AC9"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AC0AC9" w:rsidRPr="00A31BF9" w:rsidRDefault="00AC0AC9"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AC0AC9" w:rsidRPr="00A31BF9" w:rsidTr="00101A32">
        <w:trPr>
          <w:jc w:val="center"/>
        </w:trPr>
        <w:tc>
          <w:tcPr>
            <w:tcW w:w="5854" w:type="dxa"/>
          </w:tcPr>
          <w:p w:rsidR="00AC0AC9" w:rsidRPr="00A31BF9" w:rsidRDefault="00AC0AC9"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AC0AC9" w:rsidRPr="00A31BF9" w:rsidRDefault="00AC0AC9"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AC0AC9" w:rsidRPr="00A31BF9" w:rsidTr="00101A32">
        <w:trPr>
          <w:jc w:val="center"/>
        </w:trPr>
        <w:tc>
          <w:tcPr>
            <w:tcW w:w="5854" w:type="dxa"/>
          </w:tcPr>
          <w:p w:rsidR="00AC0AC9" w:rsidRPr="00A31BF9" w:rsidRDefault="00AC0AC9"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AC0AC9" w:rsidRPr="00A31BF9" w:rsidRDefault="00AC0AC9"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Двиницкое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AC0AC9" w:rsidRPr="00A31BF9" w:rsidRDefault="00AC0AC9"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AC0AC9" w:rsidRPr="00A31BF9" w:rsidRDefault="00AC0AC9"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AC0AC9" w:rsidRPr="00EE62BF" w:rsidRDefault="00AC0AC9" w:rsidP="003415EC">
      <w:pPr>
        <w:spacing w:line="239" w:lineRule="auto"/>
        <w:ind w:firstLine="709"/>
        <w:rPr>
          <w:rFonts w:ascii="Times New Roman" w:hAnsi="Times New Roman" w:cs="Times New Roman"/>
          <w:b w:val="0"/>
          <w:bCs w:val="0"/>
          <w:sz w:val="16"/>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AC0AC9" w:rsidRPr="00A31BF9" w:rsidTr="006A1C2E">
        <w:trPr>
          <w:jc w:val="center"/>
        </w:trPr>
        <w:tc>
          <w:tcPr>
            <w:tcW w:w="4089"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AC0AC9" w:rsidRPr="00A31BF9" w:rsidTr="006A1C2E">
        <w:trPr>
          <w:trHeight w:val="459"/>
          <w:jc w:val="center"/>
        </w:trPr>
        <w:tc>
          <w:tcPr>
            <w:tcW w:w="4089" w:type="dxa"/>
          </w:tcPr>
          <w:p w:rsidR="00AC0AC9" w:rsidRPr="00A31BF9" w:rsidRDefault="00AC0AC9"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AC0AC9" w:rsidRPr="00A31BF9" w:rsidRDefault="00AC0AC9"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AC0AC9" w:rsidRPr="00A31BF9" w:rsidTr="006A1C2E">
        <w:trPr>
          <w:trHeight w:val="458"/>
          <w:jc w:val="center"/>
        </w:trPr>
        <w:tc>
          <w:tcPr>
            <w:tcW w:w="4089" w:type="dxa"/>
          </w:tcPr>
          <w:p w:rsidR="00AC0AC9" w:rsidRPr="00A31BF9" w:rsidRDefault="00AC0AC9"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AC0AC9" w:rsidRPr="00A31BF9" w:rsidRDefault="00AC0AC9"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6A1C2E">
        <w:trPr>
          <w:trHeight w:val="131"/>
          <w:jc w:val="center"/>
        </w:trPr>
        <w:tc>
          <w:tcPr>
            <w:tcW w:w="4089" w:type="dxa"/>
          </w:tcPr>
          <w:p w:rsidR="00AC0AC9" w:rsidRPr="00A31BF9" w:rsidRDefault="00AC0AC9"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AC0AC9" w:rsidRPr="00A31BF9" w:rsidRDefault="00AC0AC9"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AC0AC9" w:rsidRPr="00A31BF9" w:rsidRDefault="00AC0AC9"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AC0AC9" w:rsidRPr="00A31BF9" w:rsidRDefault="00AC0AC9" w:rsidP="003415EC">
      <w:pPr>
        <w:tabs>
          <w:tab w:val="left" w:pos="4333"/>
        </w:tabs>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AC0AC9" w:rsidRPr="00EE62BF" w:rsidRDefault="00AC0AC9" w:rsidP="003415EC">
      <w:pPr>
        <w:spacing w:line="239" w:lineRule="auto"/>
        <w:ind w:firstLine="720"/>
        <w:rPr>
          <w:rFonts w:ascii="Times New Roman" w:hAnsi="Times New Roman" w:cs="Times New Roman"/>
          <w:b w:val="0"/>
          <w:bCs w:val="0"/>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AC0AC9" w:rsidRPr="00A31BF9" w:rsidTr="00101A32">
        <w:trPr>
          <w:trHeight w:val="312"/>
          <w:jc w:val="center"/>
        </w:trPr>
        <w:tc>
          <w:tcPr>
            <w:tcW w:w="3177" w:type="dxa"/>
            <w:vMerge w:val="restart"/>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AC0AC9" w:rsidRPr="00A31BF9" w:rsidTr="00101A32">
        <w:trPr>
          <w:jc w:val="center"/>
        </w:trPr>
        <w:tc>
          <w:tcPr>
            <w:tcW w:w="3177"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биологических прудов глубокой</w:t>
            </w: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101A32">
        <w:trPr>
          <w:jc w:val="center"/>
        </w:trPr>
        <w:tc>
          <w:tcPr>
            <w:tcW w:w="3177" w:type="dxa"/>
          </w:tcPr>
          <w:p w:rsidR="00AC0AC9" w:rsidRPr="00A31BF9" w:rsidRDefault="00AC0AC9"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C0AC9" w:rsidRPr="00A31BF9" w:rsidRDefault="00AC0AC9"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AC0AC9" w:rsidRPr="00EE62BF" w:rsidRDefault="00AC0AC9" w:rsidP="003415EC">
      <w:pPr>
        <w:spacing w:line="239" w:lineRule="auto"/>
        <w:ind w:firstLine="720"/>
        <w:rPr>
          <w:rFonts w:ascii="Times New Roman" w:hAnsi="Times New Roman" w:cs="Times New Roman"/>
          <w:b w:val="0"/>
          <w:bCs w:val="0"/>
          <w:szCs w:val="24"/>
        </w:rPr>
      </w:pPr>
    </w:p>
    <w:p w:rsidR="00AC0AC9" w:rsidRPr="00A31BF9" w:rsidRDefault="00AC0AC9" w:rsidP="00081DD5">
      <w:pPr>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AC0AC9" w:rsidRPr="00A31BF9" w:rsidTr="00101A32">
        <w:trPr>
          <w:jc w:val="center"/>
        </w:trPr>
        <w:tc>
          <w:tcPr>
            <w:tcW w:w="5206" w:type="dxa"/>
            <w:vMerge w:val="restart"/>
            <w:vAlign w:val="center"/>
          </w:tcPr>
          <w:p w:rsidR="00AC0AC9" w:rsidRPr="00A31BF9" w:rsidRDefault="00AC0AC9"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AC0AC9" w:rsidRPr="00A31BF9" w:rsidRDefault="00AC0AC9"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AC0AC9" w:rsidRPr="00A31BF9" w:rsidTr="00101A32">
        <w:trPr>
          <w:jc w:val="center"/>
        </w:trPr>
        <w:tc>
          <w:tcPr>
            <w:tcW w:w="5206"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AC0AC9" w:rsidRPr="00A31BF9" w:rsidRDefault="00AC0AC9"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AC0AC9" w:rsidRPr="00A31BF9" w:rsidTr="00101A32">
        <w:tblPrEx>
          <w:tblBorders>
            <w:bottom w:val="single" w:sz="4" w:space="0" w:color="auto"/>
          </w:tblBorders>
        </w:tblPrEx>
        <w:trPr>
          <w:jc w:val="center"/>
        </w:trPr>
        <w:tc>
          <w:tcPr>
            <w:tcW w:w="5206" w:type="dxa"/>
          </w:tcPr>
          <w:p w:rsidR="00AC0AC9" w:rsidRPr="00A31BF9" w:rsidRDefault="00AC0AC9"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AC0AC9" w:rsidRPr="00A31BF9" w:rsidRDefault="00AC0AC9"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101A32">
        <w:tblPrEx>
          <w:tblBorders>
            <w:bottom w:val="single" w:sz="4" w:space="0" w:color="auto"/>
          </w:tblBorders>
        </w:tblPrEx>
        <w:trPr>
          <w:jc w:val="center"/>
        </w:trPr>
        <w:tc>
          <w:tcPr>
            <w:tcW w:w="5206" w:type="dxa"/>
          </w:tcPr>
          <w:p w:rsidR="00AC0AC9" w:rsidRPr="00A31BF9" w:rsidRDefault="00AC0AC9"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5206" w:type="dxa"/>
          </w:tcPr>
          <w:p w:rsidR="00AC0AC9" w:rsidRPr="00A31BF9" w:rsidRDefault="00AC0AC9"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AC0AC9" w:rsidRPr="00A31BF9" w:rsidTr="00101A32">
        <w:tblPrEx>
          <w:tblBorders>
            <w:bottom w:val="single" w:sz="4" w:space="0" w:color="auto"/>
          </w:tblBorders>
        </w:tblPrEx>
        <w:trPr>
          <w:jc w:val="center"/>
        </w:trPr>
        <w:tc>
          <w:tcPr>
            <w:tcW w:w="5206"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AC0AC9" w:rsidRPr="00A31BF9" w:rsidRDefault="00AC0AC9"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AC0AC9" w:rsidRPr="00A31BF9" w:rsidRDefault="00AC0AC9"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C0AC9" w:rsidRPr="00A31BF9" w:rsidRDefault="00AC0AC9"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AC0AC9" w:rsidRPr="00A31BF9" w:rsidRDefault="00AC0AC9"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AC0AC9" w:rsidRPr="00A31BF9" w:rsidRDefault="00AC0AC9" w:rsidP="003415EC">
      <w:pPr>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AC0AC9" w:rsidRDefault="00AC0AC9" w:rsidP="003415EC">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C0AC9" w:rsidRPr="00A31BF9" w:rsidRDefault="00AC0AC9"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p>
    <w:p w:rsidR="00AC0AC9" w:rsidRPr="00A31BF9" w:rsidRDefault="00AC0AC9" w:rsidP="00081DD5">
      <w:pPr>
        <w:shd w:val="clear" w:color="auto" w:fill="FFFFFF"/>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AC0AC9" w:rsidRPr="00A31BF9" w:rsidTr="00101A32">
        <w:trPr>
          <w:trHeight w:val="312"/>
          <w:jc w:val="center"/>
        </w:trPr>
        <w:tc>
          <w:tcPr>
            <w:tcW w:w="3936"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AC0AC9" w:rsidRPr="00A31BF9" w:rsidTr="00101A32">
        <w:trPr>
          <w:jc w:val="center"/>
        </w:trPr>
        <w:tc>
          <w:tcPr>
            <w:tcW w:w="393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jc w:val="center"/>
        </w:trPr>
        <w:tc>
          <w:tcPr>
            <w:tcW w:w="393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AC0AC9" w:rsidRPr="00A31BF9" w:rsidTr="00101A32">
        <w:trPr>
          <w:jc w:val="center"/>
        </w:trPr>
        <w:tc>
          <w:tcPr>
            <w:tcW w:w="393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AC0AC9" w:rsidRPr="00A31BF9" w:rsidTr="00101A32">
        <w:trPr>
          <w:jc w:val="center"/>
        </w:trPr>
        <w:tc>
          <w:tcPr>
            <w:tcW w:w="393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AC0AC9" w:rsidRPr="00A31BF9" w:rsidRDefault="00AC0AC9"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AC0AC9" w:rsidRPr="00A31BF9" w:rsidTr="00101A32">
        <w:trPr>
          <w:trHeight w:val="312"/>
          <w:jc w:val="center"/>
        </w:trPr>
        <w:tc>
          <w:tcPr>
            <w:tcW w:w="4800" w:type="dxa"/>
            <w:vAlign w:val="center"/>
          </w:tcPr>
          <w:p w:rsidR="00AC0AC9" w:rsidRPr="00A31BF9" w:rsidRDefault="00AC0AC9"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AC0AC9" w:rsidRPr="00A31BF9" w:rsidRDefault="00AC0AC9"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AC0AC9" w:rsidRPr="00A31BF9" w:rsidTr="00101A32">
        <w:trPr>
          <w:jc w:val="center"/>
        </w:trPr>
        <w:tc>
          <w:tcPr>
            <w:tcW w:w="4800" w:type="dxa"/>
          </w:tcPr>
          <w:p w:rsidR="00AC0AC9" w:rsidRPr="00A31BF9" w:rsidRDefault="00AC0AC9"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rPr>
            </w:pPr>
          </w:p>
        </w:tc>
      </w:tr>
      <w:tr w:rsidR="00AC0AC9" w:rsidRPr="00A31BF9" w:rsidTr="00101A32">
        <w:trPr>
          <w:jc w:val="center"/>
        </w:trPr>
        <w:tc>
          <w:tcPr>
            <w:tcW w:w="4800" w:type="dxa"/>
          </w:tcPr>
          <w:p w:rsidR="00AC0AC9" w:rsidRPr="00A31BF9" w:rsidRDefault="00AC0AC9"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C0AC9" w:rsidRPr="00A31BF9" w:rsidTr="00101A32">
        <w:trPr>
          <w:jc w:val="center"/>
        </w:trPr>
        <w:tc>
          <w:tcPr>
            <w:tcW w:w="4800" w:type="dxa"/>
          </w:tcPr>
          <w:p w:rsidR="00AC0AC9" w:rsidRPr="00A31BF9" w:rsidRDefault="00AC0AC9"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C0AC9" w:rsidRPr="00A31BF9" w:rsidTr="00101A32">
        <w:trPr>
          <w:jc w:val="center"/>
        </w:trPr>
        <w:tc>
          <w:tcPr>
            <w:tcW w:w="4800" w:type="dxa"/>
          </w:tcPr>
          <w:p w:rsidR="00AC0AC9" w:rsidRPr="00A31BF9" w:rsidRDefault="00AC0AC9"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C0AC9" w:rsidRPr="00A31BF9" w:rsidRDefault="00AC0AC9"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506117"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AC0AC9" w:rsidRDefault="00AC0AC9" w:rsidP="00506117">
      <w:pPr>
        <w:spacing w:line="240" w:lineRule="auto"/>
        <w:ind w:firstLine="709"/>
        <w:jc w:val="right"/>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AC0AC9" w:rsidRPr="00A31BF9" w:rsidTr="00EC3B71">
        <w:trPr>
          <w:trHeight w:val="794"/>
          <w:jc w:val="center"/>
        </w:trPr>
        <w:tc>
          <w:tcPr>
            <w:tcW w:w="7590" w:type="dxa"/>
            <w:vAlign w:val="center"/>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AC0AC9" w:rsidRPr="00A31BF9" w:rsidRDefault="00AC0AC9"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AC0AC9" w:rsidRPr="00A31BF9" w:rsidRDefault="00AC0AC9"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AC0AC9" w:rsidRPr="00A31BF9" w:rsidTr="00EC3B71">
        <w:trPr>
          <w:trHeight w:val="227"/>
          <w:tblHeader/>
          <w:jc w:val="center"/>
        </w:trPr>
        <w:tc>
          <w:tcPr>
            <w:tcW w:w="7590" w:type="dxa"/>
            <w:vAlign w:val="center"/>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AC0AC9" w:rsidRPr="00A31BF9" w:rsidRDefault="00AC0AC9"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AC0AC9" w:rsidRPr="00A31BF9" w:rsidTr="00EC3B71">
        <w:tblPrEx>
          <w:tblBorders>
            <w:bottom w:val="single" w:sz="4" w:space="0" w:color="auto"/>
          </w:tblBorders>
        </w:tblPrEx>
        <w:trPr>
          <w:trHeight w:val="312"/>
          <w:jc w:val="center"/>
        </w:trPr>
        <w:tc>
          <w:tcPr>
            <w:tcW w:w="10095" w:type="dxa"/>
            <w:gridSpan w:val="2"/>
            <w:vAlign w:val="center"/>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AC0AC9" w:rsidRPr="00A31BF9" w:rsidTr="00EC3B71">
        <w:tblPrEx>
          <w:tblBorders>
            <w:bottom w:val="single" w:sz="4" w:space="0" w:color="auto"/>
          </w:tblBorders>
        </w:tblPrEx>
        <w:trPr>
          <w:jc w:val="center"/>
        </w:trPr>
        <w:tc>
          <w:tcPr>
            <w:tcW w:w="7590" w:type="dxa"/>
            <w:tcBorders>
              <w:bottom w:val="nil"/>
            </w:tcBorders>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AC0AC9" w:rsidRPr="00A31BF9" w:rsidTr="00EC3B71">
        <w:tblPrEx>
          <w:tblBorders>
            <w:bottom w:val="single" w:sz="4" w:space="0" w:color="auto"/>
          </w:tblBorders>
        </w:tblPrEx>
        <w:trPr>
          <w:jc w:val="center"/>
        </w:trPr>
        <w:tc>
          <w:tcPr>
            <w:tcW w:w="7590" w:type="dxa"/>
            <w:tcBorders>
              <w:top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AC0AC9" w:rsidRPr="00A31BF9" w:rsidTr="00EC3B71">
        <w:tblPrEx>
          <w:tblBorders>
            <w:bottom w:val="single" w:sz="4" w:space="0" w:color="auto"/>
          </w:tblBorders>
        </w:tblPrEx>
        <w:trPr>
          <w:jc w:val="center"/>
        </w:trPr>
        <w:tc>
          <w:tcPr>
            <w:tcW w:w="7590" w:type="dxa"/>
            <w:tcBorders>
              <w:bottom w:val="nil"/>
            </w:tcBorders>
          </w:tcPr>
          <w:p w:rsidR="00AC0AC9" w:rsidRPr="00A31BF9" w:rsidRDefault="00AC0AC9"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AC0AC9" w:rsidRPr="00A31BF9" w:rsidTr="00EC3B71">
        <w:tblPrEx>
          <w:tblBorders>
            <w:bottom w:val="single" w:sz="4" w:space="0" w:color="auto"/>
          </w:tblBorders>
        </w:tblPrEx>
        <w:trPr>
          <w:jc w:val="center"/>
        </w:trPr>
        <w:tc>
          <w:tcPr>
            <w:tcW w:w="7590" w:type="dxa"/>
            <w:tcBorders>
              <w:top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AC0AC9" w:rsidRPr="00A31BF9" w:rsidTr="00EC3B71">
        <w:tblPrEx>
          <w:tblBorders>
            <w:bottom w:val="single" w:sz="4" w:space="0" w:color="auto"/>
          </w:tblBorders>
        </w:tblPrEx>
        <w:trPr>
          <w:trHeight w:val="312"/>
          <w:jc w:val="center"/>
        </w:trPr>
        <w:tc>
          <w:tcPr>
            <w:tcW w:w="10095" w:type="dxa"/>
            <w:gridSpan w:val="2"/>
            <w:vAlign w:val="center"/>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AC0AC9" w:rsidRPr="00A31BF9" w:rsidRDefault="00AC0AC9"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по заданию на</w:t>
            </w:r>
          </w:p>
          <w:p w:rsidR="00AC0AC9" w:rsidRPr="00A31BF9" w:rsidRDefault="00AC0AC9"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AC0AC9" w:rsidRPr="00A31BF9" w:rsidTr="00EC3B71">
        <w:tblPrEx>
          <w:tblBorders>
            <w:bottom w:val="single" w:sz="4" w:space="0" w:color="auto"/>
          </w:tblBorders>
        </w:tblPrEx>
        <w:trPr>
          <w:trHeight w:val="312"/>
          <w:jc w:val="center"/>
        </w:trPr>
        <w:tc>
          <w:tcPr>
            <w:tcW w:w="10095" w:type="dxa"/>
            <w:gridSpan w:val="2"/>
            <w:vAlign w:val="center"/>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AC0AC9" w:rsidRPr="00A31BF9" w:rsidTr="00EC3B71">
        <w:tblPrEx>
          <w:tblBorders>
            <w:bottom w:val="single" w:sz="4" w:space="0" w:color="auto"/>
          </w:tblBorders>
        </w:tblPrEx>
        <w:trPr>
          <w:jc w:val="center"/>
        </w:trPr>
        <w:tc>
          <w:tcPr>
            <w:tcW w:w="7590" w:type="dxa"/>
            <w:tcBorders>
              <w:bottom w:val="nil"/>
            </w:tcBorders>
          </w:tcPr>
          <w:p w:rsidR="00AC0AC9" w:rsidRPr="00A31BF9" w:rsidRDefault="00AC0AC9"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AC0AC9" w:rsidRPr="00A31BF9" w:rsidTr="00EC3B71">
        <w:tblPrEx>
          <w:tblBorders>
            <w:bottom w:val="single" w:sz="4" w:space="0" w:color="auto"/>
          </w:tblBorders>
        </w:tblPrEx>
        <w:trPr>
          <w:jc w:val="center"/>
        </w:trPr>
        <w:tc>
          <w:tcPr>
            <w:tcW w:w="7590" w:type="dxa"/>
            <w:tcBorders>
              <w:top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AC0AC9" w:rsidRPr="00A31BF9" w:rsidTr="00EC3B71">
        <w:tblPrEx>
          <w:tblBorders>
            <w:bottom w:val="single" w:sz="4" w:space="0" w:color="auto"/>
          </w:tblBorders>
        </w:tblPrEx>
        <w:trPr>
          <w:jc w:val="center"/>
        </w:trPr>
        <w:tc>
          <w:tcPr>
            <w:tcW w:w="7590" w:type="dxa"/>
            <w:tcBorders>
              <w:bottom w:val="nil"/>
            </w:tcBorders>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AC0AC9" w:rsidRPr="00A31BF9" w:rsidTr="00EC3B71">
        <w:tblPrEx>
          <w:tblBorders>
            <w:bottom w:val="single" w:sz="4" w:space="0" w:color="auto"/>
          </w:tblBorders>
        </w:tblPrEx>
        <w:trPr>
          <w:jc w:val="center"/>
        </w:trPr>
        <w:tc>
          <w:tcPr>
            <w:tcW w:w="7590" w:type="dxa"/>
            <w:tcBorders>
              <w:top w:val="nil"/>
              <w:bottom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AC0AC9" w:rsidRPr="00A31BF9" w:rsidTr="00EC3B71">
        <w:tblPrEx>
          <w:tblBorders>
            <w:bottom w:val="single" w:sz="4" w:space="0" w:color="auto"/>
          </w:tblBorders>
        </w:tblPrEx>
        <w:trPr>
          <w:jc w:val="center"/>
        </w:trPr>
        <w:tc>
          <w:tcPr>
            <w:tcW w:w="7590" w:type="dxa"/>
            <w:tcBorders>
              <w:top w:val="nil"/>
            </w:tcBorders>
          </w:tcPr>
          <w:p w:rsidR="00AC0AC9" w:rsidRPr="00A31BF9" w:rsidRDefault="00AC0AC9"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AC0AC9" w:rsidRPr="00A31BF9" w:rsidTr="00EC3B71">
        <w:tblPrEx>
          <w:tblBorders>
            <w:bottom w:val="single" w:sz="4" w:space="0" w:color="auto"/>
          </w:tblBorders>
        </w:tblPrEx>
        <w:trPr>
          <w:jc w:val="center"/>
        </w:trPr>
        <w:tc>
          <w:tcPr>
            <w:tcW w:w="7590" w:type="dxa"/>
          </w:tcPr>
          <w:p w:rsidR="00AC0AC9" w:rsidRPr="00A31BF9" w:rsidRDefault="00AC0AC9"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AC0AC9" w:rsidRPr="00A31BF9" w:rsidRDefault="00AC0AC9"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AC0AC9" w:rsidRPr="00A31BF9" w:rsidRDefault="00AC0AC9"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AC0AC9" w:rsidRPr="00A31BF9" w:rsidRDefault="00AC0AC9"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AC0AC9" w:rsidRPr="00A31BF9" w:rsidRDefault="00AC0AC9"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AC0AC9" w:rsidRPr="00A31BF9" w:rsidRDefault="00AC0AC9"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AC0AC9" w:rsidRPr="00A31BF9" w:rsidRDefault="00AC0AC9"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0AC9" w:rsidRPr="00A31BF9" w:rsidRDefault="00AC0AC9"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AC0AC9" w:rsidRPr="0074403B" w:rsidRDefault="00AC0AC9" w:rsidP="00506117">
      <w:pPr>
        <w:spacing w:line="239" w:lineRule="auto"/>
        <w:ind w:firstLine="720"/>
        <w:rPr>
          <w:rFonts w:ascii="Times New Roman" w:hAnsi="Times New Roman" w:cs="Times New Roman"/>
          <w:b w:val="0"/>
          <w:bCs w:val="0"/>
          <w:sz w:val="20"/>
          <w:szCs w:val="24"/>
        </w:rPr>
      </w:pPr>
    </w:p>
    <w:p w:rsidR="00AC0AC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AC0AC9" w:rsidRDefault="00AC0AC9" w:rsidP="0054359F">
      <w:pPr>
        <w:spacing w:line="239" w:lineRule="auto"/>
        <w:ind w:firstLine="720"/>
        <w:jc w:val="right"/>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AC0AC9" w:rsidRPr="00A31BF9" w:rsidTr="00EC3B71">
        <w:trPr>
          <w:trHeight w:val="312"/>
          <w:jc w:val="center"/>
        </w:trPr>
        <w:tc>
          <w:tcPr>
            <w:tcW w:w="3000" w:type="dxa"/>
            <w:vAlign w:val="center"/>
          </w:tcPr>
          <w:p w:rsidR="00AC0AC9" w:rsidRPr="00A31BF9" w:rsidRDefault="00AC0AC9"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AC0AC9" w:rsidRPr="00A31BF9" w:rsidRDefault="00AC0AC9"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AC0AC9" w:rsidRPr="00A31BF9" w:rsidRDefault="00AC0AC9"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AC0AC9" w:rsidRPr="00A31BF9" w:rsidTr="00EC3B71">
        <w:trPr>
          <w:jc w:val="center"/>
        </w:trPr>
        <w:tc>
          <w:tcPr>
            <w:tcW w:w="3000" w:type="dxa"/>
          </w:tcPr>
          <w:p w:rsidR="00AC0AC9" w:rsidRPr="00A31BF9" w:rsidRDefault="00AC0AC9"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AC0AC9" w:rsidRPr="00A31BF9" w:rsidRDefault="00AC0AC9"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AC0AC9" w:rsidRPr="00A31BF9" w:rsidRDefault="00AC0AC9"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AC0AC9" w:rsidRPr="00A31BF9" w:rsidTr="00EC3B71">
        <w:trPr>
          <w:jc w:val="center"/>
        </w:trPr>
        <w:tc>
          <w:tcPr>
            <w:tcW w:w="3000" w:type="dxa"/>
          </w:tcPr>
          <w:p w:rsidR="00AC0AC9" w:rsidRPr="00A31BF9" w:rsidRDefault="00AC0AC9"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AC0AC9" w:rsidRPr="00A31BF9" w:rsidRDefault="00AC0AC9"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AC0AC9" w:rsidRPr="00A31BF9" w:rsidRDefault="00AC0AC9"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AC0AC9" w:rsidRPr="00A31BF9" w:rsidTr="00EC3B71">
        <w:trPr>
          <w:jc w:val="center"/>
        </w:trPr>
        <w:tc>
          <w:tcPr>
            <w:tcW w:w="3000" w:type="dxa"/>
          </w:tcPr>
          <w:p w:rsidR="00AC0AC9" w:rsidRPr="00A31BF9" w:rsidRDefault="00AC0AC9"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AC0AC9" w:rsidRPr="00A31BF9" w:rsidRDefault="00AC0AC9"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AC0AC9" w:rsidRPr="00A31BF9" w:rsidRDefault="00AC0AC9"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AC0AC9" w:rsidRPr="00A31BF9" w:rsidRDefault="00AC0AC9"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AC0AC9" w:rsidRPr="00A31BF9" w:rsidRDefault="00AC0AC9"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C0AC9" w:rsidRPr="00A31BF9" w:rsidRDefault="00AC0AC9"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AC0AC9" w:rsidRPr="00A43001"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AC0AC9" w:rsidRPr="00A43001" w:rsidRDefault="00AC0AC9"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AC0AC9" w:rsidRPr="00A31BF9" w:rsidRDefault="00AC0AC9"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AC0AC9" w:rsidRPr="00A31BF9" w:rsidRDefault="00AC0AC9"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C0AC9" w:rsidRPr="00A31BF9" w:rsidRDefault="00AC0AC9"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C0AC9" w:rsidRPr="00A31BF9" w:rsidRDefault="00AC0AC9"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C0AC9" w:rsidRPr="00A31BF9" w:rsidRDefault="00AC0AC9"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C0AC9" w:rsidRPr="00A31BF9" w:rsidRDefault="00AC0AC9"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C0AC9" w:rsidRPr="00A31BF9" w:rsidRDefault="00AC0AC9"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AC0AC9" w:rsidRPr="00A31BF9" w:rsidRDefault="00AC0AC9"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C0AC9" w:rsidRPr="00A31BF9" w:rsidRDefault="00AC0AC9"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C0AC9" w:rsidRPr="00A31BF9" w:rsidRDefault="00AC0AC9"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C0AC9" w:rsidRPr="00A31BF9" w:rsidRDefault="00AC0AC9"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8"/>
          <w:szCs w:val="28"/>
        </w:rPr>
        <w:sectPr w:rsidR="00AC0AC9" w:rsidRPr="00A31BF9" w:rsidSect="00BE6DE4">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AC0AC9" w:rsidRPr="00A31BF9" w:rsidRDefault="00AC0AC9" w:rsidP="00081DD5">
      <w:pPr>
        <w:spacing w:line="240" w:lineRule="auto"/>
        <w:ind w:firstLine="284"/>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AC0AC9" w:rsidRPr="00A31BF9" w:rsidTr="00101A32">
        <w:trPr>
          <w:trHeight w:val="312"/>
          <w:jc w:val="center"/>
        </w:trPr>
        <w:tc>
          <w:tcPr>
            <w:tcW w:w="2636"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AC0AC9" w:rsidRPr="00A31BF9" w:rsidTr="00101A32">
        <w:trPr>
          <w:trHeight w:val="152"/>
          <w:jc w:val="center"/>
        </w:trPr>
        <w:tc>
          <w:tcPr>
            <w:tcW w:w="263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AC0AC9" w:rsidRPr="00A31BF9" w:rsidTr="00101A32">
        <w:trPr>
          <w:trHeight w:val="811"/>
          <w:jc w:val="center"/>
        </w:trPr>
        <w:tc>
          <w:tcPr>
            <w:tcW w:w="263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AC0AC9" w:rsidRPr="00A31BF9" w:rsidTr="00101A32">
        <w:trPr>
          <w:trHeight w:val="303"/>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jc w:val="center"/>
        </w:trPr>
        <w:tc>
          <w:tcPr>
            <w:tcW w:w="2636" w:type="dxa"/>
            <w:tcBorders>
              <w:bottom w:val="nil"/>
            </w:tcBorders>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r>
      <w:tr w:rsidR="00AC0AC9" w:rsidRPr="00A31BF9" w:rsidTr="00101A32">
        <w:trPr>
          <w:jc w:val="center"/>
        </w:trPr>
        <w:tc>
          <w:tcPr>
            <w:tcW w:w="2636" w:type="dxa"/>
            <w:tcBorders>
              <w:top w:val="nil"/>
            </w:tcBorders>
          </w:tcPr>
          <w:p w:rsidR="00AC0AC9" w:rsidRPr="00A31BF9" w:rsidRDefault="00AC0AC9"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jc w:val="center"/>
        </w:trPr>
        <w:tc>
          <w:tcPr>
            <w:tcW w:w="2636"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AC0AC9" w:rsidRPr="00A31BF9" w:rsidRDefault="00AC0AC9"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0AC9" w:rsidRPr="00A31BF9" w:rsidRDefault="00AC0AC9"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AC0AC9" w:rsidRPr="00A31BF9" w:rsidTr="00101A32">
        <w:trPr>
          <w:trHeight w:val="312"/>
          <w:jc w:val="center"/>
        </w:trPr>
        <w:tc>
          <w:tcPr>
            <w:tcW w:w="2289"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AC0AC9" w:rsidRPr="00A31BF9" w:rsidTr="00101A32">
        <w:trPr>
          <w:trHeight w:val="174"/>
          <w:jc w:val="center"/>
        </w:trPr>
        <w:tc>
          <w:tcPr>
            <w:tcW w:w="2289"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AC0AC9" w:rsidRPr="00A31BF9" w:rsidTr="00101A32">
        <w:trPr>
          <w:trHeight w:val="62"/>
          <w:jc w:val="center"/>
        </w:trPr>
        <w:tc>
          <w:tcPr>
            <w:tcW w:w="2289"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AC0AC9" w:rsidRPr="00A31BF9" w:rsidRDefault="00AC0AC9" w:rsidP="00101A32">
            <w:pPr>
              <w:suppressAutoHyphens/>
              <w:spacing w:line="240" w:lineRule="auto"/>
              <w:ind w:firstLine="0"/>
              <w:jc w:val="center"/>
              <w:rPr>
                <w:rFonts w:ascii="Times New Roman" w:hAnsi="Times New Roman" w:cs="Times New Roman"/>
                <w:b w:val="0"/>
                <w:bCs w:val="0"/>
                <w:sz w:val="21"/>
                <w:szCs w:val="21"/>
              </w:rPr>
            </w:pP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Borders>
              <w:bottom w:val="nil"/>
            </w:tcBorders>
          </w:tcPr>
          <w:p w:rsidR="00AC0AC9" w:rsidRPr="00A31BF9" w:rsidRDefault="00AC0AC9"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r>
      <w:tr w:rsidR="00AC0AC9" w:rsidRPr="00A31BF9" w:rsidTr="00101A32">
        <w:trPr>
          <w:jc w:val="center"/>
        </w:trPr>
        <w:tc>
          <w:tcPr>
            <w:tcW w:w="2289" w:type="dxa"/>
            <w:tcBorders>
              <w:top w:val="nil"/>
            </w:tcBorders>
          </w:tcPr>
          <w:p w:rsidR="00AC0AC9" w:rsidRPr="00A31BF9" w:rsidRDefault="00AC0AC9"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101A32">
        <w:trPr>
          <w:jc w:val="center"/>
        </w:trPr>
        <w:tc>
          <w:tcPr>
            <w:tcW w:w="2289" w:type="dxa"/>
          </w:tcPr>
          <w:p w:rsidR="00AC0AC9" w:rsidRPr="00A31BF9" w:rsidRDefault="00AC0AC9"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AC0AC9" w:rsidRPr="00A31BF9" w:rsidRDefault="00AC0AC9"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AC0AC9" w:rsidRPr="00A31BF9" w:rsidRDefault="00AC0AC9"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AC0AC9" w:rsidRPr="00A31BF9" w:rsidRDefault="00AC0AC9" w:rsidP="003415EC">
      <w:pPr>
        <w:tabs>
          <w:tab w:val="left" w:pos="10632"/>
        </w:tabs>
        <w:spacing w:line="240" w:lineRule="auto"/>
        <w:ind w:firstLine="709"/>
        <w:rPr>
          <w:rFonts w:ascii="Times New Roman" w:hAnsi="Times New Roman" w:cs="Times New Roman"/>
          <w:b w:val="0"/>
          <w:bCs w:val="0"/>
          <w:sz w:val="22"/>
          <w:szCs w:val="22"/>
        </w:rPr>
      </w:pPr>
    </w:p>
    <w:p w:rsidR="00AC0AC9" w:rsidRPr="00A31BF9" w:rsidRDefault="00AC0AC9" w:rsidP="003415EC">
      <w:pPr>
        <w:spacing w:line="240" w:lineRule="auto"/>
        <w:ind w:firstLine="709"/>
        <w:rPr>
          <w:rFonts w:ascii="Times New Roman" w:hAnsi="Times New Roman" w:cs="Times New Roman"/>
          <w:b w:val="0"/>
          <w:bCs w:val="0"/>
          <w:sz w:val="24"/>
          <w:szCs w:val="24"/>
        </w:rPr>
        <w:sectPr w:rsidR="00AC0AC9" w:rsidRPr="00A31BF9">
          <w:pgSz w:w="16838" w:h="11906" w:orient="landscape"/>
          <w:pgMar w:top="1134" w:right="1134" w:bottom="680" w:left="1134" w:header="709" w:footer="709" w:gutter="0"/>
          <w:cols w:space="708"/>
          <w:docGrid w:linePitch="360"/>
        </w:sect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AC0AC9" w:rsidRPr="00A31BF9" w:rsidRDefault="00AC0AC9"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09"/>
        <w:outlineLvl w:val="0"/>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AC0AC9" w:rsidRPr="00A31BF9" w:rsidRDefault="00AC0AC9" w:rsidP="00081DD5">
      <w:pPr>
        <w:spacing w:line="239" w:lineRule="auto"/>
        <w:ind w:firstLine="709"/>
        <w:outlineLvl w:val="0"/>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AC0AC9" w:rsidRPr="00A31BF9" w:rsidTr="00101A32">
        <w:trPr>
          <w:jc w:val="center"/>
        </w:trPr>
        <w:tc>
          <w:tcPr>
            <w:tcW w:w="1842"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AC0AC9" w:rsidRPr="00A31BF9" w:rsidRDefault="00AC0AC9"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AC0AC9" w:rsidRPr="00A31BF9" w:rsidTr="00101A32">
        <w:trPr>
          <w:jc w:val="center"/>
        </w:trPr>
        <w:tc>
          <w:tcPr>
            <w:tcW w:w="1842"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jc w:val="center"/>
        </w:trPr>
        <w:tc>
          <w:tcPr>
            <w:tcW w:w="1842"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AC0AC9" w:rsidRPr="00A31BF9" w:rsidTr="00101A32">
        <w:trPr>
          <w:jc w:val="center"/>
        </w:trPr>
        <w:tc>
          <w:tcPr>
            <w:tcW w:w="1842" w:type="dxa"/>
            <w:tcBorders>
              <w:bottom w:val="nil"/>
            </w:tcBorders>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AC0AC9" w:rsidRPr="00A31BF9" w:rsidRDefault="00AC0AC9"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r>
      <w:tr w:rsidR="00AC0AC9" w:rsidRPr="00A31BF9" w:rsidTr="00101A32">
        <w:trPr>
          <w:jc w:val="center"/>
        </w:trPr>
        <w:tc>
          <w:tcPr>
            <w:tcW w:w="1842" w:type="dxa"/>
            <w:tcBorders>
              <w:top w:val="nil"/>
              <w:bottom w:val="nil"/>
            </w:tcBorders>
          </w:tcPr>
          <w:p w:rsidR="00AC0AC9" w:rsidRPr="00A31BF9" w:rsidRDefault="00AC0AC9"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AC0AC9" w:rsidRPr="00A31BF9" w:rsidTr="00101A32">
        <w:trPr>
          <w:jc w:val="center"/>
        </w:trPr>
        <w:tc>
          <w:tcPr>
            <w:tcW w:w="1842" w:type="dxa"/>
            <w:tcBorders>
              <w:top w:val="nil"/>
              <w:bottom w:val="nil"/>
            </w:tcBorders>
          </w:tcPr>
          <w:p w:rsidR="00AC0AC9" w:rsidRPr="00A31BF9" w:rsidRDefault="00AC0AC9"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jc w:val="center"/>
        </w:trPr>
        <w:tc>
          <w:tcPr>
            <w:tcW w:w="1842" w:type="dxa"/>
            <w:tcBorders>
              <w:top w:val="nil"/>
            </w:tcBorders>
          </w:tcPr>
          <w:p w:rsidR="00AC0AC9" w:rsidRPr="00A31BF9" w:rsidRDefault="00AC0AC9"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AC0AC9" w:rsidRPr="00A31BF9" w:rsidTr="00101A32">
        <w:trPr>
          <w:jc w:val="center"/>
        </w:trPr>
        <w:tc>
          <w:tcPr>
            <w:tcW w:w="1842" w:type="dxa"/>
          </w:tcPr>
          <w:p w:rsidR="00AC0AC9" w:rsidRPr="00A31BF9" w:rsidRDefault="00AC0AC9"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AC0AC9" w:rsidRPr="00A31BF9" w:rsidRDefault="00AC0AC9"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AC0AC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AC0AC9" w:rsidRPr="00A31BF9" w:rsidRDefault="00AC0AC9" w:rsidP="003415EC">
      <w:pPr>
        <w:spacing w:line="240" w:lineRule="auto"/>
        <w:ind w:firstLine="709"/>
        <w:rPr>
          <w:rFonts w:ascii="Times New Roman" w:hAnsi="Times New Roman" w:cs="Times New Roman"/>
          <w:b w:val="0"/>
          <w:spacing w:val="-3"/>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AC0AC9" w:rsidRPr="00A31BF9" w:rsidTr="00101A32">
        <w:trPr>
          <w:trHeight w:val="312"/>
          <w:jc w:val="center"/>
        </w:trPr>
        <w:tc>
          <w:tcPr>
            <w:tcW w:w="4465" w:type="dxa"/>
            <w:vMerge w:val="restart"/>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60"/>
          <w:jc w:val="center"/>
        </w:trPr>
        <w:tc>
          <w:tcPr>
            <w:tcW w:w="4465" w:type="dxa"/>
            <w:vMerge/>
            <w:vAlign w:val="center"/>
          </w:tcPr>
          <w:p w:rsidR="00AC0AC9" w:rsidRPr="00A31BF9" w:rsidRDefault="00AC0AC9" w:rsidP="00101A32">
            <w:pPr>
              <w:spacing w:line="240" w:lineRule="auto"/>
              <w:ind w:firstLine="0"/>
              <w:jc w:val="center"/>
              <w:rPr>
                <w:rFonts w:ascii="Times New Roman" w:hAnsi="Times New Roman" w:cs="Times New Roman"/>
                <w:sz w:val="22"/>
                <w:szCs w:val="22"/>
              </w:rPr>
            </w:pPr>
          </w:p>
        </w:tc>
        <w:tc>
          <w:tcPr>
            <w:tcW w:w="2498"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60"/>
          <w:jc w:val="center"/>
        </w:trPr>
        <w:tc>
          <w:tcPr>
            <w:tcW w:w="4465" w:type="dxa"/>
          </w:tcPr>
          <w:p w:rsidR="00AC0AC9" w:rsidRPr="00A31BF9" w:rsidRDefault="00AC0AC9"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AC0AC9" w:rsidRPr="00A31BF9" w:rsidRDefault="00AC0AC9"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C0AC9" w:rsidRPr="00A31BF9" w:rsidRDefault="00AC0AC9"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AC0AC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AC0AC9" w:rsidRPr="00A31BF9" w:rsidTr="00101A32">
        <w:trPr>
          <w:trHeight w:val="312"/>
          <w:jc w:val="center"/>
        </w:trPr>
        <w:tc>
          <w:tcPr>
            <w:tcW w:w="396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AC0AC9" w:rsidRPr="00A31BF9" w:rsidRDefault="00AC0AC9"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C0AC9" w:rsidRPr="00A31BF9" w:rsidRDefault="00AC0AC9"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AC0AC9" w:rsidRPr="00A31BF9" w:rsidRDefault="00AC0AC9"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AC0AC9" w:rsidRPr="00A31BF9" w:rsidRDefault="00AC0AC9"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AC0AC9" w:rsidRPr="00A31BF9" w:rsidTr="00101A32">
        <w:tblPrEx>
          <w:tblBorders>
            <w:bottom w:val="single" w:sz="4" w:space="0" w:color="auto"/>
          </w:tblBorders>
        </w:tblPrEx>
        <w:trPr>
          <w:jc w:val="center"/>
        </w:trPr>
        <w:tc>
          <w:tcPr>
            <w:tcW w:w="3969"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AC0AC9" w:rsidRDefault="00AC0AC9" w:rsidP="003415EC">
      <w:pPr>
        <w:spacing w:line="239" w:lineRule="auto"/>
        <w:ind w:firstLine="709"/>
        <w:rPr>
          <w:rFonts w:ascii="Times New Roman" w:hAnsi="Times New Roman" w:cs="Times New Roman"/>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20"/>
        <w:outlineLvl w:val="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AC0AC9" w:rsidRPr="00A31BF9" w:rsidRDefault="00AC0AC9"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AC0AC9" w:rsidRPr="00A31BF9" w:rsidTr="00101A32">
        <w:trPr>
          <w:trHeight w:val="312"/>
          <w:jc w:val="center"/>
        </w:trPr>
        <w:tc>
          <w:tcPr>
            <w:tcW w:w="5187"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jc w:val="center"/>
        </w:trPr>
        <w:tc>
          <w:tcPr>
            <w:tcW w:w="5187"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AC0AC9" w:rsidRPr="00A31BF9" w:rsidRDefault="00AC0AC9"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AC0AC9" w:rsidRPr="00A31BF9" w:rsidTr="00101A32">
        <w:trPr>
          <w:jc w:val="center"/>
        </w:trPr>
        <w:tc>
          <w:tcPr>
            <w:tcW w:w="5187"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C0AC9" w:rsidRPr="00A31BF9" w:rsidRDefault="00AC0AC9"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AC0AC9" w:rsidRPr="00A31BF9" w:rsidTr="00101A32">
        <w:trPr>
          <w:jc w:val="center"/>
        </w:trPr>
        <w:tc>
          <w:tcPr>
            <w:tcW w:w="5187" w:type="dxa"/>
          </w:tcPr>
          <w:p w:rsidR="00AC0AC9" w:rsidRPr="00A31BF9" w:rsidRDefault="00AC0AC9"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AC0AC9" w:rsidRPr="00A31BF9" w:rsidRDefault="00AC0AC9"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AC0AC9" w:rsidRPr="00A31BF9" w:rsidTr="00101A32">
        <w:trPr>
          <w:jc w:val="center"/>
        </w:trPr>
        <w:tc>
          <w:tcPr>
            <w:tcW w:w="5187" w:type="dxa"/>
          </w:tcPr>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AC0AC9" w:rsidRPr="00A31BF9" w:rsidRDefault="00AC0AC9"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AC0AC9" w:rsidRPr="00A31BF9" w:rsidRDefault="00AC0AC9"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AC0AC9" w:rsidRPr="00A31BF9" w:rsidRDefault="00AC0AC9"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AC0AC9" w:rsidRPr="00A31BF9" w:rsidRDefault="00AC0AC9"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AC0AC9" w:rsidRPr="00A31BF9" w:rsidTr="00101A32">
        <w:trPr>
          <w:trHeight w:val="312"/>
          <w:jc w:val="center"/>
        </w:trPr>
        <w:tc>
          <w:tcPr>
            <w:tcW w:w="3968"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3968"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202"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242"/>
          <w:jc w:val="center"/>
        </w:trPr>
        <w:tc>
          <w:tcPr>
            <w:tcW w:w="396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AC0AC9" w:rsidRPr="00A31BF9" w:rsidTr="00101A32">
        <w:trPr>
          <w:trHeight w:val="242"/>
          <w:jc w:val="center"/>
        </w:trPr>
        <w:tc>
          <w:tcPr>
            <w:tcW w:w="396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AC0AC9" w:rsidRPr="00A31BF9" w:rsidRDefault="00AC0AC9"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AC0AC9" w:rsidRPr="00A31BF9" w:rsidTr="00101A32">
        <w:trPr>
          <w:trHeight w:val="242"/>
          <w:jc w:val="center"/>
        </w:trPr>
        <w:tc>
          <w:tcPr>
            <w:tcW w:w="3968" w:type="dxa"/>
          </w:tcPr>
          <w:p w:rsidR="00AC0AC9" w:rsidRPr="00A31BF9" w:rsidRDefault="00AC0AC9"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AC0AC9" w:rsidRPr="00A31BF9" w:rsidRDefault="00AC0AC9"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594"/>
          <w:jc w:val="center"/>
        </w:trPr>
        <w:tc>
          <w:tcPr>
            <w:tcW w:w="3968"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101A32">
        <w:trPr>
          <w:trHeight w:val="236"/>
          <w:jc w:val="center"/>
        </w:trPr>
        <w:tc>
          <w:tcPr>
            <w:tcW w:w="3968"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C0AC9" w:rsidRPr="00A31BF9" w:rsidRDefault="00AC0AC9"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AC0AC9" w:rsidRPr="00A31BF9" w:rsidRDefault="00AC0AC9"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AC0AC9" w:rsidRPr="00A31BF9" w:rsidRDefault="00AC0AC9"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AC0AC9" w:rsidRPr="00A31BF9" w:rsidRDefault="00AC0AC9"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AC0AC9" w:rsidRDefault="00AC0AC9" w:rsidP="003415EC">
      <w:pPr>
        <w:spacing w:line="240" w:lineRule="auto"/>
        <w:ind w:firstLine="720"/>
        <w:rPr>
          <w:rFonts w:ascii="Times New Roman" w:hAnsi="Times New Roman" w:cs="Times New Roman"/>
          <w:b w:val="0"/>
          <w:bCs w:val="0"/>
          <w:spacing w:val="-2"/>
          <w:sz w:val="22"/>
          <w:szCs w:val="22"/>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Default="00AC0AC9" w:rsidP="003415EC">
      <w:pPr>
        <w:spacing w:line="240" w:lineRule="auto"/>
        <w:ind w:firstLine="709"/>
        <w:jc w:val="right"/>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AC0AC9" w:rsidRPr="00A31BF9" w:rsidTr="00101A32">
        <w:trPr>
          <w:trHeight w:val="312"/>
          <w:jc w:val="center"/>
        </w:trPr>
        <w:tc>
          <w:tcPr>
            <w:tcW w:w="3141"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AC0AC9" w:rsidRPr="00A31BF9" w:rsidTr="00101A32">
        <w:trPr>
          <w:trHeight w:val="170"/>
          <w:tblHeader/>
          <w:jc w:val="center"/>
        </w:trPr>
        <w:tc>
          <w:tcPr>
            <w:tcW w:w="3141"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C0AC9" w:rsidRPr="00A31BF9" w:rsidTr="00101A32">
        <w:trPr>
          <w:trHeight w:val="312"/>
          <w:jc w:val="center"/>
        </w:trPr>
        <w:tc>
          <w:tcPr>
            <w:tcW w:w="10111" w:type="dxa"/>
            <w:gridSpan w:val="3"/>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C0AC9" w:rsidRPr="00A31BF9" w:rsidTr="00101A32">
        <w:trPr>
          <w:trHeight w:val="312"/>
          <w:jc w:val="center"/>
        </w:trPr>
        <w:tc>
          <w:tcPr>
            <w:tcW w:w="3141" w:type="dxa"/>
            <w:vMerge w:val="restart"/>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AC0AC9" w:rsidRPr="00A31BF9" w:rsidRDefault="00AC0AC9"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AC0AC9" w:rsidRPr="00A31BF9" w:rsidRDefault="00AC0AC9"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AC0AC9" w:rsidRPr="00A31BF9" w:rsidTr="00101A32">
        <w:trPr>
          <w:trHeight w:val="170"/>
          <w:jc w:val="center"/>
        </w:trPr>
        <w:tc>
          <w:tcPr>
            <w:tcW w:w="3141" w:type="dxa"/>
            <w:vMerge/>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101A32">
        <w:trPr>
          <w:trHeight w:val="170"/>
          <w:jc w:val="center"/>
        </w:trPr>
        <w:tc>
          <w:tcPr>
            <w:tcW w:w="3141" w:type="dxa"/>
            <w:vMerge/>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101A32">
        <w:trPr>
          <w:trHeight w:val="170"/>
          <w:jc w:val="center"/>
        </w:trPr>
        <w:tc>
          <w:tcPr>
            <w:tcW w:w="3141" w:type="dxa"/>
            <w:vMerge/>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AC0AC9" w:rsidRPr="00A31BF9" w:rsidTr="00101A32">
        <w:trPr>
          <w:trHeight w:val="312"/>
          <w:jc w:val="center"/>
        </w:trPr>
        <w:tc>
          <w:tcPr>
            <w:tcW w:w="10111" w:type="dxa"/>
            <w:gridSpan w:val="3"/>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AC0AC9" w:rsidRPr="00A31BF9" w:rsidTr="00101A32">
        <w:trPr>
          <w:trHeight w:val="312"/>
          <w:jc w:val="center"/>
        </w:trPr>
        <w:tc>
          <w:tcPr>
            <w:tcW w:w="10111" w:type="dxa"/>
            <w:gridSpan w:val="3"/>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AC0AC9" w:rsidRPr="00A31BF9" w:rsidTr="00101A32">
        <w:trPr>
          <w:jc w:val="center"/>
        </w:trPr>
        <w:tc>
          <w:tcPr>
            <w:tcW w:w="3141"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AC0AC9" w:rsidRPr="00A31BF9" w:rsidTr="00101A32">
        <w:trPr>
          <w:jc w:val="center"/>
        </w:trPr>
        <w:tc>
          <w:tcPr>
            <w:tcW w:w="314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AC0AC9" w:rsidRPr="00A31BF9" w:rsidRDefault="00AC0AC9"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AC0AC9" w:rsidRPr="00A31BF9" w:rsidTr="00101A32">
        <w:trPr>
          <w:trHeight w:val="312"/>
          <w:jc w:val="center"/>
        </w:trPr>
        <w:tc>
          <w:tcPr>
            <w:tcW w:w="5090" w:type="dxa"/>
            <w:vMerge w:val="restart"/>
            <w:vAlign w:val="center"/>
          </w:tcPr>
          <w:p w:rsidR="00AC0AC9" w:rsidRPr="00A31BF9" w:rsidRDefault="00AC0AC9"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AC0AC9" w:rsidRPr="00A31BF9" w:rsidRDefault="00AC0AC9"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AC0AC9" w:rsidRPr="00A31BF9" w:rsidTr="00101A32">
        <w:trPr>
          <w:jc w:val="center"/>
        </w:trPr>
        <w:tc>
          <w:tcPr>
            <w:tcW w:w="5090" w:type="dxa"/>
            <w:vMerge/>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AC0AC9" w:rsidRPr="00A31BF9" w:rsidTr="00101A32">
        <w:trPr>
          <w:trHeight w:val="227"/>
          <w:jc w:val="center"/>
        </w:trPr>
        <w:tc>
          <w:tcPr>
            <w:tcW w:w="5090" w:type="dxa"/>
            <w:vMerge/>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AC0AC9" w:rsidRPr="00A31BF9" w:rsidRDefault="00AC0AC9"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AC0AC9" w:rsidRPr="00A31BF9" w:rsidRDefault="00AC0AC9"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AC0AC9" w:rsidRPr="00A31BF9" w:rsidRDefault="00AC0AC9"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AC0AC9" w:rsidRPr="00A31BF9" w:rsidTr="00101A32">
        <w:trPr>
          <w:jc w:val="center"/>
        </w:trPr>
        <w:tc>
          <w:tcPr>
            <w:tcW w:w="5090"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jc w:val="center"/>
        </w:trPr>
        <w:tc>
          <w:tcPr>
            <w:tcW w:w="5090"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AC0AC9" w:rsidRPr="00A31BF9" w:rsidTr="00101A32">
        <w:trPr>
          <w:jc w:val="center"/>
        </w:trPr>
        <w:tc>
          <w:tcPr>
            <w:tcW w:w="5090"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jc w:val="center"/>
        </w:trPr>
        <w:tc>
          <w:tcPr>
            <w:tcW w:w="5090" w:type="dxa"/>
          </w:tcPr>
          <w:p w:rsidR="00AC0AC9" w:rsidRPr="00A31BF9" w:rsidRDefault="00AC0AC9"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jc w:val="center"/>
        </w:trPr>
        <w:tc>
          <w:tcPr>
            <w:tcW w:w="5090" w:type="dxa"/>
          </w:tcPr>
          <w:p w:rsidR="00AC0AC9" w:rsidRPr="00A31BF9" w:rsidRDefault="00AC0AC9"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AC0AC9" w:rsidRPr="00A31BF9" w:rsidRDefault="00AC0AC9"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AC0AC9" w:rsidRPr="00A31BF9" w:rsidRDefault="00AC0AC9"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AC0AC9" w:rsidRPr="00A31BF9" w:rsidRDefault="00AC0AC9"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AC0AC9" w:rsidRPr="00A31BF9" w:rsidRDefault="00AC0AC9" w:rsidP="003415EC">
      <w:pPr>
        <w:spacing w:line="240" w:lineRule="auto"/>
        <w:ind w:firstLine="0"/>
        <w:rPr>
          <w:rFonts w:ascii="Times New Roman" w:hAnsi="Times New Roman" w:cs="Times New Roman"/>
          <w:b w:val="0"/>
          <w:sz w:val="24"/>
          <w:szCs w:val="24"/>
        </w:rPr>
      </w:pPr>
    </w:p>
    <w:p w:rsidR="00AC0AC9" w:rsidRPr="00A31BF9" w:rsidRDefault="00AC0AC9" w:rsidP="00081DD5">
      <w:pPr>
        <w:spacing w:line="240" w:lineRule="auto"/>
        <w:ind w:firstLine="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AC0AC9" w:rsidRPr="00A31BF9" w:rsidTr="008C592C">
        <w:trPr>
          <w:trHeight w:val="312"/>
          <w:tblHeader/>
          <w:jc w:val="center"/>
        </w:trPr>
        <w:tc>
          <w:tcPr>
            <w:tcW w:w="2724"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AC0AC9" w:rsidRPr="00A31BF9" w:rsidTr="008C592C">
        <w:trPr>
          <w:trHeight w:val="302"/>
          <w:tblHeader/>
          <w:jc w:val="center"/>
        </w:trPr>
        <w:tc>
          <w:tcPr>
            <w:tcW w:w="2724"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699"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242"/>
          <w:jc w:val="center"/>
        </w:trPr>
        <w:tc>
          <w:tcPr>
            <w:tcW w:w="2724"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AC0AC9" w:rsidRPr="00A31BF9" w:rsidRDefault="00AC0AC9"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AC0AC9" w:rsidRPr="00A31BF9" w:rsidRDefault="00AC0AC9"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AC0AC9" w:rsidRPr="00A31BF9" w:rsidTr="00101A32">
        <w:trPr>
          <w:trHeight w:val="242"/>
          <w:jc w:val="center"/>
        </w:trPr>
        <w:tc>
          <w:tcPr>
            <w:tcW w:w="2724"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AC0AC9" w:rsidRPr="00A31BF9" w:rsidRDefault="00AC0AC9"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AC0AC9" w:rsidRPr="00A31BF9" w:rsidRDefault="00AC0AC9"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AC0AC9" w:rsidRPr="00A31BF9" w:rsidTr="00101A32">
        <w:trPr>
          <w:trHeight w:val="242"/>
          <w:jc w:val="center"/>
        </w:trPr>
        <w:tc>
          <w:tcPr>
            <w:tcW w:w="2724"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C0AC9" w:rsidRPr="00A31BF9" w:rsidRDefault="00AC0AC9"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242"/>
          <w:jc w:val="center"/>
        </w:trPr>
        <w:tc>
          <w:tcPr>
            <w:tcW w:w="2724" w:type="dxa"/>
          </w:tcPr>
          <w:p w:rsidR="00AC0AC9" w:rsidRPr="00A31BF9" w:rsidRDefault="00AC0AC9"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C0AC9" w:rsidRPr="00A31BF9" w:rsidTr="00101A32">
        <w:trPr>
          <w:trHeight w:val="242"/>
          <w:jc w:val="center"/>
        </w:trPr>
        <w:tc>
          <w:tcPr>
            <w:tcW w:w="2724" w:type="dxa"/>
          </w:tcPr>
          <w:p w:rsidR="00AC0AC9" w:rsidRPr="00A31BF9" w:rsidRDefault="00AC0AC9"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242"/>
          <w:jc w:val="center"/>
        </w:trPr>
        <w:tc>
          <w:tcPr>
            <w:tcW w:w="2724" w:type="dxa"/>
          </w:tcPr>
          <w:p w:rsidR="00AC0AC9" w:rsidRPr="00A31BF9" w:rsidRDefault="00AC0AC9"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C0AC9" w:rsidRPr="00A31BF9" w:rsidTr="00101A32">
        <w:trPr>
          <w:trHeight w:val="242"/>
          <w:jc w:val="center"/>
        </w:trPr>
        <w:tc>
          <w:tcPr>
            <w:tcW w:w="2724"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C0AC9" w:rsidRPr="00A31BF9" w:rsidRDefault="00AC0AC9"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242"/>
          <w:jc w:val="center"/>
        </w:trPr>
        <w:tc>
          <w:tcPr>
            <w:tcW w:w="2724" w:type="dxa"/>
          </w:tcPr>
          <w:p w:rsidR="00AC0AC9" w:rsidRPr="00A31BF9" w:rsidRDefault="00AC0AC9"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242"/>
          <w:jc w:val="center"/>
        </w:trPr>
        <w:tc>
          <w:tcPr>
            <w:tcW w:w="2724" w:type="dxa"/>
          </w:tcPr>
          <w:p w:rsidR="00AC0AC9" w:rsidRPr="00A31BF9" w:rsidRDefault="00AC0AC9"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242"/>
          <w:jc w:val="center"/>
        </w:trPr>
        <w:tc>
          <w:tcPr>
            <w:tcW w:w="2724" w:type="dxa"/>
          </w:tcPr>
          <w:p w:rsidR="00AC0AC9" w:rsidRPr="00A31BF9" w:rsidRDefault="00AC0AC9"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AC0AC9" w:rsidRPr="00A31BF9" w:rsidTr="008C592C">
        <w:trPr>
          <w:trHeight w:val="312"/>
          <w:tblHeader/>
          <w:jc w:val="center"/>
        </w:trPr>
        <w:tc>
          <w:tcPr>
            <w:tcW w:w="3141"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C0AC9" w:rsidRPr="00A31BF9" w:rsidRDefault="00AC0AC9"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AC0AC9" w:rsidRPr="00A31BF9" w:rsidRDefault="00AC0AC9"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AC0AC9" w:rsidRPr="00A31BF9" w:rsidTr="00101A32">
        <w:tblPrEx>
          <w:tblBorders>
            <w:bottom w:val="single" w:sz="4" w:space="0" w:color="auto"/>
          </w:tblBorders>
        </w:tblPrEx>
        <w:trPr>
          <w:trHeight w:val="312"/>
          <w:jc w:val="center"/>
        </w:trPr>
        <w:tc>
          <w:tcPr>
            <w:tcW w:w="10111"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AC0AC9" w:rsidRPr="00A31BF9" w:rsidTr="00101A32">
        <w:tblPrEx>
          <w:tblBorders>
            <w:bottom w:val="single" w:sz="4" w:space="0" w:color="auto"/>
          </w:tblBorders>
        </w:tblPrEx>
        <w:trPr>
          <w:jc w:val="center"/>
        </w:trPr>
        <w:tc>
          <w:tcPr>
            <w:tcW w:w="314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AC0AC9" w:rsidRPr="0069555B" w:rsidRDefault="00AC0AC9" w:rsidP="003415EC">
      <w:pPr>
        <w:spacing w:line="239" w:lineRule="auto"/>
        <w:ind w:firstLine="709"/>
        <w:rPr>
          <w:rFonts w:ascii="Times New Roman" w:hAnsi="Times New Roman" w:cs="Times New Roman"/>
          <w:b w:val="0"/>
          <w:bCs w:val="0"/>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AC0AC9" w:rsidRPr="00A31BF9" w:rsidTr="00603F65">
        <w:trPr>
          <w:trHeight w:val="312"/>
          <w:jc w:val="center"/>
        </w:trPr>
        <w:tc>
          <w:tcPr>
            <w:tcW w:w="3295"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603F65">
        <w:trPr>
          <w:trHeight w:val="302"/>
          <w:jc w:val="center"/>
        </w:trPr>
        <w:tc>
          <w:tcPr>
            <w:tcW w:w="3295"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2977"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C0AC9" w:rsidRPr="00A31BF9" w:rsidRDefault="00AC0AC9"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AC0AC9" w:rsidRPr="00A31BF9" w:rsidTr="00603F65">
        <w:trPr>
          <w:trHeight w:val="254"/>
          <w:tblHeader/>
          <w:jc w:val="center"/>
        </w:trPr>
        <w:tc>
          <w:tcPr>
            <w:tcW w:w="3318"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AC0AC9" w:rsidRDefault="00AC0AC9">
            <w:pPr>
              <w:widowControl/>
              <w:spacing w:after="200" w:line="276" w:lineRule="auto"/>
              <w:ind w:firstLine="0"/>
              <w:jc w:val="left"/>
              <w:rPr>
                <w:rFonts w:ascii="Times New Roman" w:hAnsi="Times New Roman" w:cs="Times New Roman"/>
                <w:b w:val="0"/>
                <w:bCs w:val="0"/>
                <w:sz w:val="22"/>
                <w:szCs w:val="22"/>
              </w:rPr>
            </w:pPr>
          </w:p>
          <w:p w:rsidR="00AC0AC9" w:rsidRPr="00A31BF9" w:rsidRDefault="00AC0AC9"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AC0AC9" w:rsidRPr="00A31BF9" w:rsidRDefault="00AC0AC9"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AC0AC9" w:rsidRDefault="00AC0AC9"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AC0AC9" w:rsidRPr="00A31BF9" w:rsidRDefault="00AC0AC9"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AC0AC9" w:rsidRPr="00A31BF9" w:rsidRDefault="00AC0AC9"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AC0AC9" w:rsidRPr="00A31BF9" w:rsidRDefault="00AC0AC9"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AC0AC9" w:rsidRPr="00A31BF9" w:rsidRDefault="00AC0AC9"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AC0AC9" w:rsidRPr="00A31BF9" w:rsidRDefault="00AC0AC9"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AC0AC9" w:rsidRPr="00A31BF9" w:rsidRDefault="00AC0AC9"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AC0AC9" w:rsidRPr="00A31BF9" w:rsidRDefault="00AC0AC9"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C0AC9" w:rsidRPr="00A31BF9" w:rsidRDefault="00AC0AC9"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AC0AC9" w:rsidRPr="00A31BF9" w:rsidTr="00603F65">
        <w:trPr>
          <w:trHeight w:val="254"/>
          <w:jc w:val="center"/>
        </w:trPr>
        <w:tc>
          <w:tcPr>
            <w:tcW w:w="3318" w:type="dxa"/>
          </w:tcPr>
          <w:p w:rsidR="00AC0AC9" w:rsidRPr="00A31BF9" w:rsidRDefault="00AC0AC9"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60"/>
          <w:jc w:val="center"/>
        </w:trPr>
        <w:tc>
          <w:tcPr>
            <w:tcW w:w="3318" w:type="dxa"/>
            <w:vMerge w:val="restart"/>
          </w:tcPr>
          <w:p w:rsidR="00AC0AC9" w:rsidRPr="00A31BF9" w:rsidRDefault="00AC0AC9"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AC0AC9" w:rsidRPr="00A31BF9" w:rsidRDefault="00AC0AC9"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C0AC9" w:rsidRPr="00A31BF9" w:rsidTr="00603F65">
        <w:trPr>
          <w:trHeight w:val="60"/>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C0AC9" w:rsidRPr="00A31BF9" w:rsidRDefault="00AC0AC9"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60"/>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C0AC9" w:rsidRPr="00A31BF9" w:rsidRDefault="00AC0AC9"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60"/>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AC0AC9" w:rsidRPr="00A31BF9" w:rsidRDefault="00AC0AC9"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AC0AC9" w:rsidRPr="00A31BF9" w:rsidRDefault="00AC0AC9"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603F65">
        <w:trPr>
          <w:trHeight w:val="21"/>
          <w:jc w:val="center"/>
        </w:trPr>
        <w:tc>
          <w:tcPr>
            <w:tcW w:w="3318" w:type="dxa"/>
            <w:vMerge w:val="restart"/>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AC0AC9" w:rsidRPr="00A31BF9" w:rsidRDefault="00AC0AC9"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C0AC9" w:rsidRPr="00A31BF9" w:rsidTr="00603F65">
        <w:trPr>
          <w:trHeight w:val="21"/>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C0AC9" w:rsidRPr="00A31BF9" w:rsidRDefault="00AC0AC9"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21"/>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C0AC9" w:rsidRPr="00A31BF9" w:rsidRDefault="00AC0AC9"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21"/>
          <w:jc w:val="center"/>
        </w:trPr>
        <w:tc>
          <w:tcPr>
            <w:tcW w:w="3318" w:type="dxa"/>
            <w:vMerge/>
          </w:tcPr>
          <w:p w:rsidR="00AC0AC9" w:rsidRPr="00A31BF9" w:rsidRDefault="00AC0AC9"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AC0AC9" w:rsidRPr="00A31BF9" w:rsidRDefault="00AC0AC9"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AC0AC9" w:rsidRPr="00A31BF9" w:rsidRDefault="00AC0AC9"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AC0AC9" w:rsidRPr="00A31BF9" w:rsidRDefault="00AC0AC9"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C0AC9" w:rsidRPr="00A31BF9" w:rsidRDefault="00AC0AC9"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AC0AC9" w:rsidRPr="00A31BF9" w:rsidRDefault="00AC0AC9"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C0AC9" w:rsidRPr="00A31BF9" w:rsidRDefault="00AC0AC9"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C0AC9" w:rsidRPr="00A31BF9" w:rsidRDefault="00AC0AC9"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AC0AC9" w:rsidRPr="00A31BF9" w:rsidRDefault="00AC0AC9"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C0AC9" w:rsidRPr="00A31BF9" w:rsidRDefault="00AC0AC9"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AC0AC9" w:rsidRPr="00A31BF9" w:rsidRDefault="00AC0AC9"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AC0AC9" w:rsidRPr="00A31BF9" w:rsidRDefault="00AC0AC9"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C0AC9" w:rsidRPr="00A31BF9" w:rsidRDefault="00AC0AC9"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AC0AC9" w:rsidRDefault="00AC0AC9"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AC0AC9" w:rsidRDefault="00AC0AC9">
            <w:pPr>
              <w:widowControl/>
              <w:spacing w:after="200" w:line="276" w:lineRule="auto"/>
              <w:ind w:firstLine="0"/>
              <w:jc w:val="left"/>
              <w:rPr>
                <w:rFonts w:ascii="Times New Roman" w:hAnsi="Times New Roman" w:cs="Times New Roman"/>
                <w:b w:val="0"/>
                <w:bCs w:val="0"/>
                <w:sz w:val="22"/>
                <w:szCs w:val="22"/>
              </w:rPr>
            </w:pPr>
          </w:p>
          <w:p w:rsidR="00AC0AC9" w:rsidRPr="00A31BF9" w:rsidRDefault="00AC0AC9"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C0AC9" w:rsidRPr="00A31BF9" w:rsidRDefault="00AC0AC9"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AC0AC9" w:rsidRPr="00A31BF9" w:rsidRDefault="00AC0AC9"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C0AC9" w:rsidRPr="00A31BF9" w:rsidRDefault="00AC0AC9"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AC0AC9" w:rsidRPr="00A31BF9" w:rsidRDefault="00AC0AC9"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C0AC9" w:rsidRPr="00A31BF9" w:rsidRDefault="00AC0AC9"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AC0AC9" w:rsidRPr="00A31BF9" w:rsidRDefault="00AC0AC9"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C0AC9" w:rsidRPr="00A31BF9" w:rsidRDefault="00AC0AC9"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AC0AC9" w:rsidRPr="00A31BF9" w:rsidRDefault="00AC0AC9"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AC0AC9" w:rsidRPr="00A31BF9" w:rsidRDefault="00AC0AC9"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AC0AC9" w:rsidRPr="00A31BF9" w:rsidRDefault="00AC0AC9"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AC0AC9" w:rsidRPr="00A31BF9" w:rsidRDefault="00AC0AC9"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AC0AC9" w:rsidRPr="00A31BF9" w:rsidRDefault="00AC0AC9"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AC0AC9" w:rsidRPr="00A31BF9" w:rsidRDefault="00AC0AC9"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C0AC9" w:rsidRPr="00A31BF9" w:rsidTr="00603F65">
        <w:trPr>
          <w:trHeight w:val="254"/>
          <w:jc w:val="center"/>
        </w:trPr>
        <w:tc>
          <w:tcPr>
            <w:tcW w:w="331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AC0AC9" w:rsidRPr="00A31BF9" w:rsidRDefault="00AC0AC9"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AC0AC9" w:rsidRPr="00A31BF9" w:rsidRDefault="00AC0AC9"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AC0AC9" w:rsidRPr="00A31BF9" w:rsidRDefault="00AC0AC9"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AC0AC9" w:rsidRPr="00A31BF9" w:rsidRDefault="00AC0AC9"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AC0AC9" w:rsidRPr="00A31BF9" w:rsidRDefault="00AC0AC9"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C0AC9" w:rsidRPr="00765A89" w:rsidRDefault="00AC0AC9" w:rsidP="003415EC">
      <w:pPr>
        <w:autoSpaceDE w:val="0"/>
        <w:autoSpaceDN w:val="0"/>
        <w:adjustRightInd w:val="0"/>
        <w:spacing w:line="239" w:lineRule="auto"/>
        <w:ind w:firstLine="709"/>
        <w:rPr>
          <w:rFonts w:ascii="Times New Roman" w:hAnsi="Times New Roman" w:cs="Times New Roman"/>
          <w:b w:val="0"/>
          <w:bCs w:val="0"/>
          <w:sz w:val="12"/>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AC0AC9" w:rsidRPr="00457BFD" w:rsidRDefault="00AC0AC9" w:rsidP="003415EC">
      <w:pPr>
        <w:autoSpaceDE w:val="0"/>
        <w:autoSpaceDN w:val="0"/>
        <w:adjustRightInd w:val="0"/>
        <w:spacing w:line="239" w:lineRule="auto"/>
        <w:ind w:firstLine="709"/>
        <w:rPr>
          <w:rFonts w:ascii="Times New Roman" w:hAnsi="Times New Roman" w:cs="Times New Roman"/>
          <w:b w:val="0"/>
          <w:bCs w:val="0"/>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AC0AC9" w:rsidRPr="00A31BF9" w:rsidTr="00101A32">
        <w:trPr>
          <w:trHeight w:val="312"/>
          <w:jc w:val="center"/>
        </w:trPr>
        <w:tc>
          <w:tcPr>
            <w:tcW w:w="3316"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3316"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AC0AC9" w:rsidRPr="00A31BF9" w:rsidRDefault="00AC0AC9"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AC0AC9" w:rsidRPr="00A31BF9" w:rsidTr="00101A32">
        <w:tblPrEx>
          <w:tblBorders>
            <w:bottom w:val="single" w:sz="4" w:space="0" w:color="auto"/>
          </w:tblBorders>
        </w:tblPrEx>
        <w:trPr>
          <w:jc w:val="center"/>
        </w:trPr>
        <w:tc>
          <w:tcPr>
            <w:tcW w:w="3316"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AC0AC9" w:rsidRPr="00A31BF9" w:rsidTr="00101A32">
        <w:trPr>
          <w:trHeight w:val="312"/>
          <w:jc w:val="center"/>
        </w:trPr>
        <w:tc>
          <w:tcPr>
            <w:tcW w:w="10106" w:type="dxa"/>
            <w:gridSpan w:val="2"/>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AC0AC9" w:rsidRPr="00A31BF9" w:rsidTr="00101A32">
        <w:tblPrEx>
          <w:tblBorders>
            <w:bottom w:val="single" w:sz="4" w:space="0" w:color="auto"/>
          </w:tblBorders>
        </w:tblPrEx>
        <w:trPr>
          <w:jc w:val="center"/>
        </w:trPr>
        <w:tc>
          <w:tcPr>
            <w:tcW w:w="3316"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AC0AC9" w:rsidRPr="00A31BF9" w:rsidTr="00101A32">
        <w:tblPrEx>
          <w:tblBorders>
            <w:bottom w:val="single" w:sz="4" w:space="0" w:color="auto"/>
          </w:tblBorders>
        </w:tblPrEx>
        <w:trPr>
          <w:jc w:val="center"/>
        </w:trPr>
        <w:tc>
          <w:tcPr>
            <w:tcW w:w="3316"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AC0AC9" w:rsidRPr="00A31BF9" w:rsidTr="00101A32">
        <w:tblPrEx>
          <w:tblBorders>
            <w:bottom w:val="single" w:sz="4" w:space="0" w:color="auto"/>
          </w:tblBorders>
        </w:tblPrEx>
        <w:trPr>
          <w:jc w:val="center"/>
        </w:trPr>
        <w:tc>
          <w:tcPr>
            <w:tcW w:w="3316"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AC0AC9" w:rsidRPr="00EF44DB" w:rsidRDefault="00AC0AC9" w:rsidP="003415EC">
      <w:pPr>
        <w:tabs>
          <w:tab w:val="left" w:pos="6663"/>
        </w:tabs>
        <w:spacing w:line="239" w:lineRule="auto"/>
        <w:ind w:firstLine="709"/>
        <w:rPr>
          <w:rFonts w:ascii="Times New Roman" w:hAnsi="Times New Roman" w:cs="Times New Roman"/>
          <w:b w:val="0"/>
          <w:bCs w:val="0"/>
          <w:sz w:val="24"/>
          <w:szCs w:val="24"/>
        </w:rPr>
      </w:pPr>
    </w:p>
    <w:p w:rsidR="00AC0AC9" w:rsidRPr="00A31BF9" w:rsidRDefault="00AC0AC9"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AC0AC9" w:rsidRPr="00A31BF9" w:rsidTr="00101A32">
        <w:trPr>
          <w:trHeight w:val="284"/>
          <w:jc w:val="center"/>
        </w:trPr>
        <w:tc>
          <w:tcPr>
            <w:tcW w:w="4615" w:type="dxa"/>
            <w:vMerge w:val="restart"/>
            <w:vAlign w:val="center"/>
          </w:tcPr>
          <w:p w:rsidR="00AC0AC9" w:rsidRPr="00A31BF9" w:rsidRDefault="00AC0AC9"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AC0AC9" w:rsidRPr="00A31BF9" w:rsidRDefault="00AC0AC9"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AC0AC9" w:rsidRPr="00A31BF9" w:rsidRDefault="00AC0AC9"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AC0AC9" w:rsidRPr="00A31BF9" w:rsidTr="00101A32">
        <w:trPr>
          <w:trHeight w:val="439"/>
          <w:jc w:val="center"/>
        </w:trPr>
        <w:tc>
          <w:tcPr>
            <w:tcW w:w="4615"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AC0AC9" w:rsidRPr="00A31BF9" w:rsidRDefault="00AC0AC9"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AC0AC9" w:rsidRPr="00A31BF9" w:rsidRDefault="00AC0AC9"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AC0AC9" w:rsidRPr="00A31BF9" w:rsidRDefault="00AC0AC9"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AC0AC9" w:rsidRPr="00A31BF9" w:rsidRDefault="00AC0AC9"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AC0AC9" w:rsidRPr="00A31BF9" w:rsidTr="00101A32">
        <w:tblPrEx>
          <w:tblBorders>
            <w:bottom w:val="single" w:sz="4" w:space="0" w:color="auto"/>
          </w:tblBorders>
        </w:tblPrEx>
        <w:trPr>
          <w:jc w:val="center"/>
        </w:trPr>
        <w:tc>
          <w:tcPr>
            <w:tcW w:w="4615" w:type="dxa"/>
          </w:tcPr>
          <w:p w:rsidR="00AC0AC9" w:rsidRPr="00A31BF9" w:rsidRDefault="00AC0AC9"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AC0AC9" w:rsidRPr="00A31BF9" w:rsidRDefault="00AC0AC9"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AC0AC9" w:rsidRPr="00A31BF9" w:rsidTr="00101A32">
        <w:tblPrEx>
          <w:tblBorders>
            <w:bottom w:val="single" w:sz="4" w:space="0" w:color="auto"/>
          </w:tblBorders>
        </w:tblPrEx>
        <w:trPr>
          <w:trHeight w:val="433"/>
          <w:jc w:val="center"/>
        </w:trPr>
        <w:tc>
          <w:tcPr>
            <w:tcW w:w="4615" w:type="dxa"/>
          </w:tcPr>
          <w:p w:rsidR="00AC0AC9" w:rsidRPr="00A31BF9" w:rsidRDefault="00AC0AC9"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AC0AC9" w:rsidRPr="00A31BF9" w:rsidTr="00101A32">
        <w:tblPrEx>
          <w:tblBorders>
            <w:bottom w:val="single" w:sz="4" w:space="0" w:color="auto"/>
          </w:tblBorders>
        </w:tblPrEx>
        <w:trPr>
          <w:jc w:val="center"/>
        </w:trPr>
        <w:tc>
          <w:tcPr>
            <w:tcW w:w="4615" w:type="dxa"/>
          </w:tcPr>
          <w:p w:rsidR="00AC0AC9" w:rsidRPr="00A31BF9" w:rsidRDefault="00AC0AC9"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AC0AC9" w:rsidRPr="00A31BF9" w:rsidRDefault="00AC0AC9"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C0AC9" w:rsidRPr="0069555B" w:rsidRDefault="00AC0AC9" w:rsidP="003415EC">
      <w:pPr>
        <w:spacing w:line="239" w:lineRule="auto"/>
        <w:ind w:firstLine="720"/>
        <w:rPr>
          <w:rFonts w:ascii="Times New Roman" w:hAnsi="Times New Roman" w:cs="Times New Roman"/>
          <w:b w:val="0"/>
          <w:bCs w:val="0"/>
          <w:spacing w:val="-2"/>
          <w:szCs w:val="24"/>
        </w:rPr>
      </w:pPr>
    </w:p>
    <w:p w:rsidR="00AC0AC9" w:rsidRPr="00A31BF9" w:rsidRDefault="00AC0AC9"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AC0AC9" w:rsidRPr="00457BFD" w:rsidRDefault="00AC0AC9" w:rsidP="003415EC">
      <w:pPr>
        <w:spacing w:line="240" w:lineRule="auto"/>
        <w:ind w:firstLine="0"/>
        <w:jc w:val="right"/>
        <w:rPr>
          <w:rFonts w:ascii="Times New Roman" w:hAnsi="Times New Roman" w:cs="Times New Roman"/>
          <w:b w:val="0"/>
          <w:szCs w:val="24"/>
        </w:rPr>
      </w:pPr>
    </w:p>
    <w:p w:rsidR="00AC0AC9" w:rsidRPr="00A31BF9" w:rsidRDefault="00AC0AC9" w:rsidP="00081DD5">
      <w:pPr>
        <w:spacing w:line="240" w:lineRule="auto"/>
        <w:ind w:firstLine="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AC0AC9" w:rsidRPr="00A31BF9" w:rsidTr="00101A32">
        <w:trPr>
          <w:trHeight w:val="312"/>
          <w:jc w:val="center"/>
        </w:trPr>
        <w:tc>
          <w:tcPr>
            <w:tcW w:w="2864"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AC0AC9" w:rsidRPr="00A31BF9" w:rsidTr="00101A32">
        <w:trPr>
          <w:trHeight w:val="302"/>
          <w:jc w:val="center"/>
        </w:trPr>
        <w:tc>
          <w:tcPr>
            <w:tcW w:w="2864"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4465"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C0AC9" w:rsidRPr="00A31BF9" w:rsidRDefault="00AC0AC9"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AC0AC9" w:rsidRPr="00A31BF9" w:rsidTr="00101A32">
        <w:trPr>
          <w:trHeight w:val="242"/>
          <w:tblHeader/>
          <w:jc w:val="center"/>
        </w:trPr>
        <w:tc>
          <w:tcPr>
            <w:tcW w:w="2864" w:type="dxa"/>
            <w:vAlign w:val="center"/>
          </w:tcPr>
          <w:p w:rsidR="00AC0AC9" w:rsidRPr="00A31BF9" w:rsidRDefault="00AC0AC9"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AC0AC9" w:rsidRPr="00A31BF9" w:rsidRDefault="00AC0AC9"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AC0AC9" w:rsidRPr="00A31BF9" w:rsidTr="00101A32">
        <w:trPr>
          <w:trHeight w:val="242"/>
          <w:jc w:val="center"/>
        </w:trPr>
        <w:tc>
          <w:tcPr>
            <w:tcW w:w="2864" w:type="dxa"/>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C0AC9" w:rsidRPr="00A31BF9" w:rsidTr="00101A32">
        <w:trPr>
          <w:trHeight w:val="242"/>
          <w:jc w:val="center"/>
        </w:trPr>
        <w:tc>
          <w:tcPr>
            <w:tcW w:w="2864" w:type="dxa"/>
          </w:tcPr>
          <w:p w:rsidR="00AC0AC9" w:rsidRPr="00A31BF9" w:rsidRDefault="00AC0AC9"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170"/>
          <w:jc w:val="center"/>
        </w:trPr>
        <w:tc>
          <w:tcPr>
            <w:tcW w:w="2864"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C0AC9" w:rsidRPr="00A31BF9" w:rsidTr="00101A32">
        <w:trPr>
          <w:trHeight w:val="170"/>
          <w:jc w:val="center"/>
        </w:trPr>
        <w:tc>
          <w:tcPr>
            <w:tcW w:w="2864"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C0AC9" w:rsidRDefault="00AC0AC9" w:rsidP="003415EC">
      <w:pPr>
        <w:autoSpaceDE w:val="0"/>
        <w:autoSpaceDN w:val="0"/>
        <w:adjustRightInd w:val="0"/>
        <w:spacing w:line="239" w:lineRule="auto"/>
        <w:ind w:firstLine="709"/>
        <w:rPr>
          <w:rFonts w:ascii="Times New Roman" w:hAnsi="Times New Roman" w:cs="Times New Roman"/>
          <w:b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C0AC9" w:rsidRDefault="00AC0AC9"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AC0AC9" w:rsidRPr="00A31BF9" w:rsidTr="00101A32">
        <w:trPr>
          <w:trHeight w:val="312"/>
          <w:jc w:val="center"/>
        </w:trPr>
        <w:tc>
          <w:tcPr>
            <w:tcW w:w="300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AC0AC9" w:rsidRPr="00A31BF9" w:rsidTr="00101A32">
        <w:trPr>
          <w:trHeight w:val="170"/>
          <w:tblHeader/>
          <w:jc w:val="center"/>
        </w:trPr>
        <w:tc>
          <w:tcPr>
            <w:tcW w:w="300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rPr>
          <w:trHeight w:val="312"/>
          <w:jc w:val="center"/>
        </w:trPr>
        <w:tc>
          <w:tcPr>
            <w:tcW w:w="10051" w:type="dxa"/>
            <w:gridSpan w:val="2"/>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AC0AC9" w:rsidRPr="00A31BF9" w:rsidTr="00101A32">
        <w:trPr>
          <w:trHeight w:val="312"/>
          <w:tblHeader/>
          <w:jc w:val="center"/>
        </w:trPr>
        <w:tc>
          <w:tcPr>
            <w:tcW w:w="10051" w:type="dxa"/>
            <w:gridSpan w:val="2"/>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AC0AC9" w:rsidRPr="00A31BF9" w:rsidTr="00101A32">
        <w:trPr>
          <w:trHeight w:val="312"/>
          <w:tblHeader/>
          <w:jc w:val="center"/>
        </w:trPr>
        <w:tc>
          <w:tcPr>
            <w:tcW w:w="10051" w:type="dxa"/>
            <w:gridSpan w:val="2"/>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C0AC9" w:rsidRPr="00A31BF9" w:rsidTr="00101A32">
        <w:tblPrEx>
          <w:tblBorders>
            <w:bottom w:val="single" w:sz="4" w:space="0" w:color="auto"/>
          </w:tblBorders>
        </w:tblPrEx>
        <w:trPr>
          <w:jc w:val="center"/>
        </w:trPr>
        <w:tc>
          <w:tcPr>
            <w:tcW w:w="3008"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AC0AC9" w:rsidRDefault="00AC0AC9" w:rsidP="003415EC">
      <w:pPr>
        <w:spacing w:line="239" w:lineRule="auto"/>
        <w:ind w:firstLine="709"/>
        <w:rPr>
          <w:rFonts w:ascii="Times New Roman" w:hAnsi="Times New Roman" w:cs="Times New Roman"/>
          <w:b w:val="0"/>
          <w:bCs w:val="0"/>
          <w:spacing w:val="-2"/>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AC0AC9" w:rsidRPr="00A31BF9" w:rsidRDefault="00AC0AC9" w:rsidP="003415EC">
      <w:pPr>
        <w:spacing w:line="239" w:lineRule="auto"/>
        <w:ind w:firstLine="720"/>
        <w:rPr>
          <w:rFonts w:ascii="Times New Roman" w:hAnsi="Times New Roman" w:cs="Times New Roman"/>
          <w:b w:val="0"/>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AC0AC9" w:rsidRPr="00A31BF9" w:rsidRDefault="00AC0AC9" w:rsidP="003415EC">
      <w:pPr>
        <w:spacing w:line="239" w:lineRule="auto"/>
        <w:ind w:firstLine="720"/>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AC0AC9" w:rsidRPr="00A31BF9" w:rsidRDefault="00AC0AC9"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AC0AC9" w:rsidRPr="00A31BF9" w:rsidTr="00101A32">
        <w:trPr>
          <w:trHeight w:val="312"/>
          <w:jc w:val="center"/>
        </w:trPr>
        <w:tc>
          <w:tcPr>
            <w:tcW w:w="2452"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AC0AC9" w:rsidRPr="00A31BF9" w:rsidTr="00101A32">
        <w:tblPrEx>
          <w:tblBorders>
            <w:bottom w:val="single" w:sz="4" w:space="0" w:color="auto"/>
          </w:tblBorders>
        </w:tblPrEx>
        <w:trPr>
          <w:jc w:val="center"/>
        </w:trPr>
        <w:tc>
          <w:tcPr>
            <w:tcW w:w="245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C0AC9" w:rsidRPr="00A31BF9" w:rsidTr="00101A32">
        <w:tblPrEx>
          <w:tblBorders>
            <w:bottom w:val="single" w:sz="4" w:space="0" w:color="auto"/>
          </w:tblBorders>
        </w:tblPrEx>
        <w:trPr>
          <w:jc w:val="center"/>
        </w:trPr>
        <w:tc>
          <w:tcPr>
            <w:tcW w:w="245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AC0AC9" w:rsidRPr="00A31BF9" w:rsidTr="00101A32">
        <w:tblPrEx>
          <w:tblBorders>
            <w:bottom w:val="single" w:sz="4" w:space="0" w:color="auto"/>
          </w:tblBorders>
        </w:tblPrEx>
        <w:trPr>
          <w:jc w:val="center"/>
        </w:trPr>
        <w:tc>
          <w:tcPr>
            <w:tcW w:w="245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AC0AC9" w:rsidRPr="00A31BF9" w:rsidRDefault="00AC0AC9" w:rsidP="003415EC">
      <w:pPr>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Двиницкое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AC0AC9" w:rsidRPr="00A31BF9" w:rsidRDefault="00AC0AC9"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AC0AC9" w:rsidRPr="00A31BF9" w:rsidRDefault="00AC0AC9"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AC0AC9" w:rsidRPr="00A31BF9" w:rsidTr="00101A32">
        <w:trPr>
          <w:trHeight w:val="312"/>
          <w:jc w:val="center"/>
        </w:trPr>
        <w:tc>
          <w:tcPr>
            <w:tcW w:w="2722" w:type="dxa"/>
            <w:vAlign w:val="center"/>
          </w:tcPr>
          <w:p w:rsidR="00AC0AC9" w:rsidRPr="00FD3B4F" w:rsidRDefault="00AC0AC9"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AC0AC9" w:rsidRPr="00FD3B4F" w:rsidTr="00101A32">
        <w:trPr>
          <w:trHeight w:val="227"/>
          <w:tblHeader/>
          <w:jc w:val="center"/>
        </w:trPr>
        <w:tc>
          <w:tcPr>
            <w:tcW w:w="2722" w:type="dxa"/>
            <w:vAlign w:val="center"/>
          </w:tcPr>
          <w:p w:rsidR="00AC0AC9" w:rsidRPr="00FD3B4F" w:rsidRDefault="00AC0AC9"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AC0AC9" w:rsidRPr="00FD3B4F"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AC0AC9" w:rsidRPr="00FD3B4F" w:rsidTr="00101A32">
        <w:tblPrEx>
          <w:tblBorders>
            <w:bottom w:val="single" w:sz="4" w:space="0" w:color="auto"/>
          </w:tblBorders>
        </w:tblPrEx>
        <w:trPr>
          <w:jc w:val="center"/>
        </w:trPr>
        <w:tc>
          <w:tcPr>
            <w:tcW w:w="2722" w:type="dxa"/>
          </w:tcPr>
          <w:p w:rsidR="00AC0AC9" w:rsidRPr="00FD3B4F"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AC0AC9" w:rsidRPr="00FD3B4F" w:rsidRDefault="00AC0AC9"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AC0AC9" w:rsidRPr="00FD3B4F" w:rsidRDefault="00AC0AC9"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AC0AC9" w:rsidRPr="00FD3B4F" w:rsidRDefault="00AC0AC9"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AC0AC9" w:rsidRPr="00FD3B4F" w:rsidRDefault="00AC0AC9"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AC0AC9" w:rsidRPr="00A31BF9" w:rsidTr="00101A32">
        <w:tblPrEx>
          <w:tblBorders>
            <w:bottom w:val="single" w:sz="4" w:space="0" w:color="auto"/>
          </w:tblBorders>
        </w:tblPrEx>
        <w:trPr>
          <w:jc w:val="center"/>
        </w:trPr>
        <w:tc>
          <w:tcPr>
            <w:tcW w:w="2722" w:type="dxa"/>
          </w:tcPr>
          <w:p w:rsidR="00AC0AC9" w:rsidRPr="00FD3B4F"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AC0AC9" w:rsidRPr="00FD3B4F" w:rsidRDefault="00AC0AC9"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C0AC9" w:rsidRPr="00FD3B4F" w:rsidRDefault="00AC0AC9"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AC0AC9" w:rsidRPr="00FD3B4F" w:rsidRDefault="00AC0AC9"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AC0AC9" w:rsidRPr="00A31BF9" w:rsidRDefault="00AC0AC9" w:rsidP="003415EC">
      <w:pPr>
        <w:spacing w:line="239" w:lineRule="auto"/>
        <w:ind w:firstLine="720"/>
        <w:rPr>
          <w:rFonts w:ascii="Times New Roman" w:hAnsi="Times New Roman" w:cs="Times New Roman"/>
          <w:b w:val="0"/>
          <w:sz w:val="24"/>
          <w:szCs w:val="24"/>
        </w:rPr>
      </w:pPr>
    </w:p>
    <w:p w:rsidR="00AC0AC9" w:rsidRDefault="00AC0AC9"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Default="00AC0AC9"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AC0AC9" w:rsidRPr="00A31BF9" w:rsidTr="00101A32">
        <w:trPr>
          <w:trHeight w:val="312"/>
          <w:jc w:val="center"/>
        </w:trPr>
        <w:tc>
          <w:tcPr>
            <w:tcW w:w="2852" w:type="dxa"/>
            <w:vAlign w:val="center"/>
          </w:tcPr>
          <w:p w:rsidR="00AC0AC9" w:rsidRPr="00A31BF9" w:rsidRDefault="00AC0AC9"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AC0AC9" w:rsidRPr="00A31BF9" w:rsidTr="00101A32">
        <w:trPr>
          <w:trHeight w:val="170"/>
          <w:tblHeader/>
          <w:jc w:val="center"/>
        </w:trPr>
        <w:tc>
          <w:tcPr>
            <w:tcW w:w="2852"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AC0AC9" w:rsidRPr="00A31BF9" w:rsidRDefault="00AC0AC9"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AC0AC9" w:rsidRPr="00A31BF9" w:rsidRDefault="00AC0AC9"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C0AC9" w:rsidRPr="00A31BF9" w:rsidRDefault="00AC0AC9"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AC0AC9" w:rsidRPr="00A31BF9" w:rsidRDefault="00AC0AC9"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AC0AC9" w:rsidRPr="00A31BF9" w:rsidRDefault="00AC0AC9"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AC0AC9" w:rsidRPr="00A31BF9" w:rsidRDefault="00AC0AC9"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AC0AC9" w:rsidRPr="00A31BF9" w:rsidRDefault="00AC0AC9"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AC0AC9" w:rsidRPr="00A31BF9" w:rsidRDefault="00AC0AC9"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AC0AC9" w:rsidRPr="00A31BF9" w:rsidTr="00101A32">
        <w:tblPrEx>
          <w:tblBorders>
            <w:bottom w:val="single" w:sz="4" w:space="0" w:color="auto"/>
          </w:tblBorders>
        </w:tblPrEx>
        <w:trPr>
          <w:jc w:val="center"/>
        </w:trPr>
        <w:tc>
          <w:tcPr>
            <w:tcW w:w="2852"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AC0AC9" w:rsidRPr="00A31BF9" w:rsidRDefault="00AC0AC9" w:rsidP="003415EC">
      <w:pPr>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AC0AC9" w:rsidRPr="00A31BF9" w:rsidTr="00101A32">
        <w:trPr>
          <w:trHeight w:val="312"/>
          <w:jc w:val="center"/>
        </w:trPr>
        <w:tc>
          <w:tcPr>
            <w:tcW w:w="3861"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AC0AC9" w:rsidRPr="00A31BF9" w:rsidTr="00101A32">
        <w:trPr>
          <w:trHeight w:val="170"/>
          <w:tblHeader/>
          <w:jc w:val="center"/>
        </w:trPr>
        <w:tc>
          <w:tcPr>
            <w:tcW w:w="3861"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AC0AC9" w:rsidRPr="00A31BF9" w:rsidRDefault="00AC0AC9"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AC0AC9" w:rsidRPr="00A31BF9" w:rsidRDefault="00AC0AC9"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AC0AC9" w:rsidRPr="00A31BF9" w:rsidRDefault="00AC0AC9"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AC0AC9" w:rsidRPr="00A31BF9" w:rsidRDefault="00AC0AC9"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AC0AC9" w:rsidRPr="00A31BF9" w:rsidRDefault="00AC0AC9"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общ.площади / га</w:t>
            </w:r>
          </w:p>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AC0AC9" w:rsidRPr="00A31BF9" w:rsidRDefault="00AC0AC9"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AC0AC9" w:rsidRPr="003A36A5" w:rsidRDefault="00AC0AC9"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AC0AC9" w:rsidRPr="003A36A5" w:rsidRDefault="00AC0AC9"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AC0AC9" w:rsidRPr="00A31BF9" w:rsidRDefault="00AC0AC9"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3861"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AC0AC9" w:rsidRPr="00A31BF9" w:rsidRDefault="00AC0AC9"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AC0AC9" w:rsidRPr="00A31BF9" w:rsidRDefault="00AC0AC9"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AC0AC9" w:rsidRPr="00A31BF9" w:rsidRDefault="00AC0AC9"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AC0AC9" w:rsidRPr="00EF44DB" w:rsidRDefault="00AC0AC9" w:rsidP="003415EC">
      <w:pPr>
        <w:spacing w:line="240" w:lineRule="auto"/>
        <w:ind w:firstLine="709"/>
        <w:jc w:val="right"/>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AC0AC9" w:rsidRPr="00A31BF9" w:rsidTr="00101A32">
        <w:trPr>
          <w:trHeight w:val="312"/>
          <w:jc w:val="center"/>
        </w:trPr>
        <w:tc>
          <w:tcPr>
            <w:tcW w:w="3772"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AC0AC9" w:rsidRPr="00A31BF9" w:rsidTr="00101A32">
        <w:trPr>
          <w:trHeight w:val="170"/>
          <w:tblHeader/>
          <w:jc w:val="center"/>
        </w:trPr>
        <w:tc>
          <w:tcPr>
            <w:tcW w:w="3772"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AC0AC9" w:rsidRPr="00A31BF9" w:rsidRDefault="00AC0AC9"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AC0AC9" w:rsidRPr="00A31BF9" w:rsidRDefault="00AC0AC9"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AC0AC9" w:rsidRPr="00A31BF9" w:rsidTr="00101A32">
        <w:tblPrEx>
          <w:tblBorders>
            <w:bottom w:val="single" w:sz="4" w:space="0" w:color="auto"/>
          </w:tblBorders>
        </w:tblPrEx>
        <w:trPr>
          <w:jc w:val="center"/>
        </w:trPr>
        <w:tc>
          <w:tcPr>
            <w:tcW w:w="3772"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AC0AC9" w:rsidRPr="00A31BF9" w:rsidRDefault="00AC0AC9"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AC0AC9" w:rsidRPr="00A31BF9" w:rsidTr="00101A32">
        <w:trPr>
          <w:trHeight w:val="312"/>
          <w:jc w:val="center"/>
        </w:trPr>
        <w:tc>
          <w:tcPr>
            <w:tcW w:w="3626"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C0AC9" w:rsidRPr="00A31BF9" w:rsidTr="00101A32">
        <w:trPr>
          <w:jc w:val="center"/>
        </w:trPr>
        <w:tc>
          <w:tcPr>
            <w:tcW w:w="3626" w:type="dxa"/>
            <w:vMerge/>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AC0AC9" w:rsidRPr="00A31BF9" w:rsidRDefault="00AC0AC9"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AC0AC9" w:rsidRPr="00A31BF9" w:rsidTr="00101A32">
        <w:trPr>
          <w:tblHeader/>
          <w:jc w:val="center"/>
        </w:trPr>
        <w:tc>
          <w:tcPr>
            <w:tcW w:w="3626"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101A32">
        <w:trPr>
          <w:jc w:val="center"/>
        </w:trPr>
        <w:tc>
          <w:tcPr>
            <w:tcW w:w="362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AC0AC9" w:rsidRPr="00A31BF9" w:rsidRDefault="00AC0AC9"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AC0AC9" w:rsidRPr="00A31BF9" w:rsidTr="00101A32">
        <w:trPr>
          <w:jc w:val="center"/>
        </w:trPr>
        <w:tc>
          <w:tcPr>
            <w:tcW w:w="362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AC0AC9" w:rsidRPr="00A31BF9" w:rsidRDefault="00AC0AC9"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AC0AC9" w:rsidRPr="00A31BF9" w:rsidRDefault="00AC0AC9"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торг.площади / 1000 чел.</w:t>
            </w:r>
          </w:p>
        </w:tc>
        <w:tc>
          <w:tcPr>
            <w:tcW w:w="281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AC0AC9" w:rsidRPr="00A31BF9" w:rsidTr="00101A32">
        <w:trPr>
          <w:jc w:val="center"/>
        </w:trPr>
        <w:tc>
          <w:tcPr>
            <w:tcW w:w="3626" w:type="dxa"/>
          </w:tcPr>
          <w:p w:rsidR="00AC0AC9" w:rsidRPr="00A31BF9" w:rsidRDefault="00AC0AC9"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AC0AC9" w:rsidRPr="00A31BF9" w:rsidRDefault="00AC0AC9"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торг.площади / 1000 чел.</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jc w:val="center"/>
        </w:trPr>
        <w:tc>
          <w:tcPr>
            <w:tcW w:w="3626"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AC0AC9" w:rsidRPr="004837E5"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AC0AC9" w:rsidRPr="00A31BF9" w:rsidRDefault="00AC0AC9"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AC0AC9" w:rsidRPr="00A31BF9" w:rsidRDefault="00AC0AC9"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AC0AC9" w:rsidRPr="00A31BF9" w:rsidRDefault="00AC0AC9"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C0AC9" w:rsidRPr="00A31BF9" w:rsidRDefault="00AC0AC9"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C0AC9" w:rsidRPr="00A31BF9" w:rsidRDefault="00AC0AC9"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AC0AC9" w:rsidRPr="00A31BF9" w:rsidRDefault="00AC0AC9" w:rsidP="003415EC">
      <w:pPr>
        <w:tabs>
          <w:tab w:val="left" w:pos="6946"/>
        </w:tabs>
        <w:spacing w:line="240" w:lineRule="auto"/>
        <w:ind w:firstLine="709"/>
        <w:rPr>
          <w:rFonts w:ascii="Times New Roman" w:hAnsi="Times New Roman" w:cs="Times New Roman"/>
          <w:b w:val="0"/>
          <w:bCs w:val="0"/>
          <w:sz w:val="24"/>
          <w:szCs w:val="24"/>
        </w:rPr>
      </w:pPr>
    </w:p>
    <w:p w:rsidR="00AC0AC9" w:rsidRDefault="00AC0AC9" w:rsidP="003415EC">
      <w:pPr>
        <w:tabs>
          <w:tab w:val="left" w:pos="6946"/>
        </w:tabs>
        <w:spacing w:line="240" w:lineRule="auto"/>
        <w:ind w:firstLine="709"/>
        <w:jc w:val="right"/>
        <w:rPr>
          <w:rFonts w:ascii="Times New Roman" w:hAnsi="Times New Roman" w:cs="Times New Roman"/>
          <w:b w:val="0"/>
          <w:bCs w:val="0"/>
          <w:sz w:val="24"/>
          <w:szCs w:val="24"/>
        </w:rPr>
      </w:pPr>
    </w:p>
    <w:p w:rsidR="00AC0AC9" w:rsidRDefault="00AC0AC9" w:rsidP="003415EC">
      <w:pPr>
        <w:tabs>
          <w:tab w:val="left" w:pos="6946"/>
        </w:tabs>
        <w:spacing w:line="240" w:lineRule="auto"/>
        <w:ind w:firstLine="709"/>
        <w:jc w:val="right"/>
        <w:rPr>
          <w:rFonts w:ascii="Times New Roman" w:hAnsi="Times New Roman" w:cs="Times New Roman"/>
          <w:b w:val="0"/>
          <w:bCs w:val="0"/>
          <w:sz w:val="24"/>
          <w:szCs w:val="24"/>
        </w:rPr>
      </w:pPr>
    </w:p>
    <w:p w:rsidR="00AC0AC9" w:rsidRPr="00A31BF9" w:rsidRDefault="00AC0AC9" w:rsidP="00081DD5">
      <w:pPr>
        <w:tabs>
          <w:tab w:val="left" w:pos="6946"/>
        </w:tabs>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AC0AC9" w:rsidRPr="00A31BF9" w:rsidTr="00101A32">
        <w:trPr>
          <w:trHeight w:val="312"/>
          <w:jc w:val="center"/>
        </w:trPr>
        <w:tc>
          <w:tcPr>
            <w:tcW w:w="2572"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16"/>
                <w:szCs w:val="16"/>
              </w:rPr>
            </w:pPr>
          </w:p>
          <w:p w:rsidR="00AC0AC9" w:rsidRPr="00A31BF9" w:rsidRDefault="00AC0AC9" w:rsidP="00101A32">
            <w:pPr>
              <w:spacing w:line="240" w:lineRule="auto"/>
              <w:ind w:left="-57" w:right="-57" w:firstLine="0"/>
              <w:jc w:val="center"/>
              <w:rPr>
                <w:rFonts w:ascii="Times New Roman" w:hAnsi="Times New Roman" w:cs="Times New Roman"/>
                <w:b w:val="0"/>
                <w:bCs w:val="0"/>
                <w:sz w:val="16"/>
                <w:szCs w:val="16"/>
              </w:rPr>
            </w:pP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AC0AC9" w:rsidRPr="00A31BF9" w:rsidRDefault="00AC0AC9"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AC0AC9" w:rsidRPr="00A31BF9" w:rsidTr="00101A32">
        <w:trPr>
          <w:trHeight w:val="152"/>
          <w:jc w:val="center"/>
        </w:trPr>
        <w:tc>
          <w:tcPr>
            <w:tcW w:w="2572"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торг.площ.</w:t>
            </w:r>
          </w:p>
        </w:tc>
        <w:tc>
          <w:tcPr>
            <w:tcW w:w="1512"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AC0AC9" w:rsidRPr="00A31BF9" w:rsidRDefault="00AC0AC9"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AC0AC9" w:rsidRPr="00A31BF9" w:rsidTr="00101A32">
        <w:trPr>
          <w:trHeight w:val="289"/>
          <w:jc w:val="center"/>
        </w:trPr>
        <w:tc>
          <w:tcPr>
            <w:tcW w:w="2572"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AC0AC9" w:rsidRPr="00A31BF9" w:rsidRDefault="00AC0AC9"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AC0AC9" w:rsidRPr="00A31BF9" w:rsidRDefault="00AC0AC9"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AC0AC9" w:rsidRPr="00A31BF9" w:rsidRDefault="00AC0AC9"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AC0AC9" w:rsidRPr="00A31BF9" w:rsidRDefault="00AC0AC9"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1543" w:type="dxa"/>
            <w:vMerge/>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r>
      <w:tr w:rsidR="00AC0AC9" w:rsidRPr="00A31BF9" w:rsidTr="00101A32">
        <w:trPr>
          <w:trHeight w:val="227"/>
          <w:jc w:val="center"/>
        </w:trPr>
        <w:tc>
          <w:tcPr>
            <w:tcW w:w="257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AC0AC9" w:rsidRPr="00A31BF9" w:rsidTr="00101A32">
        <w:trPr>
          <w:trHeight w:val="227"/>
          <w:jc w:val="center"/>
        </w:trPr>
        <w:tc>
          <w:tcPr>
            <w:tcW w:w="257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AC0AC9" w:rsidRPr="00A31BF9" w:rsidTr="00101A32">
        <w:trPr>
          <w:trHeight w:val="227"/>
          <w:jc w:val="center"/>
        </w:trPr>
        <w:tc>
          <w:tcPr>
            <w:tcW w:w="257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C0AC9" w:rsidRPr="00A31BF9" w:rsidRDefault="00AC0AC9" w:rsidP="003415EC">
      <w:pPr>
        <w:tabs>
          <w:tab w:val="left" w:pos="6946"/>
        </w:tabs>
        <w:spacing w:line="240" w:lineRule="auto"/>
        <w:ind w:firstLine="709"/>
        <w:rPr>
          <w:rFonts w:ascii="Times New Roman" w:hAnsi="Times New Roman" w:cs="Times New Roman"/>
          <w:b w:val="0"/>
          <w:bCs w:val="0"/>
          <w:sz w:val="24"/>
          <w:szCs w:val="24"/>
        </w:rPr>
      </w:pPr>
    </w:p>
    <w:p w:rsidR="00AC0AC9" w:rsidRDefault="00AC0AC9" w:rsidP="003415EC">
      <w:pPr>
        <w:tabs>
          <w:tab w:val="left" w:pos="6946"/>
        </w:tabs>
        <w:spacing w:line="240" w:lineRule="auto"/>
        <w:ind w:firstLine="709"/>
        <w:rPr>
          <w:rFonts w:ascii="Times New Roman" w:hAnsi="Times New Roman" w:cs="Times New Roman"/>
          <w:bCs w:val="0"/>
          <w:sz w:val="24"/>
          <w:szCs w:val="24"/>
        </w:rPr>
      </w:pPr>
    </w:p>
    <w:p w:rsidR="00AC0AC9" w:rsidRPr="00A31BF9" w:rsidRDefault="00AC0AC9"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AC0AC9" w:rsidRPr="00A31BF9" w:rsidRDefault="00AC0AC9" w:rsidP="003415EC">
      <w:pPr>
        <w:tabs>
          <w:tab w:val="left" w:pos="6946"/>
        </w:tabs>
        <w:spacing w:line="240" w:lineRule="auto"/>
        <w:ind w:firstLine="709"/>
        <w:rPr>
          <w:rFonts w:ascii="Times New Roman" w:hAnsi="Times New Roman" w:cs="Times New Roman"/>
          <w:bCs w:val="0"/>
          <w:sz w:val="24"/>
          <w:szCs w:val="24"/>
        </w:rPr>
      </w:pPr>
    </w:p>
    <w:p w:rsidR="00AC0AC9" w:rsidRPr="00A31BF9" w:rsidRDefault="00AC0AC9" w:rsidP="00081DD5">
      <w:pPr>
        <w:tabs>
          <w:tab w:val="left" w:pos="6946"/>
        </w:tabs>
        <w:spacing w:line="240"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AC0AC9" w:rsidRPr="00A31BF9" w:rsidRDefault="00AC0AC9" w:rsidP="003415EC">
      <w:pPr>
        <w:tabs>
          <w:tab w:val="left" w:pos="6946"/>
        </w:tabs>
        <w:spacing w:line="240" w:lineRule="auto"/>
        <w:ind w:firstLine="709"/>
        <w:rPr>
          <w:rFonts w:ascii="Times New Roman" w:hAnsi="Times New Roman" w:cs="Times New Roman"/>
          <w:b w:val="0"/>
          <w:bCs w:val="0"/>
          <w:sz w:val="24"/>
          <w:szCs w:val="24"/>
        </w:rPr>
      </w:pPr>
    </w:p>
    <w:p w:rsidR="00AC0AC9" w:rsidRPr="00A31BF9" w:rsidRDefault="00AC0AC9"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AC0AC9" w:rsidRPr="00A31BF9" w:rsidRDefault="00AC0AC9" w:rsidP="003415EC">
      <w:pPr>
        <w:tabs>
          <w:tab w:val="left" w:pos="6946"/>
        </w:tabs>
        <w:spacing w:line="240" w:lineRule="auto"/>
        <w:ind w:firstLine="709"/>
        <w:rPr>
          <w:rFonts w:ascii="Times New Roman" w:hAnsi="Times New Roman" w:cs="Times New Roman"/>
          <w:b w:val="0"/>
          <w:bCs w:val="0"/>
          <w:sz w:val="24"/>
          <w:szCs w:val="24"/>
        </w:rPr>
      </w:pPr>
    </w:p>
    <w:p w:rsidR="00AC0AC9" w:rsidRPr="00A31BF9" w:rsidRDefault="00AC0AC9" w:rsidP="00081DD5">
      <w:pPr>
        <w:tabs>
          <w:tab w:val="left" w:pos="6946"/>
        </w:tabs>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AC0AC9" w:rsidRPr="00A31BF9" w:rsidTr="0050169E">
        <w:trPr>
          <w:trHeight w:val="312"/>
          <w:jc w:val="center"/>
        </w:trPr>
        <w:tc>
          <w:tcPr>
            <w:tcW w:w="2892" w:type="dxa"/>
            <w:vMerge w:val="restart"/>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AC0AC9" w:rsidRPr="00A31BF9" w:rsidTr="0050169E">
        <w:trPr>
          <w:trHeight w:val="111"/>
          <w:jc w:val="center"/>
        </w:trPr>
        <w:tc>
          <w:tcPr>
            <w:tcW w:w="2892" w:type="dxa"/>
            <w:vMerge/>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AC0AC9" w:rsidRPr="00A31BF9" w:rsidRDefault="00AC0AC9"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AC0AC9" w:rsidRPr="00A31BF9" w:rsidRDefault="00AC0AC9"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AC0AC9" w:rsidRPr="00A31BF9" w:rsidRDefault="00AC0AC9" w:rsidP="007D5AF9">
            <w:pPr>
              <w:spacing w:line="239" w:lineRule="auto"/>
              <w:ind w:left="-28" w:right="-28" w:firstLine="0"/>
              <w:jc w:val="center"/>
              <w:rPr>
                <w:rFonts w:ascii="Times New Roman" w:hAnsi="Times New Roman" w:cs="Times New Roman"/>
                <w:b w:val="0"/>
                <w:sz w:val="22"/>
                <w:szCs w:val="22"/>
              </w:rPr>
            </w:pPr>
          </w:p>
          <w:p w:rsidR="00AC0AC9" w:rsidRPr="00A31BF9" w:rsidRDefault="00AC0AC9"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AC0AC9" w:rsidRPr="00A31BF9" w:rsidRDefault="00AC0AC9"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AC0AC9" w:rsidRPr="00A31BF9" w:rsidRDefault="00AC0AC9"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AC0AC9" w:rsidRPr="00A31BF9" w:rsidRDefault="00AC0AC9"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AC0AC9" w:rsidRPr="00A31BF9" w:rsidRDefault="00AC0AC9"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50169E">
        <w:tblPrEx>
          <w:tblBorders>
            <w:bottom w:val="single" w:sz="4" w:space="0" w:color="auto"/>
          </w:tblBorders>
        </w:tblPrEx>
        <w:trPr>
          <w:jc w:val="center"/>
        </w:trPr>
        <w:tc>
          <w:tcPr>
            <w:tcW w:w="2892" w:type="dxa"/>
          </w:tcPr>
          <w:p w:rsidR="00AC0AC9" w:rsidRPr="00A31BF9" w:rsidRDefault="00AC0AC9"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AC0AC9" w:rsidRPr="00A31BF9" w:rsidRDefault="00AC0AC9"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AC0AC9" w:rsidRPr="00A31BF9" w:rsidRDefault="00AC0AC9"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C0AC9" w:rsidRPr="00A31BF9" w:rsidRDefault="00AC0AC9" w:rsidP="00081DD5">
      <w:pPr>
        <w:tabs>
          <w:tab w:val="left" w:pos="6946"/>
        </w:tabs>
        <w:spacing w:line="239"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Pr="00A31BF9" w:rsidRDefault="00AC0AC9"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AC0AC9" w:rsidRPr="00A31BF9" w:rsidRDefault="00AC0AC9"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AC0AC9" w:rsidRPr="00A31BF9" w:rsidTr="00C50A90">
        <w:trPr>
          <w:trHeight w:val="312"/>
          <w:jc w:val="center"/>
        </w:trPr>
        <w:tc>
          <w:tcPr>
            <w:tcW w:w="2915" w:type="dxa"/>
            <w:vMerge w:val="restart"/>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C50A90">
        <w:trPr>
          <w:jc w:val="center"/>
        </w:trPr>
        <w:tc>
          <w:tcPr>
            <w:tcW w:w="2915" w:type="dxa"/>
            <w:vMerge/>
          </w:tcPr>
          <w:p w:rsidR="00AC0AC9" w:rsidRPr="00A31BF9" w:rsidRDefault="00AC0AC9"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AC0AC9" w:rsidRPr="00A31BF9" w:rsidRDefault="00AC0AC9"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C50A90">
        <w:trPr>
          <w:tblHeader/>
          <w:jc w:val="center"/>
        </w:trPr>
        <w:tc>
          <w:tcPr>
            <w:tcW w:w="2915" w:type="dxa"/>
            <w:tcBorders>
              <w:bottom w:val="nil"/>
            </w:tcBorders>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C0AC9" w:rsidRPr="00A31BF9" w:rsidTr="00C50A90">
        <w:trPr>
          <w:jc w:val="center"/>
        </w:trPr>
        <w:tc>
          <w:tcPr>
            <w:tcW w:w="2915" w:type="dxa"/>
            <w:tcBorders>
              <w:bottom w:val="nil"/>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AC0AC9" w:rsidRPr="00A31BF9" w:rsidRDefault="00AC0AC9"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tcBorders>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AC0AC9" w:rsidRPr="00A31BF9" w:rsidRDefault="00AC0AC9"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AC0AC9" w:rsidRPr="00A31BF9" w:rsidRDefault="00AC0AC9"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AC0AC9" w:rsidRPr="00A31BF9" w:rsidTr="00C50A90">
        <w:trPr>
          <w:jc w:val="center"/>
        </w:trPr>
        <w:tc>
          <w:tcPr>
            <w:tcW w:w="2915" w:type="dxa"/>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AC0AC9" w:rsidRPr="00A31BF9" w:rsidRDefault="00AC0AC9"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AC0AC9" w:rsidRPr="00A31BF9" w:rsidTr="00C50A90">
        <w:trPr>
          <w:jc w:val="center"/>
        </w:trPr>
        <w:tc>
          <w:tcPr>
            <w:tcW w:w="2915"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AC0AC9" w:rsidRPr="00A31BF9" w:rsidRDefault="00AC0AC9"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C50A90">
        <w:trPr>
          <w:jc w:val="center"/>
        </w:trPr>
        <w:tc>
          <w:tcPr>
            <w:tcW w:w="2915"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C50A90">
        <w:trPr>
          <w:jc w:val="center"/>
        </w:trPr>
        <w:tc>
          <w:tcPr>
            <w:tcW w:w="2915" w:type="dxa"/>
            <w:tcBorders>
              <w:top w:val="nil"/>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AC0AC9" w:rsidRPr="00A31BF9" w:rsidRDefault="00AC0AC9"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AC0AC9" w:rsidRPr="00A31BF9" w:rsidRDefault="00AC0AC9"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AC0AC9" w:rsidRPr="00A31BF9" w:rsidRDefault="00AC0AC9"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AC0AC9" w:rsidRPr="00A31BF9" w:rsidRDefault="00AC0AC9"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AC0AC9" w:rsidRPr="00A31BF9" w:rsidTr="00C50A90">
        <w:trPr>
          <w:trHeight w:val="187"/>
          <w:jc w:val="center"/>
        </w:trPr>
        <w:tc>
          <w:tcPr>
            <w:tcW w:w="2915"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C50A90">
        <w:trPr>
          <w:trHeight w:val="187"/>
          <w:jc w:val="center"/>
        </w:trPr>
        <w:tc>
          <w:tcPr>
            <w:tcW w:w="2915" w:type="dxa"/>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C50A90">
        <w:trPr>
          <w:trHeight w:val="187"/>
          <w:jc w:val="center"/>
        </w:trPr>
        <w:tc>
          <w:tcPr>
            <w:tcW w:w="2915" w:type="dxa"/>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C50A90">
        <w:trPr>
          <w:jc w:val="center"/>
        </w:trPr>
        <w:tc>
          <w:tcPr>
            <w:tcW w:w="2915"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AC0AC9" w:rsidRPr="00A31BF9" w:rsidRDefault="00AC0AC9"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AC0AC9" w:rsidRPr="00A31BF9" w:rsidTr="00C50A90">
        <w:trPr>
          <w:jc w:val="center"/>
        </w:trPr>
        <w:tc>
          <w:tcPr>
            <w:tcW w:w="2915" w:type="dxa"/>
            <w:tcBorders>
              <w:bottom w:val="nil"/>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AC0AC9" w:rsidRPr="00A31BF9" w:rsidRDefault="00AC0AC9"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AC0AC9" w:rsidRPr="00A31BF9" w:rsidTr="00C50A90">
        <w:trPr>
          <w:jc w:val="center"/>
        </w:trPr>
        <w:tc>
          <w:tcPr>
            <w:tcW w:w="2915" w:type="dxa"/>
            <w:tcBorders>
              <w:top w:val="nil"/>
              <w:bottom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bottom w:val="nil"/>
            </w:tcBorders>
          </w:tcPr>
          <w:p w:rsidR="00AC0AC9" w:rsidRPr="00A31BF9" w:rsidRDefault="00AC0AC9"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bottom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bottom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bottom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C50A90">
        <w:trPr>
          <w:jc w:val="center"/>
        </w:trPr>
        <w:tc>
          <w:tcPr>
            <w:tcW w:w="2915" w:type="dxa"/>
            <w:tcBorders>
              <w:top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AC0AC9" w:rsidRPr="00A31BF9" w:rsidRDefault="00AC0AC9" w:rsidP="00101A32">
            <w:pPr>
              <w:spacing w:line="240" w:lineRule="auto"/>
              <w:ind w:left="-28" w:right="-28" w:firstLine="0"/>
              <w:jc w:val="center"/>
              <w:rPr>
                <w:rFonts w:ascii="Times New Roman" w:hAnsi="Times New Roman" w:cs="Times New Roman"/>
                <w:b w:val="0"/>
                <w:spacing w:val="-2"/>
                <w:sz w:val="22"/>
                <w:szCs w:val="22"/>
              </w:rPr>
            </w:pPr>
          </w:p>
        </w:tc>
      </w:tr>
      <w:tr w:rsidR="00AC0AC9" w:rsidRPr="00A31BF9" w:rsidTr="00C50A90">
        <w:trPr>
          <w:jc w:val="center"/>
        </w:trPr>
        <w:tc>
          <w:tcPr>
            <w:tcW w:w="2915" w:type="dxa"/>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AC0AC9" w:rsidRPr="00A31BF9" w:rsidRDefault="00AC0AC9" w:rsidP="00101A32">
            <w:pPr>
              <w:spacing w:line="240" w:lineRule="auto"/>
              <w:ind w:left="-28" w:right="-28" w:firstLine="0"/>
              <w:jc w:val="center"/>
              <w:rPr>
                <w:rFonts w:ascii="Times New Roman" w:hAnsi="Times New Roman" w:cs="Times New Roman"/>
                <w:b w:val="0"/>
                <w:spacing w:val="-2"/>
                <w:sz w:val="22"/>
                <w:szCs w:val="22"/>
              </w:rPr>
            </w:pPr>
          </w:p>
        </w:tc>
      </w:tr>
    </w:tbl>
    <w:p w:rsidR="00AC0AC9" w:rsidRPr="00AD1CBC" w:rsidRDefault="00AC0AC9" w:rsidP="00AD1CBC">
      <w:pPr>
        <w:spacing w:line="240" w:lineRule="auto"/>
        <w:ind w:firstLine="709"/>
        <w:rPr>
          <w:rFonts w:ascii="Times New Roman" w:hAnsi="Times New Roman" w:cs="Times New Roman"/>
          <w:b w:val="0"/>
          <w:sz w:val="16"/>
          <w:szCs w:val="22"/>
        </w:rPr>
      </w:pPr>
    </w:p>
    <w:p w:rsidR="00AC0AC9" w:rsidRPr="00A31BF9" w:rsidRDefault="00AC0AC9"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tabs>
          <w:tab w:val="left" w:pos="6946"/>
        </w:tabs>
        <w:spacing w:line="239"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AC0AC9" w:rsidRPr="00A31BF9" w:rsidRDefault="00AC0AC9" w:rsidP="003415EC">
      <w:pPr>
        <w:spacing w:line="239" w:lineRule="auto"/>
        <w:ind w:firstLine="709"/>
        <w:rPr>
          <w:rFonts w:ascii="Times New Roman" w:hAnsi="Times New Roman" w:cs="Times New Roman"/>
          <w:b w:val="0"/>
          <w:bCs w:val="0"/>
          <w:spacing w:val="-2"/>
          <w:sz w:val="22"/>
          <w:szCs w:val="22"/>
        </w:rPr>
      </w:pPr>
    </w:p>
    <w:p w:rsidR="00AC0AC9" w:rsidRDefault="00AC0AC9"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AC0AC9" w:rsidRPr="00A31BF9" w:rsidRDefault="00AC0AC9" w:rsidP="00D0136A">
      <w:pPr>
        <w:tabs>
          <w:tab w:val="left" w:pos="6946"/>
        </w:tabs>
        <w:spacing w:line="239" w:lineRule="auto"/>
        <w:ind w:firstLine="709"/>
        <w:rPr>
          <w:rFonts w:ascii="Times New Roman" w:hAnsi="Times New Roman" w:cs="Times New Roman"/>
          <w:b w:val="0"/>
          <w:bCs w:val="0"/>
          <w:sz w:val="22"/>
          <w:szCs w:val="22"/>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AC0AC9" w:rsidRPr="00A31BF9" w:rsidTr="00D0136A">
        <w:trPr>
          <w:trHeight w:val="271"/>
          <w:jc w:val="center"/>
        </w:trPr>
        <w:tc>
          <w:tcPr>
            <w:tcW w:w="3385" w:type="dxa"/>
            <w:vMerge w:val="restart"/>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AC0AC9" w:rsidRPr="00A31BF9" w:rsidTr="00D0136A">
        <w:trPr>
          <w:trHeight w:val="60"/>
          <w:jc w:val="center"/>
        </w:trPr>
        <w:tc>
          <w:tcPr>
            <w:tcW w:w="3385" w:type="dxa"/>
            <w:vMerge/>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AC0AC9" w:rsidRPr="00A31BF9" w:rsidRDefault="00AC0AC9"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AC0AC9" w:rsidRPr="00A31BF9" w:rsidTr="00D0136A">
        <w:trPr>
          <w:trHeight w:val="60"/>
          <w:tblHeader/>
          <w:jc w:val="center"/>
        </w:trPr>
        <w:tc>
          <w:tcPr>
            <w:tcW w:w="3367" w:type="dxa"/>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AC0AC9" w:rsidRPr="00A31BF9" w:rsidRDefault="00AC0AC9"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C0AC9" w:rsidRPr="00A31BF9" w:rsidTr="00D0136A">
        <w:trPr>
          <w:jc w:val="center"/>
        </w:trPr>
        <w:tc>
          <w:tcPr>
            <w:tcW w:w="3367" w:type="dxa"/>
          </w:tcPr>
          <w:p w:rsidR="00AC0AC9" w:rsidRPr="00A31BF9" w:rsidRDefault="00AC0AC9"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AC0AC9" w:rsidRPr="00A31BF9" w:rsidRDefault="00AC0AC9"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AC0AC9" w:rsidRPr="00A31BF9" w:rsidTr="00D0136A">
        <w:trPr>
          <w:jc w:val="center"/>
        </w:trPr>
        <w:tc>
          <w:tcPr>
            <w:tcW w:w="3367" w:type="dxa"/>
          </w:tcPr>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AC0AC9" w:rsidRPr="00A31BF9" w:rsidRDefault="00AC0AC9"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AC0AC9" w:rsidRPr="00A31BF9" w:rsidRDefault="00AC0AC9"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D0136A">
        <w:trPr>
          <w:jc w:val="center"/>
        </w:trPr>
        <w:tc>
          <w:tcPr>
            <w:tcW w:w="3367" w:type="dxa"/>
          </w:tcPr>
          <w:p w:rsidR="00AC0AC9" w:rsidRPr="00A31BF9" w:rsidRDefault="00AC0AC9"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AC0AC9" w:rsidRPr="00A31BF9" w:rsidRDefault="00AC0AC9"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AC0AC9" w:rsidRPr="00A31BF9" w:rsidRDefault="00AC0AC9"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AC0AC9" w:rsidRPr="00A31BF9" w:rsidRDefault="00AC0AC9"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AC0AC9" w:rsidRPr="00A31BF9" w:rsidTr="00D0136A">
        <w:trPr>
          <w:jc w:val="center"/>
        </w:trPr>
        <w:tc>
          <w:tcPr>
            <w:tcW w:w="336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AC0AC9" w:rsidRPr="00A31BF9" w:rsidRDefault="00AC0AC9"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C0AC9" w:rsidRPr="00A31BF9" w:rsidTr="00D0136A">
        <w:trPr>
          <w:jc w:val="center"/>
        </w:trPr>
        <w:tc>
          <w:tcPr>
            <w:tcW w:w="336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AC0AC9" w:rsidRPr="00A31BF9" w:rsidRDefault="00AC0AC9"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AC0AC9" w:rsidRPr="00A31BF9" w:rsidRDefault="00AC0AC9"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AC0AC9" w:rsidRPr="00A31BF9" w:rsidTr="00D0136A">
        <w:trPr>
          <w:jc w:val="center"/>
        </w:trPr>
        <w:tc>
          <w:tcPr>
            <w:tcW w:w="336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D0136A">
        <w:trPr>
          <w:jc w:val="center"/>
        </w:trPr>
        <w:tc>
          <w:tcPr>
            <w:tcW w:w="336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D0136A">
        <w:trPr>
          <w:jc w:val="center"/>
        </w:trPr>
        <w:tc>
          <w:tcPr>
            <w:tcW w:w="336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D0136A">
        <w:trPr>
          <w:jc w:val="center"/>
        </w:trPr>
        <w:tc>
          <w:tcPr>
            <w:tcW w:w="3367"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AC0AC9" w:rsidRPr="00D13EFE" w:rsidRDefault="00AC0AC9" w:rsidP="003415EC">
      <w:pPr>
        <w:spacing w:line="240" w:lineRule="auto"/>
        <w:ind w:firstLine="709"/>
        <w:rPr>
          <w:rFonts w:ascii="Times New Roman" w:hAnsi="Times New Roman" w:cs="Times New Roman"/>
          <w:b w:val="0"/>
          <w:sz w:val="14"/>
          <w:szCs w:val="22"/>
        </w:rPr>
      </w:pPr>
    </w:p>
    <w:p w:rsidR="00AC0AC9" w:rsidRPr="00A31BF9" w:rsidRDefault="00AC0AC9"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AC0AC9" w:rsidRPr="00A31BF9" w:rsidRDefault="00AC0AC9"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AC0AC9" w:rsidRDefault="00AC0AC9" w:rsidP="003415EC">
      <w:pPr>
        <w:tabs>
          <w:tab w:val="left" w:pos="6946"/>
        </w:tabs>
        <w:spacing w:line="239" w:lineRule="auto"/>
        <w:ind w:firstLine="709"/>
        <w:rPr>
          <w:rFonts w:ascii="Times New Roman" w:hAnsi="Times New Roman" w:cs="Times New Roman"/>
          <w:bCs w:val="0"/>
          <w:sz w:val="24"/>
          <w:szCs w:val="24"/>
        </w:rPr>
      </w:pPr>
    </w:p>
    <w:p w:rsidR="00AC0AC9" w:rsidRPr="00A31BF9" w:rsidRDefault="00AC0AC9" w:rsidP="00081DD5">
      <w:pPr>
        <w:tabs>
          <w:tab w:val="left" w:pos="6946"/>
        </w:tabs>
        <w:spacing w:line="239"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Default="00AC0AC9"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AC0AC9" w:rsidRPr="00370C1B" w:rsidRDefault="00AC0AC9" w:rsidP="003415EC">
      <w:pPr>
        <w:tabs>
          <w:tab w:val="left" w:pos="6946"/>
        </w:tabs>
        <w:spacing w:line="239" w:lineRule="auto"/>
        <w:ind w:firstLine="709"/>
        <w:rPr>
          <w:rFonts w:ascii="Times New Roman" w:hAnsi="Times New Roman" w:cs="Times New Roman"/>
          <w:b w:val="0"/>
          <w:sz w:val="16"/>
          <w:szCs w:val="24"/>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AC0AC9" w:rsidRPr="00A31BF9" w:rsidTr="009E73CC">
        <w:trPr>
          <w:trHeight w:val="312"/>
          <w:jc w:val="center"/>
        </w:trPr>
        <w:tc>
          <w:tcPr>
            <w:tcW w:w="2769"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9E73CC">
        <w:trPr>
          <w:trHeight w:val="302"/>
          <w:jc w:val="center"/>
        </w:trPr>
        <w:tc>
          <w:tcPr>
            <w:tcW w:w="2769"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544"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AC0AC9" w:rsidRPr="00A31BF9" w:rsidRDefault="00AC0AC9"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AC0AC9" w:rsidRPr="00A31BF9" w:rsidTr="009E73CC">
        <w:trPr>
          <w:trHeight w:val="242"/>
          <w:tblHeader/>
          <w:jc w:val="center"/>
        </w:trPr>
        <w:tc>
          <w:tcPr>
            <w:tcW w:w="2759" w:type="dxa"/>
            <w:tcBorders>
              <w:top w:val="single" w:sz="4" w:space="0" w:color="auto"/>
              <w:bottom w:val="single" w:sz="4" w:space="0" w:color="auto"/>
            </w:tcBorders>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AC0AC9" w:rsidRPr="00A31BF9" w:rsidTr="009E73CC">
        <w:trPr>
          <w:jc w:val="center"/>
        </w:trPr>
        <w:tc>
          <w:tcPr>
            <w:tcW w:w="2759" w:type="dxa"/>
            <w:tcBorders>
              <w:top w:val="nil"/>
              <w:bottom w:val="single" w:sz="4" w:space="0" w:color="auto"/>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AC0AC9" w:rsidRPr="00A31BF9" w:rsidRDefault="00AC0AC9"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AC0AC9" w:rsidRPr="00A31BF9" w:rsidRDefault="00AC0AC9"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p>
        </w:tc>
      </w:tr>
      <w:tr w:rsidR="00AC0AC9" w:rsidRPr="00A31BF9" w:rsidTr="009E73CC">
        <w:trPr>
          <w:jc w:val="center"/>
        </w:trPr>
        <w:tc>
          <w:tcPr>
            <w:tcW w:w="2759" w:type="dxa"/>
            <w:tcBorders>
              <w:top w:val="single" w:sz="4" w:space="0" w:color="auto"/>
              <w:bottom w:val="nil"/>
            </w:tcBorders>
          </w:tcPr>
          <w:p w:rsidR="00AC0AC9" w:rsidRPr="00A31BF9" w:rsidRDefault="00AC0AC9"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9E73CC">
        <w:trPr>
          <w:jc w:val="center"/>
        </w:trPr>
        <w:tc>
          <w:tcPr>
            <w:tcW w:w="2759" w:type="dxa"/>
            <w:tcBorders>
              <w:top w:val="nil"/>
            </w:tcBorders>
          </w:tcPr>
          <w:p w:rsidR="00AC0AC9" w:rsidRPr="00A31BF9" w:rsidRDefault="00AC0AC9"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AC0AC9" w:rsidRPr="00A31BF9" w:rsidRDefault="00AC0AC9" w:rsidP="00101A32">
            <w:pPr>
              <w:spacing w:line="239" w:lineRule="auto"/>
              <w:ind w:firstLine="0"/>
              <w:rPr>
                <w:rFonts w:ascii="Times New Roman" w:hAnsi="Times New Roman" w:cs="Times New Roman"/>
                <w:b w:val="0"/>
                <w:sz w:val="22"/>
                <w:szCs w:val="22"/>
              </w:rPr>
            </w:pPr>
          </w:p>
        </w:tc>
      </w:tr>
      <w:tr w:rsidR="00AC0AC9" w:rsidRPr="00A31BF9" w:rsidTr="009E73CC">
        <w:trPr>
          <w:jc w:val="center"/>
        </w:trPr>
        <w:tc>
          <w:tcPr>
            <w:tcW w:w="2759" w:type="dxa"/>
          </w:tcPr>
          <w:p w:rsidR="00AC0AC9" w:rsidRPr="00A31BF9" w:rsidRDefault="00AC0AC9"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AC0AC9" w:rsidRPr="00A31BF9" w:rsidRDefault="00AC0AC9" w:rsidP="00101A32">
            <w:pPr>
              <w:spacing w:line="240" w:lineRule="auto"/>
              <w:ind w:firstLine="0"/>
              <w:rPr>
                <w:rFonts w:ascii="Times New Roman" w:hAnsi="Times New Roman" w:cs="Times New Roman"/>
                <w:b w:val="0"/>
                <w:sz w:val="22"/>
                <w:szCs w:val="22"/>
              </w:rPr>
            </w:pPr>
          </w:p>
        </w:tc>
      </w:tr>
      <w:tr w:rsidR="00AC0AC9" w:rsidRPr="00A31BF9" w:rsidTr="009E73CC">
        <w:trPr>
          <w:jc w:val="center"/>
        </w:trPr>
        <w:tc>
          <w:tcPr>
            <w:tcW w:w="2759" w:type="dxa"/>
          </w:tcPr>
          <w:p w:rsidR="00AC0AC9" w:rsidRPr="00A31BF9" w:rsidRDefault="00AC0AC9"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AC0AC9" w:rsidRPr="00A31BF9" w:rsidRDefault="00AC0AC9" w:rsidP="00101A32">
            <w:pPr>
              <w:spacing w:line="240" w:lineRule="auto"/>
              <w:ind w:firstLine="0"/>
              <w:rPr>
                <w:rFonts w:ascii="Times New Roman" w:hAnsi="Times New Roman" w:cs="Times New Roman"/>
                <w:b w:val="0"/>
                <w:sz w:val="22"/>
                <w:szCs w:val="22"/>
              </w:rPr>
            </w:pP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AC0AC9" w:rsidRPr="00A31BF9" w:rsidRDefault="00AC0AC9"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AC0AC9" w:rsidRPr="00A31BF9" w:rsidRDefault="00AC0AC9"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AC0AC9" w:rsidRPr="00A31BF9" w:rsidRDefault="00AC0AC9"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AC0AC9" w:rsidRPr="00A31BF9" w:rsidRDefault="00AC0AC9"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AC0AC9" w:rsidRPr="00A31BF9" w:rsidRDefault="00AC0AC9"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AC0AC9" w:rsidRPr="00A31BF9" w:rsidRDefault="00AC0AC9"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9E73CC">
        <w:trPr>
          <w:jc w:val="center"/>
        </w:trPr>
        <w:tc>
          <w:tcPr>
            <w:tcW w:w="2759" w:type="dxa"/>
            <w:tcBorders>
              <w:top w:val="single" w:sz="4" w:space="0" w:color="auto"/>
              <w:bottom w:val="single" w:sz="4" w:space="0" w:color="auto"/>
            </w:tcBorders>
          </w:tcPr>
          <w:p w:rsidR="00AC0AC9" w:rsidRPr="00A31BF9" w:rsidRDefault="00AC0AC9"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AC0AC9" w:rsidRPr="00A31BF9" w:rsidRDefault="00AC0AC9"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AC0AC9" w:rsidRPr="00A31BF9" w:rsidRDefault="00AC0AC9"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bl>
    <w:p w:rsidR="00AC0AC9" w:rsidRPr="00A31BF9" w:rsidRDefault="00AC0AC9"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Default="00AC0AC9" w:rsidP="003415EC">
      <w:pPr>
        <w:tabs>
          <w:tab w:val="left" w:pos="6946"/>
        </w:tabs>
        <w:spacing w:line="239" w:lineRule="auto"/>
        <w:ind w:firstLine="709"/>
        <w:rPr>
          <w:rFonts w:ascii="Times New Roman" w:hAnsi="Times New Roman" w:cs="Times New Roman"/>
          <w:bCs w:val="0"/>
          <w:sz w:val="24"/>
          <w:szCs w:val="24"/>
        </w:rPr>
      </w:pPr>
    </w:p>
    <w:p w:rsidR="00AC0AC9" w:rsidRPr="00A31BF9" w:rsidRDefault="00AC0AC9" w:rsidP="00081DD5">
      <w:pPr>
        <w:tabs>
          <w:tab w:val="left" w:pos="6946"/>
        </w:tabs>
        <w:spacing w:line="239"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Pr="00A31BF9" w:rsidRDefault="00AC0AC9"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AC0AC9" w:rsidRPr="00A31BF9" w:rsidRDefault="00AC0AC9" w:rsidP="003415EC">
      <w:pPr>
        <w:tabs>
          <w:tab w:val="left" w:pos="6946"/>
        </w:tabs>
        <w:spacing w:line="239" w:lineRule="auto"/>
        <w:ind w:firstLine="709"/>
        <w:rPr>
          <w:rFonts w:ascii="Times New Roman" w:hAnsi="Times New Roman" w:cs="Times New Roman"/>
          <w:b w:val="0"/>
          <w:sz w:val="24"/>
          <w:szCs w:val="24"/>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AC0AC9" w:rsidRPr="00A31BF9" w:rsidTr="00101A32">
        <w:trPr>
          <w:trHeight w:val="312"/>
          <w:jc w:val="center"/>
        </w:trPr>
        <w:tc>
          <w:tcPr>
            <w:tcW w:w="2516"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55372E">
        <w:trPr>
          <w:trHeight w:val="302"/>
          <w:jc w:val="center"/>
        </w:trPr>
        <w:tc>
          <w:tcPr>
            <w:tcW w:w="2516"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800"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55372E">
        <w:trPr>
          <w:gridAfter w:val="1"/>
          <w:wAfter w:w="19" w:type="dxa"/>
          <w:trHeight w:val="422"/>
          <w:jc w:val="center"/>
        </w:trPr>
        <w:tc>
          <w:tcPr>
            <w:tcW w:w="2516" w:type="dxa"/>
            <w:vAlign w:val="center"/>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C0AC9" w:rsidRDefault="00AC0AC9" w:rsidP="003415EC">
      <w:pPr>
        <w:tabs>
          <w:tab w:val="left" w:pos="6946"/>
        </w:tabs>
        <w:spacing w:line="239" w:lineRule="auto"/>
        <w:ind w:firstLine="709"/>
        <w:rPr>
          <w:rFonts w:ascii="Times New Roman" w:hAnsi="Times New Roman" w:cs="Times New Roman"/>
          <w:bCs w:val="0"/>
          <w:sz w:val="24"/>
          <w:szCs w:val="24"/>
        </w:rPr>
      </w:pPr>
    </w:p>
    <w:p w:rsidR="00AC0AC9" w:rsidRPr="00A31BF9" w:rsidRDefault="00AC0AC9" w:rsidP="00081DD5">
      <w:pPr>
        <w:tabs>
          <w:tab w:val="left" w:pos="6946"/>
        </w:tabs>
        <w:spacing w:line="239" w:lineRule="auto"/>
        <w:ind w:firstLine="709"/>
        <w:outlineLvl w:val="0"/>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C0AC9" w:rsidRPr="00A31BF9" w:rsidRDefault="00AC0AC9" w:rsidP="003415EC">
      <w:pPr>
        <w:spacing w:line="239" w:lineRule="auto"/>
        <w:ind w:firstLine="709"/>
        <w:rPr>
          <w:rFonts w:ascii="Times New Roman" w:hAnsi="Times New Roman" w:cs="Times New Roman"/>
          <w:b w:val="0"/>
          <w:bCs w:val="0"/>
          <w:spacing w:val="-2"/>
          <w:sz w:val="22"/>
          <w:szCs w:val="22"/>
        </w:rPr>
      </w:pPr>
    </w:p>
    <w:p w:rsidR="00AC0AC9" w:rsidRPr="00A31BF9" w:rsidRDefault="00AC0AC9"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AC0AC9" w:rsidRDefault="00AC0AC9" w:rsidP="003415EC">
      <w:pPr>
        <w:tabs>
          <w:tab w:val="left" w:pos="6946"/>
        </w:tabs>
        <w:spacing w:line="239" w:lineRule="auto"/>
        <w:ind w:firstLine="709"/>
        <w:jc w:val="right"/>
        <w:rPr>
          <w:rFonts w:ascii="Times New Roman" w:hAnsi="Times New Roman" w:cs="Times New Roman"/>
          <w:b w:val="0"/>
          <w:bCs w:val="0"/>
          <w:sz w:val="24"/>
          <w:szCs w:val="24"/>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AC0AC9" w:rsidRPr="00A31BF9" w:rsidTr="00CC1583">
        <w:trPr>
          <w:trHeight w:val="312"/>
          <w:jc w:val="center"/>
        </w:trPr>
        <w:tc>
          <w:tcPr>
            <w:tcW w:w="2378"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CC1583">
        <w:trPr>
          <w:trHeight w:val="302"/>
          <w:jc w:val="center"/>
        </w:trPr>
        <w:tc>
          <w:tcPr>
            <w:tcW w:w="2378"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4131"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AC0AC9" w:rsidRPr="00A31BF9" w:rsidRDefault="00AC0AC9"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AC0AC9" w:rsidRPr="00A31BF9" w:rsidTr="00CC1583">
        <w:trPr>
          <w:trHeight w:val="242"/>
          <w:jc w:val="center"/>
        </w:trPr>
        <w:tc>
          <w:tcPr>
            <w:tcW w:w="2378"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C0AC9" w:rsidRPr="00A31BF9" w:rsidRDefault="00AC0AC9"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C1583">
        <w:trPr>
          <w:trHeight w:val="242"/>
          <w:jc w:val="center"/>
        </w:trPr>
        <w:tc>
          <w:tcPr>
            <w:tcW w:w="2378"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AC0AC9" w:rsidRPr="00A31BF9" w:rsidRDefault="00AC0AC9"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AC0AC9" w:rsidRPr="00A31BF9" w:rsidRDefault="00AC0AC9"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AC0AC9" w:rsidRPr="00A31BF9" w:rsidRDefault="00AC0AC9"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AC0AC9" w:rsidRPr="00A31BF9" w:rsidRDefault="00AC0AC9"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AC0AC9" w:rsidRPr="00A31BF9" w:rsidRDefault="00AC0AC9"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AC0AC9" w:rsidRPr="00A31BF9" w:rsidRDefault="00AC0AC9"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AC0AC9" w:rsidRPr="00A31BF9" w:rsidRDefault="00AC0AC9"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CC1583">
        <w:trPr>
          <w:trHeight w:val="242"/>
          <w:jc w:val="center"/>
        </w:trPr>
        <w:tc>
          <w:tcPr>
            <w:tcW w:w="2378"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C0AC9" w:rsidRPr="00A31BF9" w:rsidRDefault="00AC0AC9"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C0AC9" w:rsidRPr="00A31BF9" w:rsidRDefault="00AC0AC9" w:rsidP="003415EC">
      <w:pPr>
        <w:tabs>
          <w:tab w:val="left" w:pos="6946"/>
        </w:tabs>
        <w:spacing w:line="239" w:lineRule="auto"/>
        <w:ind w:firstLine="709"/>
        <w:rPr>
          <w:rFonts w:ascii="Times New Roman" w:hAnsi="Times New Roman" w:cs="Times New Roman"/>
          <w:b w:val="0"/>
          <w:bCs w:val="0"/>
          <w:sz w:val="24"/>
          <w:szCs w:val="24"/>
        </w:rPr>
      </w:pPr>
    </w:p>
    <w:p w:rsidR="00AC0AC9" w:rsidRPr="00A31BF9" w:rsidRDefault="00AC0AC9"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AC0AC9" w:rsidRDefault="00AC0AC9" w:rsidP="003415EC">
      <w:pPr>
        <w:tabs>
          <w:tab w:val="left" w:pos="6946"/>
        </w:tabs>
        <w:spacing w:line="239" w:lineRule="auto"/>
        <w:ind w:firstLine="709"/>
        <w:rPr>
          <w:rFonts w:ascii="Times New Roman" w:hAnsi="Times New Roman" w:cs="Times New Roman"/>
          <w:b w:val="0"/>
          <w:bCs w:val="0"/>
          <w:sz w:val="21"/>
          <w:szCs w:val="21"/>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AC0AC9" w:rsidRPr="00A31BF9" w:rsidTr="00327B4D">
        <w:trPr>
          <w:trHeight w:val="312"/>
          <w:jc w:val="center"/>
        </w:trPr>
        <w:tc>
          <w:tcPr>
            <w:tcW w:w="3625"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327B4D">
        <w:trPr>
          <w:trHeight w:val="302"/>
          <w:jc w:val="center"/>
        </w:trPr>
        <w:tc>
          <w:tcPr>
            <w:tcW w:w="3625"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2835"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327B4D">
        <w:trPr>
          <w:trHeight w:val="242"/>
          <w:jc w:val="center"/>
        </w:trPr>
        <w:tc>
          <w:tcPr>
            <w:tcW w:w="3625"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AC0AC9" w:rsidRPr="00A31BF9" w:rsidRDefault="00AC0AC9"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AC0AC9" w:rsidRPr="00A31BF9" w:rsidRDefault="00AC0AC9" w:rsidP="003415EC">
      <w:pPr>
        <w:spacing w:line="239" w:lineRule="auto"/>
        <w:ind w:firstLine="709"/>
        <w:rPr>
          <w:rFonts w:ascii="Times New Roman" w:hAnsi="Times New Roman" w:cs="Times New Roman"/>
          <w:b w:val="0"/>
          <w:bCs w:val="0"/>
          <w:spacing w:val="-2"/>
          <w:sz w:val="24"/>
          <w:szCs w:val="24"/>
        </w:rPr>
      </w:pPr>
    </w:p>
    <w:p w:rsidR="00AC0AC9" w:rsidRPr="00A31BF9" w:rsidRDefault="00AC0AC9"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AC0AC9" w:rsidRPr="00A31BF9" w:rsidRDefault="00AC0AC9" w:rsidP="003415EC">
      <w:pPr>
        <w:tabs>
          <w:tab w:val="left" w:pos="6946"/>
        </w:tabs>
        <w:spacing w:line="239" w:lineRule="auto"/>
        <w:ind w:firstLine="709"/>
        <w:rPr>
          <w:rFonts w:ascii="Times New Roman" w:hAnsi="Times New Roman" w:cs="Times New Roman"/>
          <w:b w:val="0"/>
          <w:bCs w:val="0"/>
          <w:sz w:val="22"/>
          <w:szCs w:val="22"/>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AC0AC9" w:rsidRPr="00A31BF9" w:rsidTr="00566EC6">
        <w:trPr>
          <w:trHeight w:val="312"/>
          <w:jc w:val="center"/>
        </w:trPr>
        <w:tc>
          <w:tcPr>
            <w:tcW w:w="2759"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566EC6">
        <w:trPr>
          <w:trHeight w:val="302"/>
          <w:jc w:val="center"/>
        </w:trPr>
        <w:tc>
          <w:tcPr>
            <w:tcW w:w="2759"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614"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566EC6">
        <w:trPr>
          <w:trHeight w:val="242"/>
          <w:jc w:val="center"/>
        </w:trPr>
        <w:tc>
          <w:tcPr>
            <w:tcW w:w="2759" w:type="dxa"/>
          </w:tcPr>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AC0AC9" w:rsidRPr="00A31BF9" w:rsidRDefault="00AC0AC9"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AC0AC9" w:rsidRPr="00A31BF9" w:rsidRDefault="00AC0AC9"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торг.площади</w:t>
            </w:r>
          </w:p>
          <w:p w:rsidR="00AC0AC9" w:rsidRPr="00A31BF9" w:rsidRDefault="00AC0AC9"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торг.площади</w:t>
            </w:r>
          </w:p>
          <w:p w:rsidR="00AC0AC9" w:rsidRPr="00A31BF9" w:rsidRDefault="00AC0AC9"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торг.площади</w:t>
            </w:r>
          </w:p>
        </w:tc>
        <w:tc>
          <w:tcPr>
            <w:tcW w:w="3836" w:type="dxa"/>
          </w:tcPr>
          <w:p w:rsidR="00AC0AC9" w:rsidRPr="00A31BF9" w:rsidRDefault="00AC0AC9"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AC0AC9" w:rsidRPr="00A31BF9" w:rsidTr="00566EC6">
        <w:trPr>
          <w:trHeight w:val="242"/>
          <w:jc w:val="center"/>
        </w:trPr>
        <w:tc>
          <w:tcPr>
            <w:tcW w:w="2759" w:type="dxa"/>
          </w:tcPr>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C0AC9" w:rsidRPr="00A31BF9" w:rsidRDefault="00AC0AC9"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566EC6">
        <w:trPr>
          <w:trHeight w:val="242"/>
          <w:jc w:val="center"/>
        </w:trPr>
        <w:tc>
          <w:tcPr>
            <w:tcW w:w="2759" w:type="dxa"/>
          </w:tcPr>
          <w:p w:rsidR="00AC0AC9" w:rsidRPr="00A31BF9" w:rsidRDefault="00AC0AC9"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C0AC9" w:rsidRPr="00A31BF9" w:rsidRDefault="00AC0AC9"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566EC6">
        <w:trPr>
          <w:trHeight w:val="242"/>
          <w:jc w:val="center"/>
        </w:trPr>
        <w:tc>
          <w:tcPr>
            <w:tcW w:w="2759" w:type="dxa"/>
          </w:tcPr>
          <w:p w:rsidR="00AC0AC9" w:rsidRPr="00A31BF9" w:rsidRDefault="00AC0AC9"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C0AC9" w:rsidRPr="00A31BF9" w:rsidRDefault="00AC0AC9"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AC0AC9" w:rsidRPr="00D54BBB" w:rsidRDefault="00AC0AC9"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AC0AC9" w:rsidRPr="00A31BF9" w:rsidRDefault="00AC0AC9" w:rsidP="003415EC">
      <w:pPr>
        <w:spacing w:line="239" w:lineRule="auto"/>
        <w:ind w:firstLine="709"/>
        <w:rPr>
          <w:rFonts w:ascii="Times New Roman" w:hAnsi="Times New Roman" w:cs="Times New Roman"/>
          <w:b w:val="0"/>
          <w:bCs w:val="0"/>
          <w:spacing w:val="-2"/>
          <w:sz w:val="22"/>
          <w:szCs w:val="22"/>
        </w:rPr>
      </w:pPr>
    </w:p>
    <w:p w:rsidR="00AC0AC9" w:rsidRPr="00A31BF9" w:rsidRDefault="00AC0AC9"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AC0AC9" w:rsidRPr="00A31BF9" w:rsidRDefault="00AC0AC9" w:rsidP="003415EC">
      <w:pPr>
        <w:tabs>
          <w:tab w:val="left" w:pos="6946"/>
        </w:tabs>
        <w:spacing w:line="239" w:lineRule="auto"/>
        <w:ind w:firstLine="709"/>
        <w:rPr>
          <w:rFonts w:ascii="Times New Roman" w:hAnsi="Times New Roman" w:cs="Times New Roman"/>
          <w:b w:val="0"/>
          <w:bCs w:val="0"/>
          <w:sz w:val="20"/>
          <w:szCs w:val="20"/>
        </w:rPr>
      </w:pPr>
    </w:p>
    <w:p w:rsidR="00AC0AC9" w:rsidRPr="00A31BF9" w:rsidRDefault="00AC0AC9" w:rsidP="00081DD5">
      <w:pPr>
        <w:tabs>
          <w:tab w:val="left" w:pos="6946"/>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AC0AC9" w:rsidRPr="00A31BF9" w:rsidTr="0090597B">
        <w:trPr>
          <w:trHeight w:val="312"/>
          <w:jc w:val="center"/>
        </w:trPr>
        <w:tc>
          <w:tcPr>
            <w:tcW w:w="2600"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90597B">
        <w:trPr>
          <w:trHeight w:val="302"/>
          <w:jc w:val="center"/>
        </w:trPr>
        <w:tc>
          <w:tcPr>
            <w:tcW w:w="2600"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765"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90597B">
        <w:trPr>
          <w:trHeight w:val="242"/>
          <w:jc w:val="center"/>
        </w:trPr>
        <w:tc>
          <w:tcPr>
            <w:tcW w:w="2600" w:type="dxa"/>
            <w:vMerge/>
            <w:vAlign w:val="center"/>
          </w:tcPr>
          <w:p w:rsidR="00AC0AC9" w:rsidRPr="00A31BF9" w:rsidRDefault="00AC0AC9" w:rsidP="00101A32">
            <w:pPr>
              <w:spacing w:line="239" w:lineRule="auto"/>
              <w:ind w:firstLine="0"/>
              <w:rPr>
                <w:rFonts w:ascii="Times New Roman" w:hAnsi="Times New Roman" w:cs="Times New Roman"/>
                <w:b w:val="0"/>
                <w:bCs w:val="0"/>
                <w:sz w:val="22"/>
                <w:szCs w:val="22"/>
              </w:rPr>
            </w:pPr>
          </w:p>
        </w:tc>
        <w:tc>
          <w:tcPr>
            <w:tcW w:w="3765" w:type="dxa"/>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AC0AC9" w:rsidRPr="00A31BF9" w:rsidTr="0090597B">
        <w:trPr>
          <w:trHeight w:val="242"/>
          <w:jc w:val="center"/>
        </w:trPr>
        <w:tc>
          <w:tcPr>
            <w:tcW w:w="2600" w:type="dxa"/>
          </w:tcPr>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AC0AC9" w:rsidRPr="00A31BF9" w:rsidRDefault="00AC0AC9" w:rsidP="00101A32">
            <w:pPr>
              <w:suppressAutoHyphens/>
              <w:spacing w:line="239" w:lineRule="auto"/>
              <w:ind w:firstLine="0"/>
              <w:jc w:val="left"/>
              <w:rPr>
                <w:rFonts w:ascii="Times New Roman" w:hAnsi="Times New Roman" w:cs="Times New Roman"/>
                <w:b w:val="0"/>
                <w:bCs w:val="0"/>
                <w:sz w:val="12"/>
                <w:szCs w:val="12"/>
              </w:rPr>
            </w:pPr>
          </w:p>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AC0AC9" w:rsidRPr="00A31BF9" w:rsidRDefault="00AC0AC9" w:rsidP="00101A32">
            <w:pPr>
              <w:spacing w:line="239" w:lineRule="auto"/>
              <w:ind w:left="-57" w:right="-57" w:firstLine="0"/>
              <w:jc w:val="center"/>
              <w:rPr>
                <w:rFonts w:ascii="Times New Roman" w:hAnsi="Times New Roman" w:cs="Times New Roman"/>
                <w:b w:val="0"/>
                <w:bCs w:val="0"/>
                <w:sz w:val="22"/>
                <w:szCs w:val="22"/>
              </w:rPr>
            </w:pPr>
          </w:p>
          <w:p w:rsidR="00AC0AC9" w:rsidRPr="00A31BF9" w:rsidRDefault="00AC0AC9" w:rsidP="00101A32">
            <w:pPr>
              <w:spacing w:line="239" w:lineRule="auto"/>
              <w:ind w:left="-57" w:right="-57" w:firstLine="0"/>
              <w:jc w:val="center"/>
              <w:rPr>
                <w:rFonts w:ascii="Times New Roman" w:hAnsi="Times New Roman" w:cs="Times New Roman"/>
                <w:b w:val="0"/>
                <w:bCs w:val="0"/>
                <w:sz w:val="12"/>
                <w:szCs w:val="12"/>
              </w:rPr>
            </w:pPr>
          </w:p>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AC0AC9" w:rsidRPr="00A31BF9" w:rsidRDefault="00AC0AC9"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AC0AC9" w:rsidRPr="00A31BF9" w:rsidTr="0090597B">
        <w:trPr>
          <w:trHeight w:val="242"/>
          <w:jc w:val="center"/>
        </w:trPr>
        <w:tc>
          <w:tcPr>
            <w:tcW w:w="2600"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90597B">
        <w:trPr>
          <w:trHeight w:val="242"/>
          <w:jc w:val="center"/>
        </w:trPr>
        <w:tc>
          <w:tcPr>
            <w:tcW w:w="2600" w:type="dxa"/>
          </w:tcPr>
          <w:p w:rsidR="00AC0AC9" w:rsidRPr="00A31BF9" w:rsidRDefault="00AC0AC9"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p>
        </w:tc>
      </w:tr>
      <w:tr w:rsidR="00AC0AC9" w:rsidRPr="00A31BF9" w:rsidTr="00EC4E00">
        <w:trPr>
          <w:trHeight w:val="362"/>
          <w:jc w:val="center"/>
        </w:trPr>
        <w:tc>
          <w:tcPr>
            <w:tcW w:w="2600" w:type="dxa"/>
          </w:tcPr>
          <w:p w:rsidR="00AC0AC9" w:rsidRPr="00A31BF9" w:rsidRDefault="00AC0AC9"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p>
        </w:tc>
      </w:tr>
      <w:tr w:rsidR="00AC0AC9" w:rsidRPr="00A31BF9" w:rsidTr="0090597B">
        <w:trPr>
          <w:trHeight w:val="242"/>
          <w:jc w:val="center"/>
        </w:trPr>
        <w:tc>
          <w:tcPr>
            <w:tcW w:w="2600" w:type="dxa"/>
          </w:tcPr>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AC0AC9" w:rsidRPr="00A31BF9" w:rsidTr="0090597B">
        <w:trPr>
          <w:trHeight w:val="242"/>
          <w:jc w:val="center"/>
        </w:trPr>
        <w:tc>
          <w:tcPr>
            <w:tcW w:w="2600" w:type="dxa"/>
          </w:tcPr>
          <w:p w:rsidR="00AC0AC9" w:rsidRPr="00A31BF9" w:rsidRDefault="00AC0AC9"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p>
        </w:tc>
      </w:tr>
      <w:tr w:rsidR="00AC0AC9" w:rsidRPr="00A31BF9" w:rsidTr="00EC4E00">
        <w:trPr>
          <w:trHeight w:val="351"/>
          <w:jc w:val="center"/>
        </w:trPr>
        <w:tc>
          <w:tcPr>
            <w:tcW w:w="2600" w:type="dxa"/>
          </w:tcPr>
          <w:p w:rsidR="00AC0AC9" w:rsidRPr="00A31BF9" w:rsidRDefault="00AC0AC9"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AC0AC9" w:rsidRPr="00A31BF9" w:rsidRDefault="00AC0AC9" w:rsidP="00101A32">
            <w:pPr>
              <w:spacing w:line="239" w:lineRule="auto"/>
              <w:ind w:left="-28" w:right="-28" w:firstLine="0"/>
              <w:jc w:val="center"/>
              <w:rPr>
                <w:rFonts w:ascii="Times New Roman" w:hAnsi="Times New Roman" w:cs="Times New Roman"/>
                <w:b w:val="0"/>
                <w:bCs w:val="0"/>
                <w:sz w:val="22"/>
                <w:szCs w:val="22"/>
              </w:rPr>
            </w:pPr>
          </w:p>
        </w:tc>
      </w:tr>
      <w:tr w:rsidR="00AC0AC9" w:rsidRPr="00A31BF9" w:rsidTr="0090597B">
        <w:trPr>
          <w:trHeight w:val="242"/>
          <w:jc w:val="center"/>
        </w:trPr>
        <w:tc>
          <w:tcPr>
            <w:tcW w:w="2600" w:type="dxa"/>
          </w:tcPr>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AC0AC9" w:rsidRPr="00A31BF9" w:rsidRDefault="00AC0AC9"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AC0AC9" w:rsidRPr="00A31BF9" w:rsidRDefault="00AC0AC9"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C0AC9" w:rsidRPr="00A31BF9" w:rsidRDefault="00AC0AC9" w:rsidP="003415EC">
      <w:pPr>
        <w:spacing w:line="239" w:lineRule="auto"/>
        <w:ind w:firstLine="709"/>
        <w:rPr>
          <w:rFonts w:ascii="Times New Roman" w:hAnsi="Times New Roman" w:cs="Times New Roman"/>
          <w:b w:val="0"/>
          <w:bCs w:val="0"/>
          <w:sz w:val="23"/>
          <w:szCs w:val="23"/>
        </w:rPr>
      </w:pPr>
    </w:p>
    <w:p w:rsidR="00AC0AC9"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AC0AC9" w:rsidRPr="00A31BF9" w:rsidRDefault="00AC0AC9" w:rsidP="00081DD5">
      <w:pPr>
        <w:spacing w:line="239" w:lineRule="auto"/>
        <w:ind w:firstLine="720"/>
        <w:outlineLvl w:val="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C0AC9" w:rsidRDefault="00AC0AC9" w:rsidP="003415EC">
      <w:pPr>
        <w:spacing w:line="240" w:lineRule="auto"/>
        <w:ind w:firstLine="720"/>
        <w:rPr>
          <w:rFonts w:ascii="Times New Roman" w:hAnsi="Times New Roman" w:cs="Times New Roman"/>
          <w:sz w:val="24"/>
          <w:szCs w:val="24"/>
        </w:rPr>
      </w:pPr>
    </w:p>
    <w:p w:rsidR="00AC0AC9" w:rsidRPr="00A31BF9" w:rsidRDefault="00AC0AC9" w:rsidP="00081DD5">
      <w:pPr>
        <w:spacing w:line="240" w:lineRule="auto"/>
        <w:ind w:firstLine="720"/>
        <w:outlineLvl w:val="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AC0AC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AC0AC9" w:rsidRPr="00A31BF9" w:rsidRDefault="00AC0AC9" w:rsidP="003415EC">
      <w:pPr>
        <w:spacing w:line="240" w:lineRule="auto"/>
        <w:ind w:firstLine="0"/>
        <w:rPr>
          <w:rFonts w:ascii="Times New Roman" w:hAnsi="Times New Roman" w:cs="Times New Roman"/>
          <w:b w:val="0"/>
          <w:sz w:val="24"/>
          <w:szCs w:val="24"/>
        </w:rPr>
      </w:pPr>
    </w:p>
    <w:p w:rsidR="00AC0AC9" w:rsidRPr="00A31BF9" w:rsidRDefault="00AC0AC9" w:rsidP="00081DD5">
      <w:pPr>
        <w:spacing w:line="240" w:lineRule="auto"/>
        <w:ind w:firstLine="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AC0AC9" w:rsidRPr="00A31BF9" w:rsidTr="0076092D">
        <w:trPr>
          <w:trHeight w:val="312"/>
          <w:jc w:val="center"/>
        </w:trPr>
        <w:tc>
          <w:tcPr>
            <w:tcW w:w="2908"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76092D">
        <w:trPr>
          <w:trHeight w:val="302"/>
          <w:jc w:val="center"/>
        </w:trPr>
        <w:tc>
          <w:tcPr>
            <w:tcW w:w="2908"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426"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76092D">
        <w:trPr>
          <w:trHeight w:val="242"/>
          <w:jc w:val="center"/>
        </w:trPr>
        <w:tc>
          <w:tcPr>
            <w:tcW w:w="2908" w:type="dxa"/>
            <w:vAlign w:val="center"/>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AC0AC9" w:rsidRPr="00A31BF9" w:rsidRDefault="00AC0AC9"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AC0AC9" w:rsidRPr="00A31BF9" w:rsidRDefault="00AC0AC9"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76092D">
        <w:trPr>
          <w:trHeight w:val="242"/>
          <w:jc w:val="center"/>
        </w:trPr>
        <w:tc>
          <w:tcPr>
            <w:tcW w:w="2908" w:type="dxa"/>
            <w:vAlign w:val="center"/>
          </w:tcPr>
          <w:p w:rsidR="00AC0AC9" w:rsidRPr="00A31BF9" w:rsidRDefault="00AC0AC9"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AC0AC9" w:rsidRPr="00A31BF9" w:rsidRDefault="00AC0AC9"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76092D">
        <w:trPr>
          <w:trHeight w:val="242"/>
          <w:jc w:val="center"/>
        </w:trPr>
        <w:tc>
          <w:tcPr>
            <w:tcW w:w="2908" w:type="dxa"/>
            <w:vAlign w:val="center"/>
          </w:tcPr>
          <w:p w:rsidR="00AC0AC9" w:rsidRPr="00A31BF9" w:rsidRDefault="00AC0AC9"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AC0AC9" w:rsidRPr="00A31BF9" w:rsidRDefault="00AC0AC9"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AC0AC9" w:rsidRPr="00A31BF9" w:rsidRDefault="00AC0AC9"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76092D">
        <w:trPr>
          <w:trHeight w:val="242"/>
          <w:jc w:val="center"/>
        </w:trPr>
        <w:tc>
          <w:tcPr>
            <w:tcW w:w="2908" w:type="dxa"/>
            <w:vAlign w:val="center"/>
          </w:tcPr>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AC0AC9" w:rsidRPr="00A31BF9" w:rsidRDefault="00AC0AC9"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AC0AC9" w:rsidRPr="00A31BF9" w:rsidRDefault="00AC0AC9"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76092D">
        <w:trPr>
          <w:trHeight w:val="242"/>
          <w:jc w:val="center"/>
        </w:trPr>
        <w:tc>
          <w:tcPr>
            <w:tcW w:w="2908" w:type="dxa"/>
            <w:vAlign w:val="center"/>
          </w:tcPr>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AC0AC9" w:rsidRPr="00A31BF9" w:rsidRDefault="00AC0AC9"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AC0AC9" w:rsidRPr="00A31BF9" w:rsidRDefault="00AC0AC9"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AC0AC9" w:rsidRPr="00A31BF9" w:rsidRDefault="00AC0AC9"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AC0AC9" w:rsidRPr="00A31BF9" w:rsidRDefault="00AC0AC9" w:rsidP="003415EC">
      <w:pPr>
        <w:spacing w:line="240" w:lineRule="auto"/>
        <w:ind w:firstLine="720"/>
        <w:rPr>
          <w:rFonts w:ascii="Times New Roman" w:hAnsi="Times New Roman" w:cs="Times New Roman"/>
          <w:b w:val="0"/>
          <w:sz w:val="24"/>
          <w:szCs w:val="24"/>
        </w:rPr>
      </w:pPr>
    </w:p>
    <w:p w:rsidR="00AC0AC9" w:rsidRPr="00A31BF9" w:rsidRDefault="00AC0AC9" w:rsidP="00081DD5">
      <w:pPr>
        <w:spacing w:line="240" w:lineRule="auto"/>
        <w:ind w:firstLine="72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AC0AC9" w:rsidRPr="00A31BF9" w:rsidTr="00101A32">
        <w:trPr>
          <w:trHeight w:val="312"/>
          <w:jc w:val="center"/>
        </w:trPr>
        <w:tc>
          <w:tcPr>
            <w:tcW w:w="3753"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AC0AC9" w:rsidRPr="00A31BF9" w:rsidTr="00101A32">
        <w:trPr>
          <w:trHeight w:val="170"/>
          <w:tblHeader/>
          <w:jc w:val="center"/>
        </w:trPr>
        <w:tc>
          <w:tcPr>
            <w:tcW w:w="3753"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AC0AC9" w:rsidRPr="00A31BF9" w:rsidRDefault="00AC0AC9"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C0AC9" w:rsidRPr="00A31BF9" w:rsidTr="00101A32">
        <w:trPr>
          <w:jc w:val="center"/>
        </w:trPr>
        <w:tc>
          <w:tcPr>
            <w:tcW w:w="3753" w:type="dxa"/>
            <w:tcBorders>
              <w:bottom w:val="nil"/>
            </w:tcBorders>
          </w:tcPr>
          <w:p w:rsidR="00AC0AC9" w:rsidRPr="00A31BF9" w:rsidRDefault="00AC0AC9"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AC0AC9" w:rsidRPr="00A31BF9" w:rsidRDefault="00AC0AC9" w:rsidP="00101A32">
            <w:pPr>
              <w:spacing w:line="240" w:lineRule="auto"/>
              <w:ind w:firstLine="0"/>
              <w:jc w:val="left"/>
              <w:rPr>
                <w:rFonts w:ascii="Times New Roman" w:hAnsi="Times New Roman" w:cs="Times New Roman"/>
                <w:b w:val="0"/>
                <w:sz w:val="22"/>
                <w:szCs w:val="22"/>
              </w:rPr>
            </w:pPr>
          </w:p>
        </w:tc>
      </w:tr>
      <w:tr w:rsidR="00AC0AC9" w:rsidRPr="00A31BF9" w:rsidTr="00101A32">
        <w:trPr>
          <w:jc w:val="center"/>
        </w:trPr>
        <w:tc>
          <w:tcPr>
            <w:tcW w:w="3753" w:type="dxa"/>
            <w:tcBorders>
              <w:top w:val="nil"/>
            </w:tcBorders>
          </w:tcPr>
          <w:p w:rsidR="00AC0AC9" w:rsidRPr="00A31BF9" w:rsidRDefault="00AC0AC9"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AC0AC9" w:rsidRPr="00A31BF9" w:rsidTr="00101A32">
        <w:trPr>
          <w:jc w:val="center"/>
        </w:trPr>
        <w:tc>
          <w:tcPr>
            <w:tcW w:w="3753" w:type="dxa"/>
          </w:tcPr>
          <w:p w:rsidR="00AC0AC9" w:rsidRPr="00A31BF9" w:rsidRDefault="00AC0AC9"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AC0AC9" w:rsidRPr="00A31BF9" w:rsidTr="00101A32">
        <w:trPr>
          <w:jc w:val="center"/>
        </w:trPr>
        <w:tc>
          <w:tcPr>
            <w:tcW w:w="3753" w:type="dxa"/>
          </w:tcPr>
          <w:p w:rsidR="00AC0AC9" w:rsidRPr="00A31BF9" w:rsidRDefault="00AC0AC9"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AC0AC9" w:rsidRPr="00A31BF9" w:rsidTr="00101A32">
        <w:trPr>
          <w:jc w:val="center"/>
        </w:trPr>
        <w:tc>
          <w:tcPr>
            <w:tcW w:w="3753"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AC0AC9" w:rsidRPr="00A31BF9" w:rsidTr="00101A32">
        <w:trPr>
          <w:jc w:val="center"/>
        </w:trPr>
        <w:tc>
          <w:tcPr>
            <w:tcW w:w="3753"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0AC9" w:rsidRPr="00A31BF9" w:rsidRDefault="00AC0AC9"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C0AC9" w:rsidRPr="00A31BF9" w:rsidRDefault="00AC0AC9"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AC0AC9" w:rsidRPr="00A31BF9" w:rsidTr="00101A32">
        <w:trPr>
          <w:jc w:val="center"/>
        </w:trPr>
        <w:tc>
          <w:tcPr>
            <w:tcW w:w="3753"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AC0AC9" w:rsidRPr="00A31BF9" w:rsidRDefault="00AC0AC9" w:rsidP="003415EC">
      <w:pPr>
        <w:spacing w:line="239" w:lineRule="auto"/>
        <w:ind w:firstLine="720"/>
        <w:rPr>
          <w:rFonts w:ascii="Times New Roman" w:hAnsi="Times New Roman" w:cs="Times New Roman"/>
          <w:b w:val="0"/>
          <w:sz w:val="24"/>
          <w:szCs w:val="24"/>
        </w:rPr>
      </w:pPr>
    </w:p>
    <w:p w:rsidR="00AC0AC9" w:rsidRPr="00A31BF9" w:rsidRDefault="00AC0AC9" w:rsidP="00081DD5">
      <w:pPr>
        <w:spacing w:line="239" w:lineRule="auto"/>
        <w:ind w:firstLine="720"/>
        <w:outlineLvl w:val="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AC0AC9" w:rsidRPr="00A31BF9" w:rsidRDefault="00AC0AC9" w:rsidP="003415EC">
      <w:pPr>
        <w:spacing w:line="239" w:lineRule="auto"/>
        <w:ind w:firstLine="720"/>
        <w:rPr>
          <w:rFonts w:ascii="Times New Roman" w:hAnsi="Times New Roman" w:cs="Times New Roman"/>
          <w:b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AC0AC9" w:rsidRPr="00D76CA3" w:rsidTr="0024378D">
        <w:trPr>
          <w:jc w:val="center"/>
        </w:trPr>
        <w:tc>
          <w:tcPr>
            <w:tcW w:w="5124" w:type="dxa"/>
            <w:vMerge w:val="restart"/>
            <w:vAlign w:val="center"/>
          </w:tcPr>
          <w:p w:rsidR="00AC0AC9" w:rsidRPr="00D76CA3" w:rsidRDefault="00AC0AC9"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AC0AC9" w:rsidRPr="00D76CA3" w:rsidRDefault="00AC0AC9"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AC0AC9" w:rsidRPr="00D76CA3" w:rsidTr="0024378D">
        <w:trPr>
          <w:jc w:val="center"/>
        </w:trPr>
        <w:tc>
          <w:tcPr>
            <w:tcW w:w="5124" w:type="dxa"/>
            <w:vMerge/>
          </w:tcPr>
          <w:p w:rsidR="00AC0AC9" w:rsidRPr="00D76CA3" w:rsidRDefault="00AC0AC9" w:rsidP="00101A32">
            <w:pPr>
              <w:spacing w:line="240" w:lineRule="auto"/>
              <w:ind w:firstLine="0"/>
              <w:jc w:val="center"/>
              <w:rPr>
                <w:rFonts w:ascii="Times New Roman" w:hAnsi="Times New Roman" w:cs="Times New Roman"/>
                <w:b w:val="0"/>
                <w:bCs w:val="0"/>
                <w:sz w:val="22"/>
                <w:szCs w:val="22"/>
              </w:rPr>
            </w:pPr>
          </w:p>
        </w:tc>
        <w:tc>
          <w:tcPr>
            <w:tcW w:w="2410" w:type="dxa"/>
          </w:tcPr>
          <w:p w:rsidR="00AC0AC9" w:rsidRPr="00D76CA3" w:rsidRDefault="00AC0AC9"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AC0AC9" w:rsidRPr="00D76CA3" w:rsidRDefault="00AC0AC9"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AC0AC9" w:rsidRPr="00D76CA3" w:rsidTr="0024378D">
        <w:trPr>
          <w:jc w:val="center"/>
        </w:trPr>
        <w:tc>
          <w:tcPr>
            <w:tcW w:w="5124" w:type="dxa"/>
            <w:tcBorders>
              <w:bottom w:val="nil"/>
            </w:tcBorders>
          </w:tcPr>
          <w:p w:rsidR="00AC0AC9" w:rsidRPr="00D76CA3" w:rsidRDefault="00AC0AC9"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p>
        </w:tc>
      </w:tr>
      <w:tr w:rsidR="00AC0AC9" w:rsidRPr="00D76CA3" w:rsidTr="0024378D">
        <w:trPr>
          <w:jc w:val="center"/>
        </w:trPr>
        <w:tc>
          <w:tcPr>
            <w:tcW w:w="5124" w:type="dxa"/>
            <w:tcBorders>
              <w:top w:val="nil"/>
              <w:bottom w:val="nil"/>
            </w:tcBorders>
          </w:tcPr>
          <w:p w:rsidR="00AC0AC9" w:rsidRPr="00D76CA3" w:rsidRDefault="00AC0AC9"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AC0AC9" w:rsidRPr="00D76CA3" w:rsidTr="0024378D">
        <w:trPr>
          <w:jc w:val="center"/>
        </w:trPr>
        <w:tc>
          <w:tcPr>
            <w:tcW w:w="5124" w:type="dxa"/>
            <w:tcBorders>
              <w:top w:val="nil"/>
            </w:tcBorders>
          </w:tcPr>
          <w:p w:rsidR="00AC0AC9" w:rsidRPr="00D76CA3" w:rsidRDefault="00AC0AC9"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AC0AC9" w:rsidRPr="00D76CA3" w:rsidTr="0024378D">
        <w:trPr>
          <w:jc w:val="center"/>
        </w:trPr>
        <w:tc>
          <w:tcPr>
            <w:tcW w:w="5124" w:type="dxa"/>
          </w:tcPr>
          <w:p w:rsidR="00AC0AC9" w:rsidRPr="00D76CA3" w:rsidRDefault="00AC0AC9"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AC0AC9" w:rsidRPr="00A31BF9" w:rsidTr="0024378D">
        <w:trPr>
          <w:jc w:val="center"/>
        </w:trPr>
        <w:tc>
          <w:tcPr>
            <w:tcW w:w="5124" w:type="dxa"/>
          </w:tcPr>
          <w:p w:rsidR="00AC0AC9" w:rsidRPr="00D76CA3" w:rsidRDefault="00AC0AC9"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AC0AC9" w:rsidRPr="00D76CA3"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AC0AC9" w:rsidRPr="00EF44DB" w:rsidRDefault="00AC0AC9" w:rsidP="003415EC">
      <w:pPr>
        <w:spacing w:line="239" w:lineRule="auto"/>
        <w:ind w:firstLine="709"/>
        <w:jc w:val="right"/>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AC0AC9" w:rsidRPr="00A31BF9" w:rsidTr="00101A32">
        <w:trPr>
          <w:trHeight w:val="312"/>
          <w:jc w:val="center"/>
        </w:trPr>
        <w:tc>
          <w:tcPr>
            <w:tcW w:w="5110" w:type="dxa"/>
            <w:vMerge w:val="restart"/>
            <w:vAlign w:val="center"/>
          </w:tcPr>
          <w:p w:rsidR="00AC0AC9" w:rsidRPr="00A31BF9" w:rsidRDefault="00AC0AC9"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C0AC9" w:rsidRPr="00A31BF9" w:rsidTr="00101A32">
        <w:trPr>
          <w:trHeight w:val="566"/>
          <w:jc w:val="center"/>
        </w:trPr>
        <w:tc>
          <w:tcPr>
            <w:tcW w:w="5110" w:type="dxa"/>
            <w:vMerge/>
            <w:vAlign w:val="center"/>
          </w:tcPr>
          <w:p w:rsidR="00AC0AC9" w:rsidRPr="00A31BF9" w:rsidRDefault="00AC0AC9" w:rsidP="00101A32">
            <w:pPr>
              <w:spacing w:line="239" w:lineRule="auto"/>
              <w:ind w:firstLine="0"/>
              <w:jc w:val="center"/>
              <w:rPr>
                <w:rFonts w:ascii="Times New Roman" w:hAnsi="Times New Roman" w:cs="Times New Roman"/>
                <w:sz w:val="22"/>
                <w:szCs w:val="22"/>
              </w:rPr>
            </w:pP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AC0AC9" w:rsidRPr="00A31BF9" w:rsidTr="00101A32">
        <w:tblPrEx>
          <w:tblBorders>
            <w:bottom w:val="single" w:sz="4" w:space="0" w:color="auto"/>
          </w:tblBorders>
        </w:tblPrEx>
        <w:trPr>
          <w:jc w:val="center"/>
        </w:trPr>
        <w:tc>
          <w:tcPr>
            <w:tcW w:w="5110" w:type="dxa"/>
            <w:tcBorders>
              <w:bottom w:val="nil"/>
            </w:tcBorders>
          </w:tcPr>
          <w:p w:rsidR="00AC0AC9" w:rsidRPr="00A31BF9" w:rsidRDefault="00AC0AC9"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AC0AC9" w:rsidRPr="00A31BF9" w:rsidRDefault="00AC0AC9"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jc w:val="center"/>
        </w:trPr>
        <w:tc>
          <w:tcPr>
            <w:tcW w:w="5110" w:type="dxa"/>
            <w:tcBorders>
              <w:top w:val="nil"/>
            </w:tcBorders>
          </w:tcPr>
          <w:p w:rsidR="00AC0AC9" w:rsidRPr="00A31BF9" w:rsidRDefault="00AC0AC9"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5110" w:type="dxa"/>
            <w:tcBorders>
              <w:bottom w:val="nil"/>
            </w:tcBorders>
          </w:tcPr>
          <w:p w:rsidR="00AC0AC9" w:rsidRPr="00A31BF9" w:rsidRDefault="00AC0AC9"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5110" w:type="dxa"/>
            <w:tcBorders>
              <w:bottom w:val="nil"/>
            </w:tcBorders>
          </w:tcPr>
          <w:p w:rsidR="00AC0AC9" w:rsidRPr="00A31BF9" w:rsidRDefault="00AC0AC9"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p>
        </w:tc>
      </w:tr>
      <w:tr w:rsidR="00AC0AC9" w:rsidRPr="00A31BF9" w:rsidTr="00101A32">
        <w:tblPrEx>
          <w:tblBorders>
            <w:bottom w:val="single" w:sz="4" w:space="0" w:color="auto"/>
          </w:tblBorders>
        </w:tblPrEx>
        <w:trPr>
          <w:trHeight w:val="227"/>
          <w:jc w:val="center"/>
        </w:trPr>
        <w:tc>
          <w:tcPr>
            <w:tcW w:w="5110" w:type="dxa"/>
            <w:tcBorders>
              <w:top w:val="nil"/>
              <w:bottom w:val="nil"/>
            </w:tcBorders>
          </w:tcPr>
          <w:p w:rsidR="00AC0AC9" w:rsidRPr="00A31BF9" w:rsidRDefault="00AC0AC9"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27"/>
          <w:jc w:val="center"/>
        </w:trPr>
        <w:tc>
          <w:tcPr>
            <w:tcW w:w="5110" w:type="dxa"/>
            <w:tcBorders>
              <w:top w:val="nil"/>
            </w:tcBorders>
          </w:tcPr>
          <w:p w:rsidR="00AC0AC9" w:rsidRPr="00A31BF9" w:rsidRDefault="00AC0AC9"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trHeight w:val="227"/>
          <w:jc w:val="center"/>
        </w:trPr>
        <w:tc>
          <w:tcPr>
            <w:tcW w:w="5110" w:type="dxa"/>
          </w:tcPr>
          <w:p w:rsidR="00AC0AC9" w:rsidRPr="00A31BF9" w:rsidRDefault="00AC0AC9"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trHeight w:val="227"/>
          <w:jc w:val="center"/>
        </w:trPr>
        <w:tc>
          <w:tcPr>
            <w:tcW w:w="5110" w:type="dxa"/>
          </w:tcPr>
          <w:p w:rsidR="00AC0AC9" w:rsidRPr="00A31BF9" w:rsidRDefault="00AC0AC9"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27"/>
          <w:jc w:val="center"/>
        </w:trPr>
        <w:tc>
          <w:tcPr>
            <w:tcW w:w="5110" w:type="dxa"/>
          </w:tcPr>
          <w:p w:rsidR="00AC0AC9" w:rsidRPr="00A31BF9" w:rsidRDefault="00AC0AC9"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27"/>
          <w:jc w:val="center"/>
        </w:trPr>
        <w:tc>
          <w:tcPr>
            <w:tcW w:w="5110" w:type="dxa"/>
          </w:tcPr>
          <w:p w:rsidR="00AC0AC9" w:rsidRPr="00A31BF9" w:rsidRDefault="00AC0AC9"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jc w:val="center"/>
        </w:trPr>
        <w:tc>
          <w:tcPr>
            <w:tcW w:w="5110" w:type="dxa"/>
          </w:tcPr>
          <w:p w:rsidR="00AC0AC9" w:rsidRPr="00A31BF9" w:rsidRDefault="00AC0AC9"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jc w:val="center"/>
        </w:trPr>
        <w:tc>
          <w:tcPr>
            <w:tcW w:w="5110" w:type="dxa"/>
          </w:tcPr>
          <w:p w:rsidR="00AC0AC9" w:rsidRPr="00A31BF9" w:rsidRDefault="00AC0AC9"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AC0AC9" w:rsidRPr="00A31BF9" w:rsidTr="00101A32">
        <w:tblPrEx>
          <w:tblBorders>
            <w:bottom w:val="single" w:sz="4" w:space="0" w:color="auto"/>
          </w:tblBorders>
        </w:tblPrEx>
        <w:trPr>
          <w:jc w:val="center"/>
        </w:trPr>
        <w:tc>
          <w:tcPr>
            <w:tcW w:w="5110" w:type="dxa"/>
          </w:tcPr>
          <w:p w:rsidR="00AC0AC9" w:rsidRPr="00A31BF9" w:rsidRDefault="00AC0AC9"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AC0AC9" w:rsidRPr="00A31BF9" w:rsidRDefault="00AC0AC9"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AC0AC9" w:rsidRPr="00A31BF9" w:rsidRDefault="00AC0AC9"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5110" w:type="dxa"/>
          </w:tcPr>
          <w:p w:rsidR="00AC0AC9" w:rsidRPr="00A31BF9" w:rsidRDefault="00AC0AC9"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AC0AC9" w:rsidRPr="00A31BF9" w:rsidRDefault="00AC0AC9"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AC0AC9" w:rsidRPr="00A31BF9" w:rsidRDefault="00AC0AC9"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C0AC9" w:rsidRPr="00A31BF9" w:rsidRDefault="00AC0AC9"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AC0AC9" w:rsidRPr="00A31BF9" w:rsidRDefault="00AC0AC9"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AC0AC9" w:rsidRPr="00A31BF9" w:rsidTr="00101A32">
        <w:trPr>
          <w:trHeight w:val="312"/>
          <w:jc w:val="center"/>
        </w:trPr>
        <w:tc>
          <w:tcPr>
            <w:tcW w:w="2710"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AC0AC9" w:rsidRPr="00A31BF9" w:rsidTr="00101A32">
        <w:trPr>
          <w:trHeight w:val="170"/>
          <w:tblHeader/>
          <w:jc w:val="center"/>
        </w:trPr>
        <w:tc>
          <w:tcPr>
            <w:tcW w:w="2710"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rPr>
          <w:jc w:val="center"/>
        </w:trPr>
        <w:tc>
          <w:tcPr>
            <w:tcW w:w="2710"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AC0AC9" w:rsidRPr="00A31BF9" w:rsidRDefault="00AC0AC9"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AC0AC9" w:rsidRPr="00A31BF9" w:rsidTr="00101A32">
        <w:trPr>
          <w:jc w:val="center"/>
        </w:trPr>
        <w:tc>
          <w:tcPr>
            <w:tcW w:w="2710"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AC0AC9" w:rsidRPr="00A31BF9" w:rsidTr="00101A32">
        <w:trPr>
          <w:jc w:val="center"/>
        </w:trPr>
        <w:tc>
          <w:tcPr>
            <w:tcW w:w="2710"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AC0AC9" w:rsidRPr="00A31BF9" w:rsidTr="00101A32">
        <w:trPr>
          <w:jc w:val="center"/>
        </w:trPr>
        <w:tc>
          <w:tcPr>
            <w:tcW w:w="2710" w:type="dxa"/>
          </w:tcPr>
          <w:p w:rsidR="00AC0AC9" w:rsidRPr="00A31BF9" w:rsidRDefault="00AC0AC9"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AC0AC9" w:rsidRPr="00A31BF9" w:rsidRDefault="00AC0AC9"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AC0AC9" w:rsidRPr="00A31BF9" w:rsidTr="00101A32">
        <w:trPr>
          <w:jc w:val="center"/>
        </w:trPr>
        <w:tc>
          <w:tcPr>
            <w:tcW w:w="2710"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AC0AC9" w:rsidRPr="00A31BF9" w:rsidTr="00101A32">
        <w:trPr>
          <w:jc w:val="center"/>
        </w:trPr>
        <w:tc>
          <w:tcPr>
            <w:tcW w:w="2710"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AC0AC9" w:rsidRPr="00A31BF9" w:rsidRDefault="00AC0AC9"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AC0AC9" w:rsidRPr="00A31BF9" w:rsidRDefault="00AC0AC9"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AC0AC9" w:rsidRPr="00A31BF9" w:rsidTr="00101A32">
        <w:trPr>
          <w:jc w:val="center"/>
        </w:trPr>
        <w:tc>
          <w:tcPr>
            <w:tcW w:w="2710"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AC0AC9" w:rsidRPr="00A31BF9" w:rsidRDefault="00AC0AC9"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EB190C"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20"/>
        <w:outlineLvl w:val="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AC0AC9" w:rsidRPr="00A31BF9" w:rsidTr="00101A32">
        <w:trPr>
          <w:trHeight w:val="312"/>
          <w:jc w:val="center"/>
        </w:trPr>
        <w:tc>
          <w:tcPr>
            <w:tcW w:w="363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AC0AC9" w:rsidRPr="00A31BF9" w:rsidTr="00101A32">
        <w:trPr>
          <w:trHeight w:val="227"/>
          <w:tblHeader/>
          <w:jc w:val="center"/>
        </w:trPr>
        <w:tc>
          <w:tcPr>
            <w:tcW w:w="363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AC0AC9" w:rsidRPr="00A31BF9" w:rsidTr="00101A32">
        <w:tblPrEx>
          <w:tblBorders>
            <w:bottom w:val="single" w:sz="4" w:space="0" w:color="auto"/>
          </w:tblBorders>
        </w:tblPrEx>
        <w:trPr>
          <w:jc w:val="center"/>
        </w:trPr>
        <w:tc>
          <w:tcPr>
            <w:tcW w:w="3638" w:type="dxa"/>
          </w:tcPr>
          <w:p w:rsidR="00AC0AC9" w:rsidRPr="00A31BF9" w:rsidRDefault="00AC0AC9"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AC0AC9" w:rsidRPr="00A31BF9" w:rsidTr="00101A32">
        <w:tblPrEx>
          <w:tblBorders>
            <w:bottom w:val="single" w:sz="4" w:space="0" w:color="auto"/>
          </w:tblBorders>
        </w:tblPrEx>
        <w:trPr>
          <w:jc w:val="center"/>
        </w:trPr>
        <w:tc>
          <w:tcPr>
            <w:tcW w:w="363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AC0AC9" w:rsidRPr="00A31BF9" w:rsidTr="00101A32">
        <w:tblPrEx>
          <w:tblBorders>
            <w:bottom w:val="single" w:sz="4" w:space="0" w:color="auto"/>
          </w:tblBorders>
        </w:tblPrEx>
        <w:trPr>
          <w:jc w:val="center"/>
        </w:trPr>
        <w:tc>
          <w:tcPr>
            <w:tcW w:w="363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AC0AC9" w:rsidRPr="00A31BF9" w:rsidRDefault="00AC0AC9"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AC0AC9" w:rsidRPr="00A31BF9" w:rsidTr="00101A32">
        <w:tblPrEx>
          <w:tblBorders>
            <w:bottom w:val="single" w:sz="4" w:space="0" w:color="auto"/>
          </w:tblBorders>
        </w:tblPrEx>
        <w:trPr>
          <w:jc w:val="center"/>
        </w:trPr>
        <w:tc>
          <w:tcPr>
            <w:tcW w:w="3638"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AC0AC9" w:rsidRPr="00A31BF9" w:rsidTr="00101A32">
        <w:tblPrEx>
          <w:tblBorders>
            <w:bottom w:val="single" w:sz="4" w:space="0" w:color="auto"/>
          </w:tblBorders>
        </w:tblPrEx>
        <w:trPr>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AC0AC9" w:rsidRPr="00A31BF9" w:rsidTr="00101A32">
        <w:tblPrEx>
          <w:tblBorders>
            <w:bottom w:val="single" w:sz="4" w:space="0" w:color="auto"/>
          </w:tblBorders>
        </w:tblPrEx>
        <w:trPr>
          <w:trHeight w:val="382"/>
          <w:jc w:val="center"/>
        </w:trPr>
        <w:tc>
          <w:tcPr>
            <w:tcW w:w="3638" w:type="dxa"/>
            <w:vMerge w:val="restart"/>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AC0AC9" w:rsidRPr="00A31BF9" w:rsidRDefault="00AC0AC9"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AC0AC9" w:rsidRPr="00A31BF9" w:rsidRDefault="00AC0AC9"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AC0AC9" w:rsidRPr="00A31BF9" w:rsidRDefault="00AC0AC9"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AC0AC9" w:rsidRPr="00A31BF9" w:rsidRDefault="00AC0AC9" w:rsidP="00101A32">
            <w:pPr>
              <w:spacing w:line="239" w:lineRule="auto"/>
              <w:ind w:right="-57" w:firstLine="0"/>
              <w:rPr>
                <w:rFonts w:ascii="Times New Roman" w:hAnsi="Times New Roman" w:cs="Times New Roman"/>
                <w:b w:val="0"/>
                <w:sz w:val="22"/>
                <w:szCs w:val="22"/>
              </w:rPr>
            </w:pPr>
          </w:p>
        </w:tc>
        <w:tc>
          <w:tcPr>
            <w:tcW w:w="1158" w:type="dxa"/>
            <w:gridSpan w:val="2"/>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AC0AC9" w:rsidRPr="00A31BF9" w:rsidRDefault="00AC0AC9"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AC0AC9" w:rsidRPr="00A31BF9" w:rsidRDefault="00AC0AC9"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C0AC9" w:rsidRPr="00A31BF9" w:rsidRDefault="00AC0AC9"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C0AC9" w:rsidRPr="00A31BF9" w:rsidRDefault="00AC0AC9"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AC0AC9" w:rsidRPr="00A31BF9" w:rsidRDefault="00AC0AC9"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AC0AC9" w:rsidRPr="00A31BF9" w:rsidTr="00101A32">
        <w:tblPrEx>
          <w:tblBorders>
            <w:bottom w:val="single" w:sz="4" w:space="0" w:color="auto"/>
          </w:tblBorders>
        </w:tblPrEx>
        <w:trPr>
          <w:trHeight w:val="129"/>
          <w:jc w:val="center"/>
        </w:trPr>
        <w:tc>
          <w:tcPr>
            <w:tcW w:w="3638" w:type="dxa"/>
            <w:vMerge w:val="restart"/>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AC0AC9" w:rsidRPr="00A31BF9" w:rsidRDefault="00AC0AC9"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AC0AC9" w:rsidRPr="00A31BF9" w:rsidTr="00101A32">
        <w:tblPrEx>
          <w:tblBorders>
            <w:bottom w:val="single" w:sz="4" w:space="0" w:color="auto"/>
          </w:tblBorders>
        </w:tblPrEx>
        <w:trPr>
          <w:trHeight w:val="284"/>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AC0AC9" w:rsidRPr="00A31BF9" w:rsidRDefault="00AC0AC9"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AC0AC9" w:rsidRPr="00A31BF9" w:rsidRDefault="00AC0AC9"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AC0AC9" w:rsidRPr="00A31BF9" w:rsidTr="00101A32">
        <w:tblPrEx>
          <w:tblBorders>
            <w:bottom w:val="single" w:sz="4" w:space="0" w:color="auto"/>
          </w:tblBorders>
        </w:tblPrEx>
        <w:trPr>
          <w:trHeight w:val="31"/>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AC0AC9" w:rsidRPr="00A31BF9" w:rsidRDefault="00AC0AC9"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AC0AC9" w:rsidRPr="00A31BF9" w:rsidTr="00101A32">
        <w:tblPrEx>
          <w:tblBorders>
            <w:bottom w:val="single" w:sz="4" w:space="0" w:color="auto"/>
          </w:tblBorders>
        </w:tblPrEx>
        <w:trPr>
          <w:trHeight w:val="284"/>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AC0AC9" w:rsidRPr="00A31BF9" w:rsidTr="00101A32">
        <w:tblPrEx>
          <w:tblBorders>
            <w:bottom w:val="single" w:sz="4" w:space="0" w:color="auto"/>
          </w:tblBorders>
        </w:tblPrEx>
        <w:trPr>
          <w:trHeight w:val="170"/>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AC0AC9" w:rsidRPr="00A31BF9" w:rsidTr="00101A32">
        <w:tblPrEx>
          <w:tblBorders>
            <w:bottom w:val="single" w:sz="4" w:space="0" w:color="auto"/>
          </w:tblBorders>
        </w:tblPrEx>
        <w:trPr>
          <w:trHeight w:val="170"/>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AC0AC9" w:rsidRPr="00A31BF9" w:rsidTr="00101A32">
        <w:tblPrEx>
          <w:tblBorders>
            <w:bottom w:val="single" w:sz="4" w:space="0" w:color="auto"/>
          </w:tblBorders>
        </w:tblPrEx>
        <w:trPr>
          <w:trHeight w:val="170"/>
          <w:jc w:val="center"/>
        </w:trPr>
        <w:tc>
          <w:tcPr>
            <w:tcW w:w="363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AC0AC9" w:rsidRPr="00A31BF9" w:rsidRDefault="00AC0AC9"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AC0AC9" w:rsidRPr="00A31BF9" w:rsidTr="00101A32">
        <w:tblPrEx>
          <w:tblBorders>
            <w:bottom w:val="single" w:sz="4" w:space="0" w:color="auto"/>
          </w:tblBorders>
        </w:tblPrEx>
        <w:trPr>
          <w:trHeight w:val="129"/>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AC0AC9" w:rsidRPr="00A31BF9" w:rsidRDefault="00AC0AC9"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AC0AC9" w:rsidRPr="00A31BF9" w:rsidRDefault="00AC0AC9"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AC0AC9" w:rsidRPr="00A31BF9" w:rsidTr="00101A32">
        <w:tblPrEx>
          <w:tblBorders>
            <w:bottom w:val="single" w:sz="4" w:space="0" w:color="auto"/>
          </w:tblBorders>
        </w:tblPrEx>
        <w:trPr>
          <w:trHeight w:val="382"/>
          <w:jc w:val="center"/>
        </w:trPr>
        <w:tc>
          <w:tcPr>
            <w:tcW w:w="3638" w:type="dxa"/>
            <w:vMerge w:val="restart"/>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AC0AC9" w:rsidRPr="00A31BF9" w:rsidRDefault="00AC0AC9"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AC0AC9" w:rsidRPr="00A31BF9" w:rsidRDefault="00AC0AC9"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AC0AC9" w:rsidRPr="00A31BF9" w:rsidRDefault="00AC0AC9"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AC0AC9" w:rsidRPr="00A31BF9" w:rsidRDefault="00AC0AC9"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C0AC9" w:rsidRPr="00A31BF9" w:rsidRDefault="00AC0AC9"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AC0AC9" w:rsidRPr="00A31BF9" w:rsidRDefault="00AC0AC9"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AC0AC9" w:rsidRPr="00A31BF9" w:rsidTr="00101A32">
        <w:tblPrEx>
          <w:tblBorders>
            <w:bottom w:val="single" w:sz="4" w:space="0" w:color="auto"/>
          </w:tblBorders>
        </w:tblPrEx>
        <w:trPr>
          <w:trHeight w:val="130"/>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C0AC9" w:rsidRPr="00A31BF9" w:rsidRDefault="00AC0AC9"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AC0AC9" w:rsidRPr="00A31BF9" w:rsidTr="00101A32">
        <w:tblPrEx>
          <w:tblBorders>
            <w:bottom w:val="single" w:sz="4" w:space="0" w:color="auto"/>
          </w:tblBorders>
        </w:tblPrEx>
        <w:trPr>
          <w:trHeight w:val="284"/>
          <w:jc w:val="center"/>
        </w:trPr>
        <w:tc>
          <w:tcPr>
            <w:tcW w:w="3638" w:type="dxa"/>
            <w:vMerge/>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AC0AC9" w:rsidRPr="00A31BF9" w:rsidRDefault="00AC0AC9"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AC0AC9" w:rsidRPr="00A31BF9" w:rsidRDefault="00AC0AC9"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AC0AC9" w:rsidRPr="00A31BF9" w:rsidTr="00101A32">
        <w:tblPrEx>
          <w:tblBorders>
            <w:bottom w:val="single" w:sz="4" w:space="0" w:color="auto"/>
          </w:tblBorders>
        </w:tblPrEx>
        <w:trPr>
          <w:trHeight w:val="130"/>
          <w:jc w:val="center"/>
        </w:trPr>
        <w:tc>
          <w:tcPr>
            <w:tcW w:w="10079" w:type="dxa"/>
            <w:gridSpan w:val="9"/>
          </w:tcPr>
          <w:p w:rsidR="00AC0AC9" w:rsidRPr="00A31BF9" w:rsidRDefault="00AC0AC9"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AC0AC9" w:rsidRDefault="00AC0AC9" w:rsidP="000803EB">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AC0AC9" w:rsidRDefault="00AC0AC9" w:rsidP="000803EB">
            <w:pPr>
              <w:spacing w:before="40" w:line="240" w:lineRule="auto"/>
              <w:ind w:firstLine="0"/>
              <w:rPr>
                <w:rFonts w:ascii="Times New Roman" w:hAnsi="Times New Roman" w:cs="Times New Roman"/>
                <w:b w:val="0"/>
                <w:bCs w:val="0"/>
                <w:iCs/>
                <w:sz w:val="22"/>
                <w:szCs w:val="22"/>
              </w:rPr>
            </w:pPr>
          </w:p>
          <w:p w:rsidR="00AC0AC9" w:rsidRDefault="00AC0AC9" w:rsidP="000803EB">
            <w:pPr>
              <w:spacing w:before="40" w:line="240" w:lineRule="auto"/>
              <w:ind w:firstLine="0"/>
              <w:rPr>
                <w:rFonts w:ascii="Times New Roman" w:hAnsi="Times New Roman" w:cs="Times New Roman"/>
                <w:b w:val="0"/>
                <w:bCs w:val="0"/>
                <w:iCs/>
                <w:sz w:val="22"/>
                <w:szCs w:val="22"/>
              </w:rPr>
            </w:pPr>
          </w:p>
          <w:p w:rsidR="00AC0AC9" w:rsidRPr="00A31BF9" w:rsidRDefault="00AC0AC9" w:rsidP="000803EB">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AC0AC9" w:rsidRPr="00A31BF9" w:rsidRDefault="00AC0AC9"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AC0AC9" w:rsidRPr="00A31BF9" w:rsidRDefault="00AC0AC9"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AC0AC9" w:rsidRPr="00A31BF9" w:rsidRDefault="00AC0AC9"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AC0AC9" w:rsidRPr="00A31BF9" w:rsidRDefault="00AC0AC9"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AC0AC9" w:rsidRPr="00A31BF9" w:rsidRDefault="00AC0AC9"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AC0AC9" w:rsidRPr="00A31BF9" w:rsidRDefault="00AC0AC9" w:rsidP="00101A32">
            <w:pPr>
              <w:spacing w:line="240" w:lineRule="auto"/>
              <w:ind w:firstLine="0"/>
              <w:rPr>
                <w:rFonts w:ascii="Times New Roman" w:hAnsi="Times New Roman" w:cs="Times New Roman"/>
                <w:b w:val="0"/>
                <w:bCs w:val="0"/>
                <w:sz w:val="22"/>
                <w:szCs w:val="22"/>
              </w:rPr>
            </w:pP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rPr>
                <w:rFonts w:ascii="Times New Roman" w:hAnsi="Times New Roman" w:cs="Times New Roman"/>
                <w:b w:val="0"/>
                <w:bCs w:val="0"/>
                <w:sz w:val="22"/>
                <w:szCs w:val="22"/>
              </w:rPr>
            </w:pP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AC0AC9" w:rsidRPr="00A31BF9" w:rsidRDefault="00AC0AC9"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AC0AC9" w:rsidRPr="00A31BF9" w:rsidRDefault="00AC0AC9"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AC0AC9" w:rsidRPr="00A31BF9" w:rsidRDefault="00AC0AC9"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AC0AC9" w:rsidRPr="00A31BF9" w:rsidRDefault="00AC0AC9"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AC0AC9" w:rsidRPr="00A31BF9" w:rsidRDefault="00AC0AC9"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AC0AC9" w:rsidRPr="00A31BF9" w:rsidRDefault="00AC0AC9"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AC0AC9" w:rsidRPr="00A31BF9" w:rsidRDefault="00AC0AC9"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 автостоянками для временного хранения легковых автомобилей работающих и посетителей</w:t>
            </w:r>
          </w:p>
        </w:tc>
        <w:tc>
          <w:tcPr>
            <w:tcW w:w="6441" w:type="dxa"/>
            <w:gridSpan w:val="8"/>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AC0AC9" w:rsidRPr="00A31BF9" w:rsidRDefault="00AC0AC9"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trHeight w:val="312"/>
          <w:jc w:val="center"/>
        </w:trPr>
        <w:tc>
          <w:tcPr>
            <w:tcW w:w="10079" w:type="dxa"/>
            <w:gridSpan w:val="9"/>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AC0AC9" w:rsidRPr="00A31BF9" w:rsidRDefault="00AC0AC9"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AC0AC9" w:rsidRPr="00A31BF9" w:rsidRDefault="00AC0AC9"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AC0AC9" w:rsidRPr="00A31BF9" w:rsidTr="00101A32">
        <w:tblPrEx>
          <w:tblBorders>
            <w:bottom w:val="single" w:sz="4" w:space="0" w:color="auto"/>
          </w:tblBorders>
        </w:tblPrEx>
        <w:trPr>
          <w:trHeight w:val="130"/>
          <w:jc w:val="center"/>
        </w:trPr>
        <w:tc>
          <w:tcPr>
            <w:tcW w:w="363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AC0AC9" w:rsidRPr="00A31BF9" w:rsidRDefault="00AC0AC9"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AC0AC9" w:rsidRPr="00A31BF9" w:rsidRDefault="00AC0AC9"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AC0AC9" w:rsidRPr="00A31BF9" w:rsidRDefault="00AC0AC9"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AC0AC9" w:rsidRPr="00A31BF9" w:rsidRDefault="00AC0AC9"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AC0AC9" w:rsidRPr="00A31BF9" w:rsidRDefault="00AC0AC9"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AC0AC9" w:rsidRPr="00A31BF9" w:rsidRDefault="00AC0AC9"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AC0AC9" w:rsidRPr="00A31BF9" w:rsidRDefault="00AC0AC9"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AC0AC9" w:rsidRPr="00A31BF9" w:rsidRDefault="00AC0AC9"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AC0AC9" w:rsidRPr="00A31BF9" w:rsidRDefault="00AC0AC9" w:rsidP="00101A32">
            <w:pPr>
              <w:spacing w:line="239" w:lineRule="auto"/>
              <w:ind w:firstLine="0"/>
              <w:rPr>
                <w:rFonts w:ascii="Times New Roman" w:hAnsi="Times New Roman" w:cs="Times New Roman"/>
                <w:b w:val="0"/>
                <w:sz w:val="22"/>
                <w:szCs w:val="22"/>
              </w:rPr>
            </w:pPr>
          </w:p>
          <w:p w:rsidR="00AC0AC9" w:rsidRPr="00A31BF9" w:rsidRDefault="00AC0AC9" w:rsidP="00101A32">
            <w:pPr>
              <w:spacing w:line="239" w:lineRule="auto"/>
              <w:ind w:firstLine="0"/>
              <w:rPr>
                <w:rFonts w:ascii="Times New Roman" w:hAnsi="Times New Roman" w:cs="Times New Roman"/>
                <w:b w:val="0"/>
                <w:sz w:val="22"/>
                <w:szCs w:val="22"/>
              </w:rPr>
            </w:pPr>
          </w:p>
          <w:p w:rsidR="00AC0AC9" w:rsidRPr="00A31BF9" w:rsidRDefault="00AC0AC9" w:rsidP="00101A32">
            <w:pPr>
              <w:spacing w:line="239" w:lineRule="auto"/>
              <w:ind w:firstLine="0"/>
              <w:rPr>
                <w:rFonts w:ascii="Times New Roman" w:hAnsi="Times New Roman" w:cs="Times New Roman"/>
                <w:b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AC0AC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AC0AC9" w:rsidRPr="00A31BF9" w:rsidTr="00101A32">
        <w:trPr>
          <w:trHeight w:val="477"/>
          <w:jc w:val="center"/>
        </w:trPr>
        <w:tc>
          <w:tcPr>
            <w:tcW w:w="2495"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Принятое</w:t>
            </w:r>
          </w:p>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AC0AC9" w:rsidRPr="00A31BF9" w:rsidRDefault="00AC0AC9"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AC0AC9" w:rsidRPr="00A31BF9" w:rsidRDefault="00AC0AC9"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AC0AC9" w:rsidRPr="00A31BF9" w:rsidTr="00101A32">
        <w:trPr>
          <w:trHeight w:val="170"/>
          <w:tblHeader/>
          <w:jc w:val="center"/>
        </w:trPr>
        <w:tc>
          <w:tcPr>
            <w:tcW w:w="2495"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AC0AC9" w:rsidRPr="00A31BF9" w:rsidRDefault="00AC0AC9"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AC0AC9" w:rsidRPr="00A31BF9" w:rsidRDefault="00AC0AC9"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AC0AC9" w:rsidRPr="00A31BF9" w:rsidTr="00101A32">
        <w:tblPrEx>
          <w:tblBorders>
            <w:bottom w:val="single" w:sz="4" w:space="0" w:color="auto"/>
          </w:tblBorders>
        </w:tblPrEx>
        <w:trPr>
          <w:trHeight w:val="289"/>
          <w:jc w:val="center"/>
        </w:trPr>
        <w:tc>
          <w:tcPr>
            <w:tcW w:w="2495" w:type="dxa"/>
          </w:tcPr>
          <w:p w:rsidR="00AC0AC9" w:rsidRPr="00A31BF9" w:rsidRDefault="00AC0AC9"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AC0AC9" w:rsidRPr="00A31BF9" w:rsidRDefault="00AC0AC9"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C0AC9" w:rsidRPr="00A31BF9" w:rsidTr="00101A32">
        <w:tblPrEx>
          <w:tblBorders>
            <w:bottom w:val="single" w:sz="4" w:space="0" w:color="auto"/>
          </w:tblBorders>
        </w:tblPrEx>
        <w:trPr>
          <w:trHeight w:val="119"/>
          <w:jc w:val="center"/>
        </w:trPr>
        <w:tc>
          <w:tcPr>
            <w:tcW w:w="2495" w:type="dxa"/>
          </w:tcPr>
          <w:p w:rsidR="00AC0AC9" w:rsidRPr="00A31BF9" w:rsidRDefault="00AC0AC9"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AC0AC9" w:rsidRPr="00A31BF9" w:rsidRDefault="00AC0AC9"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C0AC9" w:rsidRPr="00A31BF9" w:rsidRDefault="00AC0AC9"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AC0AC9" w:rsidRPr="00A31BF9" w:rsidTr="00101A32">
        <w:tblPrEx>
          <w:tblBorders>
            <w:bottom w:val="single" w:sz="4" w:space="0" w:color="auto"/>
          </w:tblBorders>
        </w:tblPrEx>
        <w:trPr>
          <w:trHeight w:val="119"/>
          <w:jc w:val="center"/>
        </w:trPr>
        <w:tc>
          <w:tcPr>
            <w:tcW w:w="2495" w:type="dxa"/>
          </w:tcPr>
          <w:p w:rsidR="00AC0AC9" w:rsidRPr="00A31BF9" w:rsidRDefault="00AC0AC9"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AC0AC9" w:rsidRPr="00A31BF9" w:rsidRDefault="00AC0AC9"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AC0AC9" w:rsidRPr="00A31BF9" w:rsidRDefault="00AC0AC9"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C0AC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tabs>
          <w:tab w:val="left" w:pos="1134"/>
        </w:tabs>
        <w:spacing w:line="276" w:lineRule="auto"/>
        <w:ind w:firstLine="720"/>
        <w:outlineLvl w:val="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20"/>
        <w:outlineLvl w:val="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AC0AC9" w:rsidRDefault="00AC0AC9" w:rsidP="003415EC">
      <w:pPr>
        <w:spacing w:line="239" w:lineRule="auto"/>
        <w:ind w:firstLine="720"/>
        <w:jc w:val="right"/>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AC0AC9" w:rsidRPr="00A31BF9" w:rsidTr="00D06C8F">
        <w:trPr>
          <w:trHeight w:val="312"/>
          <w:jc w:val="center"/>
        </w:trPr>
        <w:tc>
          <w:tcPr>
            <w:tcW w:w="2669" w:type="dxa"/>
            <w:vAlign w:val="center"/>
          </w:tcPr>
          <w:p w:rsidR="00AC0AC9" w:rsidRPr="00D06C8F" w:rsidRDefault="00AC0AC9" w:rsidP="00D06C8F">
            <w:pPr>
              <w:tabs>
                <w:tab w:val="left" w:pos="7740"/>
              </w:tabs>
              <w:spacing w:line="239" w:lineRule="auto"/>
              <w:ind w:left="-57" w:right="-57"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Наименование показателей</w:t>
            </w:r>
          </w:p>
        </w:tc>
        <w:tc>
          <w:tcPr>
            <w:tcW w:w="7429" w:type="dxa"/>
            <w:vAlign w:val="center"/>
          </w:tcPr>
          <w:p w:rsidR="00AC0AC9" w:rsidRPr="00D06C8F" w:rsidRDefault="00AC0AC9" w:rsidP="00D06C8F">
            <w:pPr>
              <w:tabs>
                <w:tab w:val="left" w:pos="7740"/>
              </w:tabs>
              <w:spacing w:line="239" w:lineRule="auto"/>
              <w:ind w:left="-57" w:right="-57"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Нормативные параметры и расчетные показатели</w:t>
            </w:r>
          </w:p>
        </w:tc>
      </w:tr>
      <w:tr w:rsidR="00AC0AC9" w:rsidRPr="00A31BF9" w:rsidTr="00D06C8F">
        <w:tblPrEx>
          <w:tblBorders>
            <w:bottom w:val="single" w:sz="4" w:space="0" w:color="auto"/>
          </w:tblBorders>
        </w:tblPrEx>
        <w:trPr>
          <w:jc w:val="center"/>
        </w:trPr>
        <w:tc>
          <w:tcPr>
            <w:tcW w:w="2669" w:type="dxa"/>
          </w:tcPr>
          <w:p w:rsidR="00AC0AC9" w:rsidRPr="00D06C8F" w:rsidRDefault="00AC0AC9" w:rsidP="00D06C8F">
            <w:pPr>
              <w:tabs>
                <w:tab w:val="left" w:pos="7740"/>
              </w:tabs>
              <w:suppressAutoHyphens/>
              <w:spacing w:line="239"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Состав производственных зон</w:t>
            </w:r>
          </w:p>
        </w:tc>
        <w:tc>
          <w:tcPr>
            <w:tcW w:w="7429" w:type="dxa"/>
          </w:tcPr>
          <w:p w:rsidR="00AC0AC9" w:rsidRPr="00D06C8F" w:rsidRDefault="00AC0AC9" w:rsidP="00D06C8F">
            <w:pPr>
              <w:spacing w:line="239" w:lineRule="auto"/>
              <w:ind w:left="142" w:hanging="142"/>
              <w:rPr>
                <w:rFonts w:ascii="Times New Roman" w:hAnsi="Times New Roman" w:cs="Times New Roman"/>
                <w:b w:val="0"/>
                <w:sz w:val="22"/>
                <w:szCs w:val="22"/>
              </w:rPr>
            </w:pPr>
            <w:r w:rsidRPr="00D06C8F">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зоны размещения </w:t>
            </w:r>
            <w:r w:rsidRPr="00D06C8F">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D06C8F">
              <w:rPr>
                <w:rFonts w:ascii="Times New Roman" w:hAnsi="Times New Roman" w:cs="Times New Roman"/>
                <w:b w:val="0"/>
                <w:bCs w:val="0"/>
                <w:sz w:val="22"/>
                <w:szCs w:val="22"/>
              </w:rPr>
              <w:t>коммунальные зоны</w:t>
            </w:r>
            <w:r w:rsidRPr="00D06C8F">
              <w:rPr>
                <w:rFonts w:ascii="Times New Roman" w:hAnsi="Times New Roman" w:cs="Times New Roman"/>
                <w:b w:val="0"/>
                <w:sz w:val="22"/>
                <w:szCs w:val="22"/>
              </w:rPr>
              <w:t>);</w:t>
            </w:r>
          </w:p>
          <w:p w:rsidR="00AC0AC9" w:rsidRPr="00D06C8F" w:rsidRDefault="00AC0AC9" w:rsidP="00D06C8F">
            <w:pPr>
              <w:spacing w:line="239" w:lineRule="auto"/>
              <w:ind w:left="142" w:hanging="142"/>
              <w:rPr>
                <w:rFonts w:ascii="Times New Roman" w:hAnsi="Times New Roman" w:cs="Times New Roman"/>
                <w:b w:val="0"/>
                <w:sz w:val="22"/>
                <w:szCs w:val="22"/>
              </w:rPr>
            </w:pPr>
            <w:r w:rsidRPr="00D06C8F">
              <w:rPr>
                <w:rFonts w:ascii="Times New Roman" w:hAnsi="Times New Roman" w:cs="Times New Roman"/>
                <w:b w:val="0"/>
                <w:sz w:val="22"/>
                <w:szCs w:val="22"/>
              </w:rPr>
              <w:t>- иные виды производственных зон (в том числе научно-производствен-ные).</w:t>
            </w:r>
          </w:p>
        </w:tc>
      </w:tr>
      <w:tr w:rsidR="00AC0AC9" w:rsidRPr="00A31BF9" w:rsidTr="00D06C8F">
        <w:tblPrEx>
          <w:tblBorders>
            <w:bottom w:val="single" w:sz="4" w:space="0" w:color="auto"/>
          </w:tblBorders>
        </w:tblPrEx>
        <w:trPr>
          <w:jc w:val="center"/>
        </w:trPr>
        <w:tc>
          <w:tcPr>
            <w:tcW w:w="2669" w:type="dxa"/>
          </w:tcPr>
          <w:p w:rsidR="00AC0AC9" w:rsidRPr="00D06C8F" w:rsidRDefault="00AC0AC9" w:rsidP="00D06C8F">
            <w:pPr>
              <w:tabs>
                <w:tab w:val="left" w:pos="7740"/>
              </w:tabs>
              <w:suppressAutoHyphens/>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C0AC9" w:rsidRPr="00D06C8F" w:rsidRDefault="00AC0AC9" w:rsidP="00D06C8F">
            <w:pPr>
              <w:tabs>
                <w:tab w:val="left" w:pos="7740"/>
              </w:tabs>
              <w:suppressAutoHyphens/>
              <w:spacing w:line="239" w:lineRule="auto"/>
              <w:ind w:firstLine="0"/>
              <w:jc w:val="left"/>
              <w:rPr>
                <w:rFonts w:ascii="Times New Roman" w:hAnsi="Times New Roman" w:cs="Times New Roman"/>
                <w:b w:val="0"/>
                <w:bCs w:val="0"/>
                <w:sz w:val="22"/>
                <w:szCs w:val="22"/>
              </w:rPr>
            </w:pPr>
          </w:p>
          <w:p w:rsidR="00AC0AC9" w:rsidRPr="00D06C8F" w:rsidRDefault="00AC0AC9" w:rsidP="00D06C8F">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pacing w:val="-2"/>
                <w:sz w:val="22"/>
                <w:szCs w:val="22"/>
              </w:rPr>
              <w:t xml:space="preserve">- </w:t>
            </w:r>
            <w:r w:rsidRPr="00D06C8F">
              <w:rPr>
                <w:rFonts w:ascii="Times New Roman" w:hAnsi="Times New Roman" w:cs="Times New Roman"/>
                <w:b w:val="0"/>
                <w:bCs w:val="0"/>
                <w:sz w:val="22"/>
                <w:szCs w:val="22"/>
              </w:rPr>
              <w:t>производственные зоны</w:t>
            </w:r>
            <w:r w:rsidRPr="00D06C8F">
              <w:rPr>
                <w:rFonts w:ascii="Times New Roman" w:hAnsi="Times New Roman" w:cs="Times New Roman"/>
                <w:b w:val="0"/>
                <w:bCs w:val="0"/>
                <w:spacing w:val="-2"/>
                <w:sz w:val="22"/>
                <w:szCs w:val="22"/>
              </w:rPr>
              <w:t xml:space="preserve">, предназначенные для размещения производств I и </w:t>
            </w:r>
            <w:r w:rsidRPr="00D06C8F">
              <w:rPr>
                <w:rFonts w:ascii="Times New Roman" w:hAnsi="Times New Roman" w:cs="Times New Roman"/>
                <w:b w:val="0"/>
                <w:bCs w:val="0"/>
                <w:spacing w:val="-2"/>
                <w:sz w:val="22"/>
                <w:szCs w:val="22"/>
                <w:lang w:val="en-US"/>
              </w:rPr>
              <w:t>II</w:t>
            </w:r>
            <w:r w:rsidRPr="00D06C8F">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06C8F">
              <w:rPr>
                <w:rFonts w:ascii="Times New Roman" w:hAnsi="Times New Roman" w:cs="Times New Roman"/>
                <w:b w:val="0"/>
                <w:bCs w:val="0"/>
                <w:sz w:val="22"/>
                <w:szCs w:val="22"/>
              </w:rPr>
              <w:t xml:space="preserve">производственных объектов </w:t>
            </w:r>
            <w:r w:rsidRPr="00D06C8F">
              <w:rPr>
                <w:rFonts w:ascii="Times New Roman" w:hAnsi="Times New Roman" w:cs="Times New Roman"/>
                <w:b w:val="0"/>
                <w:bCs w:val="0"/>
                <w:spacing w:val="-2"/>
                <w:sz w:val="22"/>
                <w:szCs w:val="22"/>
                <w:lang w:val="en-US"/>
              </w:rPr>
              <w:t>I</w:t>
            </w:r>
            <w:r w:rsidRPr="00D06C8F">
              <w:rPr>
                <w:rFonts w:ascii="Times New Roman" w:hAnsi="Times New Roman" w:cs="Times New Roman"/>
                <w:b w:val="0"/>
                <w:bCs w:val="0"/>
                <w:sz w:val="22"/>
                <w:szCs w:val="22"/>
              </w:rPr>
              <w:t xml:space="preserve">и </w:t>
            </w:r>
            <w:r w:rsidRPr="00D06C8F">
              <w:rPr>
                <w:rFonts w:ascii="Times New Roman" w:hAnsi="Times New Roman" w:cs="Times New Roman"/>
                <w:b w:val="0"/>
                <w:bCs w:val="0"/>
                <w:sz w:val="22"/>
                <w:szCs w:val="22"/>
                <w:lang w:val="en-US"/>
              </w:rPr>
              <w:t>II</w:t>
            </w:r>
            <w:r w:rsidRPr="00D06C8F">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AC0AC9" w:rsidRPr="00D06C8F" w:rsidRDefault="00AC0AC9" w:rsidP="00D06C8F">
            <w:pPr>
              <w:spacing w:line="239" w:lineRule="auto"/>
              <w:ind w:left="142" w:hanging="142"/>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D06C8F">
              <w:rPr>
                <w:rFonts w:ascii="Times New Roman" w:hAnsi="Times New Roman" w:cs="Times New Roman"/>
                <w:b w:val="0"/>
                <w:bCs w:val="0"/>
                <w:sz w:val="22"/>
                <w:szCs w:val="22"/>
                <w:lang w:val="en-US"/>
              </w:rPr>
              <w:t>III</w:t>
            </w:r>
            <w:r w:rsidRPr="00D06C8F">
              <w:rPr>
                <w:rFonts w:ascii="Times New Roman" w:hAnsi="Times New Roman" w:cs="Times New Roman"/>
                <w:b w:val="0"/>
                <w:bCs w:val="0"/>
                <w:sz w:val="22"/>
                <w:szCs w:val="22"/>
              </w:rPr>
              <w:t xml:space="preserve"> и </w:t>
            </w:r>
            <w:r w:rsidRPr="00D06C8F">
              <w:rPr>
                <w:rFonts w:ascii="Times New Roman" w:hAnsi="Times New Roman" w:cs="Times New Roman"/>
                <w:b w:val="0"/>
                <w:bCs w:val="0"/>
                <w:sz w:val="22"/>
                <w:szCs w:val="22"/>
                <w:lang w:val="en-US"/>
              </w:rPr>
              <w:t>IV</w:t>
            </w:r>
            <w:r w:rsidRPr="00D06C8F">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D06C8F">
              <w:rPr>
                <w:rFonts w:ascii="Times New Roman" w:hAnsi="Times New Roman" w:cs="Times New Roman"/>
                <w:b w:val="0"/>
                <w:bCs w:val="0"/>
                <w:sz w:val="22"/>
                <w:szCs w:val="22"/>
                <w:lang w:val="en-US"/>
              </w:rPr>
              <w:t>V</w:t>
            </w:r>
            <w:r w:rsidRPr="00D06C8F">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D06C8F">
              <w:rPr>
                <w:rFonts w:ascii="Times New Roman" w:hAnsi="Times New Roman" w:cs="Times New Roman"/>
                <w:b w:val="0"/>
                <w:bCs w:val="0"/>
                <w:sz w:val="22"/>
                <w:szCs w:val="22"/>
                <w:lang w:val="en-US"/>
              </w:rPr>
              <w:t>III</w:t>
            </w:r>
            <w:r w:rsidRPr="00D06C8F">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AC0AC9" w:rsidRPr="00A31BF9" w:rsidTr="00D06C8F">
        <w:tblPrEx>
          <w:tblBorders>
            <w:bottom w:val="single" w:sz="4" w:space="0" w:color="auto"/>
          </w:tblBorders>
        </w:tblPrEx>
        <w:trPr>
          <w:jc w:val="center"/>
        </w:trPr>
        <w:tc>
          <w:tcPr>
            <w:tcW w:w="2669" w:type="dxa"/>
          </w:tcPr>
          <w:p w:rsidR="00AC0AC9" w:rsidRPr="00D06C8F" w:rsidRDefault="00AC0AC9" w:rsidP="00D06C8F">
            <w:pPr>
              <w:tabs>
                <w:tab w:val="left" w:pos="7740"/>
              </w:tabs>
              <w:suppressAutoHyphens/>
              <w:spacing w:line="239"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Структурные элементы производственных зон:</w:t>
            </w:r>
          </w:p>
          <w:p w:rsidR="00AC0AC9" w:rsidRPr="00D06C8F" w:rsidRDefault="00AC0AC9" w:rsidP="00D06C8F">
            <w:pPr>
              <w:tabs>
                <w:tab w:val="left" w:pos="7740"/>
              </w:tabs>
              <w:spacing w:line="239" w:lineRule="auto"/>
              <w:ind w:left="255" w:hanging="142"/>
              <w:jc w:val="left"/>
              <w:rPr>
                <w:rFonts w:ascii="Times New Roman" w:hAnsi="Times New Roman" w:cs="Times New Roman"/>
                <w:b w:val="0"/>
                <w:sz w:val="22"/>
                <w:szCs w:val="22"/>
              </w:rPr>
            </w:pPr>
            <w:r w:rsidRPr="00D06C8F">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AC0AC9" w:rsidRPr="00D06C8F" w:rsidRDefault="00AC0AC9" w:rsidP="00D06C8F">
            <w:pPr>
              <w:spacing w:line="239" w:lineRule="auto"/>
              <w:ind w:left="142" w:hanging="142"/>
              <w:rPr>
                <w:rFonts w:ascii="Times New Roman" w:hAnsi="Times New Roman" w:cs="Times New Roman"/>
                <w:b w:val="0"/>
                <w:sz w:val="22"/>
                <w:szCs w:val="22"/>
              </w:rPr>
            </w:pPr>
          </w:p>
          <w:p w:rsidR="00AC0AC9" w:rsidRPr="00D06C8F" w:rsidRDefault="00AC0AC9" w:rsidP="00D06C8F">
            <w:pPr>
              <w:spacing w:line="239" w:lineRule="auto"/>
              <w:ind w:left="142" w:hanging="142"/>
              <w:rPr>
                <w:rFonts w:ascii="Times New Roman" w:hAnsi="Times New Roman" w:cs="Times New Roman"/>
                <w:b w:val="0"/>
                <w:sz w:val="22"/>
                <w:szCs w:val="22"/>
              </w:rPr>
            </w:pPr>
          </w:p>
          <w:p w:rsidR="00AC0AC9" w:rsidRPr="00D06C8F" w:rsidRDefault="00AC0AC9" w:rsidP="00D06C8F">
            <w:pPr>
              <w:spacing w:line="239" w:lineRule="auto"/>
              <w:ind w:left="142" w:hanging="142"/>
              <w:rPr>
                <w:rFonts w:ascii="Times New Roman" w:hAnsi="Times New Roman" w:cs="Times New Roman"/>
                <w:b w:val="0"/>
                <w:sz w:val="22"/>
                <w:szCs w:val="22"/>
              </w:rPr>
            </w:pPr>
            <w:r w:rsidRPr="00D06C8F">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AC0AC9" w:rsidRPr="00A31BF9" w:rsidTr="00D06C8F">
        <w:tblPrEx>
          <w:tblBorders>
            <w:bottom w:val="single" w:sz="4" w:space="0" w:color="auto"/>
          </w:tblBorders>
        </w:tblPrEx>
        <w:trPr>
          <w:jc w:val="center"/>
        </w:trPr>
        <w:tc>
          <w:tcPr>
            <w:tcW w:w="2669" w:type="dxa"/>
          </w:tcPr>
          <w:p w:rsidR="00AC0AC9" w:rsidRPr="00D06C8F" w:rsidRDefault="00AC0AC9" w:rsidP="00D06C8F">
            <w:pPr>
              <w:tabs>
                <w:tab w:val="left" w:pos="7740"/>
              </w:tabs>
              <w:suppressAutoHyphens/>
              <w:spacing w:line="239" w:lineRule="auto"/>
              <w:ind w:left="255" w:hanging="142"/>
              <w:jc w:val="left"/>
              <w:rPr>
                <w:rFonts w:ascii="Times New Roman" w:hAnsi="Times New Roman" w:cs="Times New Roman"/>
                <w:b w:val="0"/>
                <w:sz w:val="22"/>
                <w:szCs w:val="22"/>
              </w:rPr>
            </w:pPr>
            <w:r w:rsidRPr="00D06C8F">
              <w:rPr>
                <w:rFonts w:ascii="Times New Roman" w:hAnsi="Times New Roman" w:cs="Times New Roman"/>
                <w:b w:val="0"/>
                <w:sz w:val="22"/>
                <w:szCs w:val="22"/>
              </w:rPr>
              <w:t>- производственная зона (промышленный узел)</w:t>
            </w:r>
          </w:p>
        </w:tc>
        <w:tc>
          <w:tcPr>
            <w:tcW w:w="7429" w:type="dxa"/>
          </w:tcPr>
          <w:p w:rsidR="00AC0AC9" w:rsidRPr="00D06C8F" w:rsidRDefault="00AC0AC9" w:rsidP="00D06C8F">
            <w:pPr>
              <w:spacing w:line="239" w:lineRule="auto"/>
              <w:ind w:left="142" w:hanging="142"/>
              <w:rPr>
                <w:rFonts w:ascii="Times New Roman" w:hAnsi="Times New Roman" w:cs="Times New Roman"/>
                <w:b w:val="0"/>
                <w:sz w:val="22"/>
                <w:szCs w:val="22"/>
              </w:rPr>
            </w:pPr>
            <w:r w:rsidRPr="00D06C8F">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AC0AC9" w:rsidRPr="00A31BF9" w:rsidTr="00D06C8F">
        <w:tblPrEx>
          <w:tblBorders>
            <w:bottom w:val="single" w:sz="4" w:space="0" w:color="auto"/>
          </w:tblBorders>
        </w:tblPrEx>
        <w:trPr>
          <w:jc w:val="center"/>
        </w:trPr>
        <w:tc>
          <w:tcPr>
            <w:tcW w:w="2669" w:type="dxa"/>
          </w:tcPr>
          <w:p w:rsidR="00AC0AC9" w:rsidRPr="00D06C8F" w:rsidRDefault="00AC0AC9" w:rsidP="00D06C8F">
            <w:pPr>
              <w:tabs>
                <w:tab w:val="left" w:pos="7740"/>
              </w:tabs>
              <w:suppressAutoHyphens/>
              <w:spacing w:line="239" w:lineRule="auto"/>
              <w:ind w:firstLine="0"/>
              <w:jc w:val="left"/>
              <w:rPr>
                <w:rFonts w:ascii="Times New Roman" w:hAnsi="Times New Roman" w:cs="Times New Roman"/>
                <w:b w:val="0"/>
                <w:sz w:val="22"/>
                <w:szCs w:val="22"/>
              </w:rPr>
            </w:pPr>
            <w:r w:rsidRPr="00D06C8F">
              <w:rPr>
                <w:rFonts w:ascii="Times New Roman" w:hAnsi="Times New Roman" w:cs="Times New Roman"/>
                <w:b w:val="0"/>
                <w:bCs w:val="0"/>
                <w:spacing w:val="-2"/>
                <w:sz w:val="22"/>
                <w:szCs w:val="22"/>
              </w:rPr>
              <w:t>Границы производственных зон</w:t>
            </w:r>
          </w:p>
        </w:tc>
        <w:tc>
          <w:tcPr>
            <w:tcW w:w="7429" w:type="dxa"/>
          </w:tcPr>
          <w:p w:rsidR="00AC0AC9" w:rsidRPr="00D06C8F" w:rsidRDefault="00AC0AC9" w:rsidP="00D06C8F">
            <w:pPr>
              <w:spacing w:line="239" w:lineRule="auto"/>
              <w:ind w:firstLine="0"/>
              <w:rPr>
                <w:rFonts w:ascii="Times New Roman" w:hAnsi="Times New Roman" w:cs="Times New Roman"/>
                <w:b w:val="0"/>
                <w:sz w:val="22"/>
                <w:szCs w:val="22"/>
              </w:rPr>
            </w:pPr>
            <w:r w:rsidRPr="00D06C8F">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AC0AC9" w:rsidRPr="00A31BF9" w:rsidRDefault="00AC0AC9"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AC0AC9" w:rsidRPr="00A31BF9" w:rsidTr="00101A32">
        <w:trPr>
          <w:trHeight w:val="312"/>
          <w:jc w:val="center"/>
        </w:trPr>
        <w:tc>
          <w:tcPr>
            <w:tcW w:w="5735"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AC0AC9" w:rsidRPr="00A31BF9" w:rsidRDefault="00AC0AC9"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AC0AC9" w:rsidRPr="00A31BF9" w:rsidRDefault="00AC0AC9" w:rsidP="00101A32">
            <w:pPr>
              <w:spacing w:line="240" w:lineRule="auto"/>
              <w:ind w:left="142" w:hanging="142"/>
              <w:rPr>
                <w:rFonts w:ascii="Times New Roman" w:hAnsi="Times New Roman" w:cs="Times New Roman"/>
                <w:b w:val="0"/>
                <w:sz w:val="22"/>
                <w:szCs w:val="22"/>
              </w:rPr>
            </w:pP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AC0AC9" w:rsidRPr="00A31BF9" w:rsidRDefault="00AC0AC9"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AC0AC9" w:rsidRPr="00A31BF9" w:rsidRDefault="00AC0AC9" w:rsidP="00101A32">
            <w:pPr>
              <w:spacing w:line="239" w:lineRule="auto"/>
              <w:ind w:left="142" w:hanging="142"/>
              <w:rPr>
                <w:rFonts w:ascii="Times New Roman" w:hAnsi="Times New Roman" w:cs="Times New Roman"/>
                <w:b w:val="0"/>
                <w:sz w:val="22"/>
                <w:szCs w:val="22"/>
              </w:rPr>
            </w:pPr>
          </w:p>
          <w:p w:rsidR="00AC0AC9" w:rsidRPr="00A31BF9" w:rsidRDefault="00AC0AC9" w:rsidP="00101A32">
            <w:pPr>
              <w:spacing w:line="239" w:lineRule="auto"/>
              <w:ind w:left="142" w:hanging="142"/>
              <w:rPr>
                <w:rFonts w:ascii="Times New Roman" w:hAnsi="Times New Roman" w:cs="Times New Roman"/>
                <w:b w:val="0"/>
                <w:sz w:val="22"/>
                <w:szCs w:val="22"/>
              </w:rPr>
            </w:pP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AC0AC9" w:rsidRPr="00A31BF9" w:rsidRDefault="00AC0AC9" w:rsidP="00101A32">
            <w:pPr>
              <w:spacing w:line="239" w:lineRule="auto"/>
              <w:ind w:left="142" w:hanging="142"/>
              <w:rPr>
                <w:rFonts w:ascii="Times New Roman" w:hAnsi="Times New Roman" w:cs="Times New Roman"/>
                <w:b w:val="0"/>
                <w:sz w:val="22"/>
                <w:szCs w:val="22"/>
              </w:rPr>
            </w:pP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AC0AC9" w:rsidRPr="00A31BF9" w:rsidTr="00101A32">
        <w:tblPrEx>
          <w:tblBorders>
            <w:bottom w:val="single" w:sz="4" w:space="0" w:color="auto"/>
          </w:tblBorders>
        </w:tblPrEx>
        <w:trPr>
          <w:jc w:val="center"/>
        </w:trPr>
        <w:tc>
          <w:tcPr>
            <w:tcW w:w="5735"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AC0AC9" w:rsidRPr="00A31BF9" w:rsidTr="00101A32">
        <w:trPr>
          <w:trHeight w:val="312"/>
          <w:jc w:val="center"/>
        </w:trPr>
        <w:tc>
          <w:tcPr>
            <w:tcW w:w="3828"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AC0AC9" w:rsidRPr="00A31BF9" w:rsidRDefault="00AC0AC9"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AC0AC9" w:rsidRPr="00A31BF9" w:rsidTr="00101A32">
        <w:trPr>
          <w:trHeight w:val="170"/>
          <w:tblHeader/>
          <w:jc w:val="center"/>
        </w:trPr>
        <w:tc>
          <w:tcPr>
            <w:tcW w:w="3828"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AC0AC9" w:rsidRDefault="00AC0AC9" w:rsidP="00101A32">
            <w:pPr>
              <w:spacing w:line="239" w:lineRule="auto"/>
              <w:ind w:left="142" w:hanging="142"/>
              <w:rPr>
                <w:rFonts w:ascii="Times New Roman" w:hAnsi="Times New Roman" w:cs="Times New Roman"/>
                <w:b w:val="0"/>
                <w:bCs w:val="0"/>
                <w:sz w:val="22"/>
                <w:szCs w:val="22"/>
              </w:rPr>
            </w:pP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AC0AC9" w:rsidRPr="00A31BF9" w:rsidRDefault="00AC0AC9"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C0AC9" w:rsidRPr="00A31BF9" w:rsidRDefault="00AC0AC9"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AC0AC9" w:rsidRPr="00A31BF9" w:rsidRDefault="00AC0AC9"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AC0AC9" w:rsidRPr="00A31BF9" w:rsidRDefault="00AC0AC9"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AC0AC9" w:rsidRPr="00A31BF9" w:rsidRDefault="00AC0AC9"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AC0AC9" w:rsidRPr="00A31BF9" w:rsidTr="00101A32">
        <w:tblPrEx>
          <w:tblBorders>
            <w:bottom w:val="single" w:sz="4" w:space="0" w:color="auto"/>
          </w:tblBorders>
        </w:tblPrEx>
        <w:trPr>
          <w:jc w:val="center"/>
        </w:trPr>
        <w:tc>
          <w:tcPr>
            <w:tcW w:w="382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AC0AC9" w:rsidRPr="00A31BF9" w:rsidTr="00101A32">
        <w:trPr>
          <w:trHeight w:val="312"/>
          <w:jc w:val="center"/>
        </w:trPr>
        <w:tc>
          <w:tcPr>
            <w:tcW w:w="3911"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AC0AC9" w:rsidRPr="00A31BF9" w:rsidTr="00101A32">
        <w:trPr>
          <w:trHeight w:val="170"/>
          <w:tblHeader/>
          <w:jc w:val="center"/>
        </w:trPr>
        <w:tc>
          <w:tcPr>
            <w:tcW w:w="3911"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trHeight w:val="312"/>
          <w:jc w:val="center"/>
        </w:trPr>
        <w:tc>
          <w:tcPr>
            <w:tcW w:w="1009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AC0AC9" w:rsidRPr="00E776F8" w:rsidRDefault="00AC0AC9"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AC0AC9" w:rsidRPr="00A31BF9" w:rsidRDefault="00AC0AC9"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AC0AC9" w:rsidRPr="00A31BF9" w:rsidTr="00101A32">
        <w:tblPrEx>
          <w:tblBorders>
            <w:bottom w:val="single" w:sz="4" w:space="0" w:color="auto"/>
          </w:tblBorders>
        </w:tblPrEx>
        <w:trPr>
          <w:trHeight w:val="312"/>
          <w:jc w:val="center"/>
        </w:trPr>
        <w:tc>
          <w:tcPr>
            <w:tcW w:w="10091" w:type="dxa"/>
            <w:gridSpan w:val="2"/>
            <w:vAlign w:val="center"/>
          </w:tcPr>
          <w:p w:rsidR="00AC0AC9" w:rsidRPr="00A31BF9" w:rsidRDefault="00AC0AC9"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AC0AC9" w:rsidRPr="00A31BF9" w:rsidRDefault="00AC0AC9"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AC0AC9" w:rsidRPr="00A31BF9" w:rsidRDefault="00AC0AC9"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AC0AC9" w:rsidRPr="00A31BF9" w:rsidRDefault="00AC0AC9"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AC0AC9" w:rsidRPr="00A31BF9" w:rsidRDefault="00AC0AC9"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AC0AC9" w:rsidRPr="00A31BF9" w:rsidRDefault="00AC0AC9"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AC0AC9" w:rsidRPr="00A31BF9" w:rsidRDefault="00AC0AC9"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AC0AC9" w:rsidRPr="00A31BF9" w:rsidRDefault="00AC0AC9"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AC0AC9" w:rsidRPr="00A31BF9" w:rsidRDefault="00AC0AC9"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AC0AC9" w:rsidRPr="00A31BF9" w:rsidTr="00101A32">
        <w:tblPrEx>
          <w:tblBorders>
            <w:bottom w:val="single" w:sz="4" w:space="0" w:color="auto"/>
          </w:tblBorders>
        </w:tblPrEx>
        <w:trPr>
          <w:trHeight w:val="312"/>
          <w:jc w:val="center"/>
        </w:trPr>
        <w:tc>
          <w:tcPr>
            <w:tcW w:w="10091"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AC0AC9" w:rsidRPr="00A31BF9" w:rsidTr="00101A32">
        <w:tblPrEx>
          <w:tblBorders>
            <w:bottom w:val="single" w:sz="4" w:space="0" w:color="auto"/>
          </w:tblBorders>
        </w:tblPrEx>
        <w:trPr>
          <w:jc w:val="center"/>
        </w:trPr>
        <w:tc>
          <w:tcPr>
            <w:tcW w:w="3911" w:type="dxa"/>
          </w:tcPr>
          <w:p w:rsidR="00AC0AC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p>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AC0AC9" w:rsidRPr="00EA1688"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AC0AC9" w:rsidRPr="00A31BF9" w:rsidRDefault="00AC0AC9"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AC0AC9" w:rsidRPr="00A31BF9" w:rsidTr="00101A32">
        <w:tblPrEx>
          <w:tblBorders>
            <w:bottom w:val="single" w:sz="4" w:space="0" w:color="auto"/>
          </w:tblBorders>
        </w:tblPrEx>
        <w:trPr>
          <w:trHeight w:val="312"/>
          <w:jc w:val="center"/>
        </w:trPr>
        <w:tc>
          <w:tcPr>
            <w:tcW w:w="10091"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AC0AC9" w:rsidRPr="00A31BF9" w:rsidRDefault="00AC0AC9"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AC0AC9" w:rsidRPr="00760910" w:rsidRDefault="00AC0AC9"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AC0AC9" w:rsidRPr="00760910" w:rsidRDefault="00AC0AC9"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AC0AC9" w:rsidRPr="00760910" w:rsidRDefault="00AC0AC9"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AC0AC9" w:rsidRPr="00A31BF9" w:rsidTr="00101A32">
        <w:tblPrEx>
          <w:tblBorders>
            <w:bottom w:val="single" w:sz="4" w:space="0" w:color="auto"/>
          </w:tblBorders>
        </w:tblPrEx>
        <w:trPr>
          <w:jc w:val="center"/>
        </w:trPr>
        <w:tc>
          <w:tcPr>
            <w:tcW w:w="3911" w:type="dxa"/>
          </w:tcPr>
          <w:p w:rsidR="00AC0AC9" w:rsidRPr="00A31BF9" w:rsidRDefault="00AC0AC9"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C0AC9" w:rsidRPr="00A31BF9" w:rsidRDefault="00AC0AC9"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AC0AC9" w:rsidRPr="004958F5" w:rsidRDefault="00AC0AC9" w:rsidP="003415EC">
      <w:pPr>
        <w:spacing w:line="239" w:lineRule="auto"/>
        <w:ind w:firstLine="709"/>
        <w:rPr>
          <w:rFonts w:ascii="Times New Roman" w:hAnsi="Times New Roman" w:cs="Times New Roman"/>
          <w:b w:val="0"/>
          <w:bCs w:val="0"/>
          <w:sz w:val="12"/>
          <w:szCs w:val="24"/>
        </w:rPr>
      </w:pPr>
    </w:p>
    <w:p w:rsidR="00AC0AC9" w:rsidRPr="00A31BF9" w:rsidRDefault="00AC0AC9"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C0AC9" w:rsidRPr="00A31BF9" w:rsidRDefault="00AC0AC9"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081DD5">
      <w:pPr>
        <w:autoSpaceDE w:val="0"/>
        <w:autoSpaceDN w:val="0"/>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AC0AC9" w:rsidRPr="00A31BF9" w:rsidTr="00101A32">
        <w:trPr>
          <w:trHeight w:val="312"/>
          <w:jc w:val="center"/>
        </w:trPr>
        <w:tc>
          <w:tcPr>
            <w:tcW w:w="365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AC0AC9" w:rsidRPr="00A31BF9" w:rsidTr="00101A32">
        <w:trPr>
          <w:trHeight w:val="170"/>
          <w:tblHeader/>
          <w:jc w:val="center"/>
        </w:trPr>
        <w:tc>
          <w:tcPr>
            <w:tcW w:w="3658"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AC0AC9" w:rsidRPr="00A31BF9" w:rsidRDefault="00AC0AC9"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AC0AC9" w:rsidRPr="00A31BF9" w:rsidTr="00101A32">
        <w:tblPrEx>
          <w:tblBorders>
            <w:bottom w:val="single" w:sz="4" w:space="0" w:color="auto"/>
          </w:tblBorders>
        </w:tblPrEx>
        <w:trPr>
          <w:trHeight w:val="312"/>
          <w:jc w:val="center"/>
        </w:trPr>
        <w:tc>
          <w:tcPr>
            <w:tcW w:w="1005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AC0AC9" w:rsidRPr="00A31BF9" w:rsidRDefault="00AC0AC9"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AC0AC9" w:rsidRPr="00A31BF9" w:rsidRDefault="00AC0AC9" w:rsidP="00101A32">
            <w:pPr>
              <w:spacing w:line="239" w:lineRule="auto"/>
              <w:ind w:firstLine="0"/>
              <w:rPr>
                <w:rFonts w:ascii="Times New Roman" w:hAnsi="Times New Roman" w:cs="Times New Roman"/>
                <w:b w:val="0"/>
                <w:sz w:val="20"/>
                <w:szCs w:val="20"/>
              </w:rPr>
            </w:pPr>
          </w:p>
          <w:p w:rsidR="00AC0AC9" w:rsidRPr="00A31BF9" w:rsidRDefault="00AC0AC9" w:rsidP="00101A32">
            <w:pPr>
              <w:spacing w:line="239" w:lineRule="auto"/>
              <w:ind w:firstLine="0"/>
              <w:rPr>
                <w:rFonts w:ascii="Times New Roman" w:hAnsi="Times New Roman" w:cs="Times New Roman"/>
                <w:b w:val="0"/>
                <w:sz w:val="20"/>
                <w:szCs w:val="20"/>
              </w:rPr>
            </w:pP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AC0AC9" w:rsidRPr="00A31BF9" w:rsidTr="00101A32">
        <w:tblPrEx>
          <w:tblBorders>
            <w:bottom w:val="single" w:sz="4" w:space="0" w:color="auto"/>
          </w:tblBorders>
        </w:tblPrEx>
        <w:trPr>
          <w:trHeight w:val="312"/>
          <w:jc w:val="center"/>
        </w:trPr>
        <w:tc>
          <w:tcPr>
            <w:tcW w:w="1005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AC0AC9" w:rsidRPr="00A31BF9" w:rsidTr="00101A32">
        <w:tblPrEx>
          <w:tblBorders>
            <w:bottom w:val="single" w:sz="4" w:space="0" w:color="auto"/>
          </w:tblBorders>
        </w:tblPrEx>
        <w:trPr>
          <w:trHeight w:val="312"/>
          <w:jc w:val="center"/>
        </w:trPr>
        <w:tc>
          <w:tcPr>
            <w:tcW w:w="1005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AC0AC9" w:rsidRPr="00A31BF9" w:rsidTr="00101A32">
        <w:tblPrEx>
          <w:tblBorders>
            <w:bottom w:val="single" w:sz="4" w:space="0" w:color="auto"/>
          </w:tblBorders>
        </w:tblPrEx>
        <w:trPr>
          <w:trHeight w:val="312"/>
          <w:jc w:val="center"/>
        </w:trPr>
        <w:tc>
          <w:tcPr>
            <w:tcW w:w="10051" w:type="dxa"/>
            <w:gridSpan w:val="2"/>
            <w:vAlign w:val="center"/>
          </w:tcPr>
          <w:p w:rsidR="00AC0AC9" w:rsidRPr="00A31BF9" w:rsidRDefault="00AC0AC9"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AC0AC9" w:rsidRPr="00A31BF9" w:rsidTr="00101A32">
        <w:tblPrEx>
          <w:tblBorders>
            <w:bottom w:val="single" w:sz="4" w:space="0" w:color="auto"/>
          </w:tblBorders>
        </w:tblPrEx>
        <w:trPr>
          <w:trHeight w:val="312"/>
          <w:jc w:val="center"/>
        </w:trPr>
        <w:tc>
          <w:tcPr>
            <w:tcW w:w="10051"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AC0AC9" w:rsidRPr="00A31BF9" w:rsidRDefault="00AC0AC9"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AC0AC9" w:rsidRPr="00A31BF9" w:rsidTr="00101A32">
        <w:tblPrEx>
          <w:tblBorders>
            <w:bottom w:val="single" w:sz="4" w:space="0" w:color="auto"/>
          </w:tblBorders>
        </w:tblPrEx>
        <w:trPr>
          <w:jc w:val="center"/>
        </w:trPr>
        <w:tc>
          <w:tcPr>
            <w:tcW w:w="365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AC0AC9" w:rsidRPr="00A31BF9" w:rsidRDefault="00AC0AC9"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AC0AC9" w:rsidRPr="004958F5" w:rsidRDefault="00AC0AC9" w:rsidP="003415EC">
      <w:pPr>
        <w:spacing w:line="239" w:lineRule="auto"/>
        <w:ind w:firstLine="720"/>
        <w:rPr>
          <w:rFonts w:ascii="Times New Roman" w:hAnsi="Times New Roman" w:cs="Times New Roman"/>
          <w:b w:val="0"/>
          <w:sz w:val="12"/>
          <w:szCs w:val="24"/>
        </w:rPr>
      </w:pPr>
    </w:p>
    <w:p w:rsidR="00AC0AC9" w:rsidRPr="00A31BF9" w:rsidRDefault="00AC0AC9"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AC0AC9" w:rsidRPr="00A31BF9" w:rsidRDefault="00AC0AC9"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AC0AC9" w:rsidRPr="00A31BF9" w:rsidRDefault="00AC0AC9" w:rsidP="003415EC">
      <w:pPr>
        <w:spacing w:line="238" w:lineRule="auto"/>
        <w:ind w:firstLine="709"/>
        <w:rPr>
          <w:rFonts w:ascii="Times New Roman" w:hAnsi="Times New Roman" w:cs="Times New Roman"/>
          <w:b w:val="0"/>
          <w:bCs w:val="0"/>
          <w:sz w:val="24"/>
          <w:szCs w:val="24"/>
        </w:rPr>
      </w:pPr>
    </w:p>
    <w:p w:rsidR="00AC0AC9" w:rsidRPr="00A31BF9" w:rsidRDefault="00AC0AC9" w:rsidP="00081DD5">
      <w:pPr>
        <w:spacing w:line="238"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AC0AC9" w:rsidRPr="00A31BF9" w:rsidTr="004958F5">
        <w:trPr>
          <w:trHeight w:val="312"/>
          <w:tblHeader/>
          <w:jc w:val="center"/>
        </w:trPr>
        <w:tc>
          <w:tcPr>
            <w:tcW w:w="543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AC0AC9" w:rsidRPr="00A31BF9" w:rsidTr="00101A32">
        <w:tblPrEx>
          <w:tblBorders>
            <w:bottom w:val="single" w:sz="4" w:space="0" w:color="auto"/>
          </w:tblBorders>
        </w:tblPrEx>
        <w:trPr>
          <w:jc w:val="center"/>
        </w:trPr>
        <w:tc>
          <w:tcPr>
            <w:tcW w:w="543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C0AC9" w:rsidRPr="00A31BF9" w:rsidTr="00101A32">
        <w:tblPrEx>
          <w:tblBorders>
            <w:bottom w:val="single" w:sz="4" w:space="0" w:color="auto"/>
          </w:tblBorders>
        </w:tblPrEx>
        <w:trPr>
          <w:jc w:val="center"/>
        </w:trPr>
        <w:tc>
          <w:tcPr>
            <w:tcW w:w="543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AC0AC9" w:rsidRPr="00A31BF9" w:rsidTr="00101A32">
        <w:tblPrEx>
          <w:tblBorders>
            <w:bottom w:val="single" w:sz="4" w:space="0" w:color="auto"/>
          </w:tblBorders>
        </w:tblPrEx>
        <w:trPr>
          <w:jc w:val="center"/>
        </w:trPr>
        <w:tc>
          <w:tcPr>
            <w:tcW w:w="543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C0AC9" w:rsidRPr="00A31BF9" w:rsidTr="00101A32">
        <w:tblPrEx>
          <w:tblBorders>
            <w:bottom w:val="single" w:sz="4" w:space="0" w:color="auto"/>
          </w:tblBorders>
        </w:tblPrEx>
        <w:trPr>
          <w:jc w:val="center"/>
        </w:trPr>
        <w:tc>
          <w:tcPr>
            <w:tcW w:w="543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AC0AC9" w:rsidRPr="00A31BF9" w:rsidRDefault="00AC0AC9" w:rsidP="003415EC">
      <w:pPr>
        <w:spacing w:line="238"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AC0AC9" w:rsidRPr="00A31BF9" w:rsidRDefault="00AC0AC9"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AC0AC9" w:rsidRPr="00A31BF9" w:rsidTr="004958F5">
        <w:trPr>
          <w:trHeight w:val="454"/>
          <w:jc w:val="center"/>
        </w:trPr>
        <w:tc>
          <w:tcPr>
            <w:tcW w:w="5640"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4958F5">
        <w:tblPrEx>
          <w:tblBorders>
            <w:bottom w:val="single" w:sz="4" w:space="0" w:color="auto"/>
          </w:tblBorders>
        </w:tblPrEx>
        <w:trPr>
          <w:jc w:val="center"/>
        </w:trPr>
        <w:tc>
          <w:tcPr>
            <w:tcW w:w="5640"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AC0AC9" w:rsidRPr="00A31BF9" w:rsidTr="004958F5">
        <w:tblPrEx>
          <w:tblBorders>
            <w:bottom w:val="single" w:sz="4" w:space="0" w:color="auto"/>
          </w:tblBorders>
        </w:tblPrEx>
        <w:trPr>
          <w:jc w:val="center"/>
        </w:trPr>
        <w:tc>
          <w:tcPr>
            <w:tcW w:w="5640" w:type="dxa"/>
          </w:tcPr>
          <w:p w:rsidR="00AC0AC9" w:rsidRPr="00A31BF9" w:rsidRDefault="00AC0AC9"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AC0AC9" w:rsidRPr="00A31BF9" w:rsidTr="004958F5">
        <w:tblPrEx>
          <w:tblBorders>
            <w:bottom w:val="single" w:sz="4" w:space="0" w:color="auto"/>
          </w:tblBorders>
        </w:tblPrEx>
        <w:trPr>
          <w:jc w:val="center"/>
        </w:trPr>
        <w:tc>
          <w:tcPr>
            <w:tcW w:w="5640"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Размеры </w:t>
            </w:r>
            <w:bookmarkStart w:id="1" w:name="_GoBack"/>
            <w:r w:rsidRPr="00A31BF9">
              <w:rPr>
                <w:rFonts w:ascii="Times New Roman" w:hAnsi="Times New Roman" w:cs="Times New Roman"/>
                <w:b w:val="0"/>
                <w:bCs w:val="0"/>
                <w:sz w:val="22"/>
                <w:szCs w:val="22"/>
              </w:rPr>
              <w:t>земельн</w:t>
            </w:r>
            <w:bookmarkEnd w:id="1"/>
            <w:r w:rsidRPr="00A31BF9">
              <w:rPr>
                <w:rFonts w:ascii="Times New Roman" w:hAnsi="Times New Roman" w:cs="Times New Roman"/>
                <w:b w:val="0"/>
                <w:bCs w:val="0"/>
                <w:sz w:val="22"/>
                <w:szCs w:val="22"/>
              </w:rPr>
              <w:t>ых участков коммунально-складских зон для обслуживания лечащихся и отдыхающих в санаториях и домах отдыха</w:t>
            </w:r>
          </w:p>
        </w:tc>
        <w:tc>
          <w:tcPr>
            <w:tcW w:w="4448"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AC0AC9" w:rsidRPr="00A31BF9" w:rsidTr="004958F5">
        <w:tblPrEx>
          <w:tblBorders>
            <w:bottom w:val="single" w:sz="4" w:space="0" w:color="auto"/>
          </w:tblBorders>
        </w:tblPrEx>
        <w:trPr>
          <w:jc w:val="center"/>
        </w:trPr>
        <w:tc>
          <w:tcPr>
            <w:tcW w:w="5640" w:type="dxa"/>
          </w:tcPr>
          <w:p w:rsidR="00AC0AC9" w:rsidRPr="00A31BF9" w:rsidRDefault="00AC0AC9"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AC0AC9" w:rsidRPr="00A31BF9" w:rsidTr="004958F5">
        <w:tblPrEx>
          <w:tblBorders>
            <w:bottom w:val="single" w:sz="4" w:space="0" w:color="auto"/>
          </w:tblBorders>
        </w:tblPrEx>
        <w:trPr>
          <w:jc w:val="center"/>
        </w:trPr>
        <w:tc>
          <w:tcPr>
            <w:tcW w:w="5640" w:type="dxa"/>
          </w:tcPr>
          <w:p w:rsidR="00AC0AC9" w:rsidRPr="00523B00"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AC0AC9" w:rsidRPr="00523B00" w:rsidRDefault="00AC0AC9"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AC0AC9" w:rsidRPr="00A31BF9" w:rsidTr="004958F5">
        <w:tblPrEx>
          <w:tblBorders>
            <w:bottom w:val="single" w:sz="4" w:space="0" w:color="auto"/>
          </w:tblBorders>
        </w:tblPrEx>
        <w:trPr>
          <w:jc w:val="center"/>
        </w:trPr>
        <w:tc>
          <w:tcPr>
            <w:tcW w:w="5640"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AC0AC9" w:rsidRPr="00A31BF9" w:rsidRDefault="00AC0AC9" w:rsidP="003415EC">
      <w:pPr>
        <w:spacing w:line="238" w:lineRule="auto"/>
        <w:ind w:firstLine="709"/>
        <w:rPr>
          <w:rFonts w:ascii="Times New Roman" w:hAnsi="Times New Roman" w:cs="Times New Roman"/>
          <w:b w:val="0"/>
          <w:bCs w:val="0"/>
          <w:sz w:val="24"/>
          <w:szCs w:val="24"/>
        </w:rPr>
      </w:pPr>
    </w:p>
    <w:p w:rsidR="00AC0AC9" w:rsidRPr="00A31BF9" w:rsidRDefault="00AC0AC9"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C0AC9" w:rsidRPr="004958F5" w:rsidRDefault="00AC0AC9"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AC0AC9" w:rsidRPr="004958F5" w:rsidRDefault="00AC0AC9"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AC0AC9" w:rsidRPr="004958F5" w:rsidRDefault="00AC0AC9"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AC0AC9" w:rsidRPr="00A31BF9" w:rsidRDefault="00AC0AC9"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AC0AC9" w:rsidRPr="00A31BF9" w:rsidTr="00950F64">
        <w:trPr>
          <w:trHeight w:val="251"/>
          <w:jc w:val="center"/>
        </w:trPr>
        <w:tc>
          <w:tcPr>
            <w:tcW w:w="2848"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w:t>
            </w: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AC0AC9" w:rsidRPr="00A31BF9" w:rsidTr="00950F64">
        <w:trPr>
          <w:trHeight w:val="20"/>
          <w:jc w:val="center"/>
        </w:trPr>
        <w:tc>
          <w:tcPr>
            <w:tcW w:w="2848" w:type="dxa"/>
            <w:vAlign w:val="center"/>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AC0AC9" w:rsidRPr="00A31BF9" w:rsidRDefault="00AC0AC9"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AC0AC9" w:rsidRPr="00A31BF9" w:rsidRDefault="00AC0AC9"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AC0AC9" w:rsidRPr="00A31BF9" w:rsidRDefault="00AC0AC9"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AC0AC9" w:rsidRPr="00A31BF9" w:rsidTr="00950F64">
        <w:trPr>
          <w:trHeight w:val="20"/>
          <w:jc w:val="center"/>
        </w:trPr>
        <w:tc>
          <w:tcPr>
            <w:tcW w:w="2848" w:type="dxa"/>
            <w:vAlign w:val="center"/>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bl>
    <w:p w:rsidR="00AC0AC9" w:rsidRPr="00A31BF9" w:rsidRDefault="00AC0AC9"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AC0AC9" w:rsidRPr="004958F5" w:rsidRDefault="00AC0AC9" w:rsidP="003415EC">
      <w:pPr>
        <w:spacing w:line="239" w:lineRule="auto"/>
        <w:ind w:firstLine="709"/>
        <w:rPr>
          <w:rFonts w:ascii="Times New Roman" w:hAnsi="Times New Roman" w:cs="Times New Roman"/>
          <w:b w:val="0"/>
          <w:bCs w:val="0"/>
          <w:sz w:val="20"/>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AC0AC9" w:rsidRPr="00A31BF9" w:rsidTr="004744D4">
        <w:trPr>
          <w:trHeight w:val="256"/>
          <w:jc w:val="center"/>
        </w:trPr>
        <w:tc>
          <w:tcPr>
            <w:tcW w:w="3036"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AC0AC9" w:rsidRPr="00A31BF9" w:rsidRDefault="00AC0AC9"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Размеры земельных</w:t>
            </w:r>
          </w:p>
          <w:p w:rsidR="00AC0AC9" w:rsidRPr="00A31BF9" w:rsidRDefault="00AC0AC9"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AC0AC9" w:rsidRPr="00A31BF9" w:rsidRDefault="00AC0AC9"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AC0AC9" w:rsidRPr="00A31BF9" w:rsidTr="004744D4">
        <w:trPr>
          <w:jc w:val="center"/>
        </w:trPr>
        <w:tc>
          <w:tcPr>
            <w:tcW w:w="3036" w:type="dxa"/>
          </w:tcPr>
          <w:p w:rsidR="00AC0AC9" w:rsidRPr="00A31BF9" w:rsidRDefault="00AC0AC9"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4744D4">
        <w:trPr>
          <w:jc w:val="center"/>
        </w:trPr>
        <w:tc>
          <w:tcPr>
            <w:tcW w:w="3036"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4744D4">
        <w:trPr>
          <w:jc w:val="center"/>
        </w:trPr>
        <w:tc>
          <w:tcPr>
            <w:tcW w:w="3036" w:type="dxa"/>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4744D4">
        <w:trPr>
          <w:jc w:val="center"/>
        </w:trPr>
        <w:tc>
          <w:tcPr>
            <w:tcW w:w="3036"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AC0AC9" w:rsidRDefault="00AC0AC9" w:rsidP="003415EC">
      <w:pPr>
        <w:spacing w:line="239" w:lineRule="auto"/>
        <w:ind w:firstLine="720"/>
        <w:jc w:val="right"/>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AC0AC9" w:rsidRPr="00A31BF9" w:rsidTr="00101A32">
        <w:trPr>
          <w:trHeight w:val="284"/>
          <w:jc w:val="center"/>
        </w:trPr>
        <w:tc>
          <w:tcPr>
            <w:tcW w:w="3540" w:type="dxa"/>
            <w:shd w:val="clear" w:color="auto" w:fill="FFFFFF"/>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AC0AC9" w:rsidRPr="00A31BF9" w:rsidRDefault="00AC0AC9"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AC0AC9"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AC0AC9" w:rsidRPr="00A31BF9" w:rsidRDefault="00AC0AC9"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AC0AC9" w:rsidRPr="00A31BF9" w:rsidRDefault="00AC0AC9"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AC0AC9" w:rsidRPr="00A31BF9" w:rsidRDefault="00AC0AC9" w:rsidP="00101A32">
            <w:pPr>
              <w:spacing w:line="240" w:lineRule="auto"/>
              <w:ind w:left="57" w:right="57" w:firstLine="0"/>
              <w:rPr>
                <w:rFonts w:ascii="Times New Roman" w:hAnsi="Times New Roman" w:cs="Times New Roman"/>
                <w:b w:val="0"/>
                <w:sz w:val="22"/>
                <w:szCs w:val="22"/>
              </w:rPr>
            </w:pPr>
          </w:p>
        </w:tc>
      </w:tr>
      <w:tr w:rsidR="00AC0AC9"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AC0AC9" w:rsidRPr="00A31BF9" w:rsidRDefault="00AC0AC9"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AC0AC9" w:rsidRPr="00A31BF9" w:rsidTr="00101A32">
        <w:tblPrEx>
          <w:tblBorders>
            <w:bottom w:val="single" w:sz="4" w:space="0" w:color="auto"/>
          </w:tblBorders>
        </w:tblPrEx>
        <w:trPr>
          <w:trHeight w:val="206"/>
          <w:jc w:val="center"/>
        </w:trPr>
        <w:tc>
          <w:tcPr>
            <w:tcW w:w="3540" w:type="dxa"/>
            <w:shd w:val="clear" w:color="auto" w:fill="FFFFFF"/>
          </w:tcPr>
          <w:p w:rsidR="00AC0AC9" w:rsidRPr="00A31BF9" w:rsidRDefault="00AC0AC9"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trHeight w:val="206"/>
          <w:jc w:val="center"/>
        </w:trPr>
        <w:tc>
          <w:tcPr>
            <w:tcW w:w="3540" w:type="dxa"/>
            <w:shd w:val="clear" w:color="auto" w:fill="FFFFFF"/>
          </w:tcPr>
          <w:p w:rsidR="00AC0AC9" w:rsidRPr="00A31BF9" w:rsidRDefault="00AC0AC9"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AC0AC9" w:rsidRPr="00A31BF9" w:rsidRDefault="00AC0AC9"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AC0AC9" w:rsidRPr="00A31BF9" w:rsidRDefault="00AC0AC9"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AC0AC9" w:rsidRPr="00A31BF9" w:rsidRDefault="00AC0AC9"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AC0AC9" w:rsidRPr="00A31BF9" w:rsidRDefault="00AC0AC9" w:rsidP="003415EC">
      <w:pPr>
        <w:spacing w:line="239" w:lineRule="auto"/>
        <w:ind w:firstLine="720"/>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Default="00AC0AC9" w:rsidP="003415EC">
      <w:pPr>
        <w:spacing w:line="239" w:lineRule="auto"/>
        <w:ind w:firstLine="709"/>
        <w:jc w:val="right"/>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AC0AC9" w:rsidRPr="00A31BF9" w:rsidTr="00101A32">
        <w:trPr>
          <w:trHeight w:val="312"/>
          <w:jc w:val="center"/>
        </w:trPr>
        <w:tc>
          <w:tcPr>
            <w:tcW w:w="3103"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AC0AC9" w:rsidRPr="00A31BF9" w:rsidTr="00101A32">
        <w:tblPrEx>
          <w:tblBorders>
            <w:bottom w:val="single" w:sz="4" w:space="0" w:color="auto"/>
          </w:tblBorders>
        </w:tblPrEx>
        <w:trPr>
          <w:jc w:val="center"/>
        </w:trPr>
        <w:tc>
          <w:tcPr>
            <w:tcW w:w="310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AC0AC9" w:rsidRPr="00A31BF9" w:rsidRDefault="00AC0AC9"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C0AC9" w:rsidRPr="00A31BF9" w:rsidTr="00101A32">
        <w:tblPrEx>
          <w:tblBorders>
            <w:bottom w:val="single" w:sz="4" w:space="0" w:color="auto"/>
          </w:tblBorders>
        </w:tblPrEx>
        <w:trPr>
          <w:jc w:val="center"/>
        </w:trPr>
        <w:tc>
          <w:tcPr>
            <w:tcW w:w="310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C0AC9" w:rsidRPr="00A31BF9" w:rsidTr="00101A32">
        <w:tblPrEx>
          <w:tblBorders>
            <w:bottom w:val="single" w:sz="4" w:space="0" w:color="auto"/>
          </w:tblBorders>
        </w:tblPrEx>
        <w:trPr>
          <w:jc w:val="center"/>
        </w:trPr>
        <w:tc>
          <w:tcPr>
            <w:tcW w:w="310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C0AC9" w:rsidRPr="00A31BF9" w:rsidRDefault="00AC0AC9"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AC0AC9" w:rsidRPr="00A31BF9" w:rsidRDefault="00AC0AC9"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C0AC9" w:rsidRPr="00A31BF9" w:rsidRDefault="00AC0AC9" w:rsidP="003415EC">
      <w:pPr>
        <w:tabs>
          <w:tab w:val="left" w:pos="6161"/>
        </w:tabs>
        <w:spacing w:line="239" w:lineRule="auto"/>
        <w:ind w:firstLine="709"/>
        <w:rPr>
          <w:rFonts w:ascii="Times New Roman" w:hAnsi="Times New Roman" w:cs="Times New Roman"/>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AC0AC9" w:rsidRPr="00D17B11" w:rsidRDefault="00AC0AC9" w:rsidP="003415EC">
      <w:pPr>
        <w:spacing w:line="239" w:lineRule="auto"/>
        <w:ind w:firstLine="709"/>
        <w:rPr>
          <w:rFonts w:ascii="Times New Roman" w:hAnsi="Times New Roman" w:cs="Times New Roman"/>
          <w:b w:val="0"/>
          <w:bCs w:val="0"/>
          <w:spacing w:val="-6"/>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AC0AC9" w:rsidRPr="00A31BF9" w:rsidTr="00D17B11">
        <w:trPr>
          <w:trHeight w:val="312"/>
          <w:jc w:val="center"/>
        </w:trPr>
        <w:tc>
          <w:tcPr>
            <w:tcW w:w="4253"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D17B11">
        <w:tblPrEx>
          <w:tblBorders>
            <w:bottom w:val="single" w:sz="4" w:space="0" w:color="auto"/>
          </w:tblBorders>
        </w:tblPrEx>
        <w:trPr>
          <w:jc w:val="center"/>
        </w:trPr>
        <w:tc>
          <w:tcPr>
            <w:tcW w:w="4253" w:type="dxa"/>
            <w:tcBorders>
              <w:bottom w:val="nil"/>
            </w:tcBorders>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AC0AC9" w:rsidRPr="00A31BF9" w:rsidRDefault="00AC0AC9"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AC0AC9" w:rsidRPr="00A31BF9" w:rsidTr="00D17B11">
        <w:tblPrEx>
          <w:tblBorders>
            <w:bottom w:val="single" w:sz="4" w:space="0" w:color="auto"/>
          </w:tblBorders>
        </w:tblPrEx>
        <w:trPr>
          <w:jc w:val="center"/>
        </w:trPr>
        <w:tc>
          <w:tcPr>
            <w:tcW w:w="4253" w:type="dxa"/>
            <w:tcBorders>
              <w:top w:val="nil"/>
              <w:bottom w:val="nil"/>
            </w:tcBorders>
          </w:tcPr>
          <w:p w:rsidR="00AC0AC9" w:rsidRPr="00A31BF9" w:rsidRDefault="00AC0AC9"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AC0AC9" w:rsidRPr="00A31BF9" w:rsidTr="00D17B11">
        <w:tblPrEx>
          <w:tblBorders>
            <w:bottom w:val="single" w:sz="4" w:space="0" w:color="auto"/>
          </w:tblBorders>
        </w:tblPrEx>
        <w:trPr>
          <w:jc w:val="center"/>
        </w:trPr>
        <w:tc>
          <w:tcPr>
            <w:tcW w:w="4253" w:type="dxa"/>
            <w:tcBorders>
              <w:top w:val="nil"/>
            </w:tcBorders>
          </w:tcPr>
          <w:p w:rsidR="00AC0AC9" w:rsidRPr="00A31BF9" w:rsidRDefault="00AC0AC9"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AC0AC9" w:rsidRPr="00A31BF9" w:rsidTr="00D17B11">
        <w:tblPrEx>
          <w:tblBorders>
            <w:bottom w:val="single" w:sz="4" w:space="0" w:color="auto"/>
          </w:tblBorders>
        </w:tblPrEx>
        <w:trPr>
          <w:jc w:val="center"/>
        </w:trPr>
        <w:tc>
          <w:tcPr>
            <w:tcW w:w="4253"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C0AC9" w:rsidRPr="00A31BF9" w:rsidTr="00D17B11">
        <w:tblPrEx>
          <w:tblBorders>
            <w:bottom w:val="single" w:sz="4" w:space="0" w:color="auto"/>
          </w:tblBorders>
        </w:tblPrEx>
        <w:trPr>
          <w:trHeight w:val="60"/>
          <w:jc w:val="center"/>
        </w:trPr>
        <w:tc>
          <w:tcPr>
            <w:tcW w:w="4253"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AC0AC9" w:rsidRPr="00A31BF9" w:rsidRDefault="00AC0AC9"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AC0AC9" w:rsidRPr="00A31BF9" w:rsidTr="00D17B11">
        <w:tblPrEx>
          <w:tblBorders>
            <w:bottom w:val="single" w:sz="4" w:space="0" w:color="auto"/>
          </w:tblBorders>
        </w:tblPrEx>
        <w:trPr>
          <w:trHeight w:val="87"/>
          <w:jc w:val="center"/>
        </w:trPr>
        <w:tc>
          <w:tcPr>
            <w:tcW w:w="4253" w:type="dxa"/>
          </w:tcPr>
          <w:p w:rsidR="00AC0AC9" w:rsidRPr="00A31BF9" w:rsidRDefault="00AC0AC9"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AC0AC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AC0AC9" w:rsidRPr="00A31BF9" w:rsidRDefault="00AC0AC9"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AC0AC9" w:rsidRPr="00A31BF9" w:rsidTr="00D17B11">
        <w:tblPrEx>
          <w:tblBorders>
            <w:bottom w:val="single" w:sz="4" w:space="0" w:color="auto"/>
          </w:tblBorders>
        </w:tblPrEx>
        <w:trPr>
          <w:jc w:val="center"/>
        </w:trPr>
        <w:tc>
          <w:tcPr>
            <w:tcW w:w="4253"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AC0AC9" w:rsidRPr="00A31BF9" w:rsidRDefault="00AC0AC9"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C0AC9" w:rsidRPr="00A31BF9" w:rsidTr="00D17B11">
        <w:tblPrEx>
          <w:tblBorders>
            <w:bottom w:val="single" w:sz="4" w:space="0" w:color="auto"/>
          </w:tblBorders>
        </w:tblPrEx>
        <w:trPr>
          <w:jc w:val="center"/>
        </w:trPr>
        <w:tc>
          <w:tcPr>
            <w:tcW w:w="425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AC0AC9" w:rsidRPr="00A31BF9" w:rsidTr="00D17B11">
        <w:tblPrEx>
          <w:tblBorders>
            <w:bottom w:val="single" w:sz="4" w:space="0" w:color="auto"/>
          </w:tblBorders>
        </w:tblPrEx>
        <w:trPr>
          <w:jc w:val="center"/>
        </w:trPr>
        <w:tc>
          <w:tcPr>
            <w:tcW w:w="425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C0AC9" w:rsidRPr="00A31BF9" w:rsidTr="00D17B11">
        <w:tblPrEx>
          <w:tblBorders>
            <w:bottom w:val="single" w:sz="4" w:space="0" w:color="auto"/>
          </w:tblBorders>
        </w:tblPrEx>
        <w:trPr>
          <w:jc w:val="center"/>
        </w:trPr>
        <w:tc>
          <w:tcPr>
            <w:tcW w:w="4253"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AC0AC9" w:rsidRPr="00A31BF9" w:rsidRDefault="00AC0AC9"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C0AC9" w:rsidRPr="00D17B11" w:rsidRDefault="00AC0AC9" w:rsidP="003415EC">
      <w:pPr>
        <w:spacing w:line="239" w:lineRule="auto"/>
        <w:ind w:firstLine="709"/>
        <w:rPr>
          <w:rFonts w:ascii="Times New Roman" w:hAnsi="Times New Roman" w:cs="Times New Roman"/>
          <w:b w:val="0"/>
          <w:bCs w:val="0"/>
          <w:sz w:val="20"/>
          <w:szCs w:val="24"/>
        </w:rPr>
      </w:pPr>
    </w:p>
    <w:p w:rsidR="00AC0AC9" w:rsidRPr="00A31BF9" w:rsidRDefault="00AC0AC9" w:rsidP="00081DD5">
      <w:pPr>
        <w:spacing w:line="239" w:lineRule="auto"/>
        <w:ind w:firstLine="709"/>
        <w:outlineLvl w:val="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AC0AC9" w:rsidRPr="00A31BF9" w:rsidRDefault="00AC0AC9"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AC0AC9" w:rsidRPr="00A31BF9" w:rsidTr="00101A32">
        <w:trPr>
          <w:trHeight w:val="312"/>
          <w:jc w:val="center"/>
        </w:trPr>
        <w:tc>
          <w:tcPr>
            <w:tcW w:w="7434" w:type="dxa"/>
            <w:gridSpan w:val="2"/>
            <w:vAlign w:val="center"/>
          </w:tcPr>
          <w:p w:rsidR="00AC0AC9" w:rsidRPr="00A31BF9" w:rsidRDefault="00AC0AC9"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AC0AC9" w:rsidRPr="00A31BF9" w:rsidTr="00101A32">
        <w:trPr>
          <w:trHeight w:val="266"/>
          <w:jc w:val="center"/>
        </w:trPr>
        <w:tc>
          <w:tcPr>
            <w:tcW w:w="1440" w:type="dxa"/>
            <w:vMerge w:val="restart"/>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AC0AC9" w:rsidRPr="00A31BF9" w:rsidTr="00101A32">
        <w:trPr>
          <w:trHeight w:val="266"/>
          <w:jc w:val="center"/>
        </w:trPr>
        <w:tc>
          <w:tcPr>
            <w:tcW w:w="1440" w:type="dxa"/>
            <w:vMerge/>
          </w:tcPr>
          <w:p w:rsidR="00AC0AC9" w:rsidRPr="00A31BF9" w:rsidRDefault="00AC0AC9" w:rsidP="00101A32">
            <w:pPr>
              <w:spacing w:line="240" w:lineRule="auto"/>
              <w:ind w:firstLine="0"/>
              <w:jc w:val="left"/>
              <w:rPr>
                <w:rFonts w:ascii="Times New Roman" w:hAnsi="Times New Roman" w:cs="Times New Roman"/>
                <w:b w:val="0"/>
                <w:sz w:val="22"/>
                <w:szCs w:val="22"/>
              </w:rPr>
            </w:pPr>
          </w:p>
        </w:tc>
        <w:tc>
          <w:tcPr>
            <w:tcW w:w="5994"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AC0AC9" w:rsidRPr="00A31BF9" w:rsidTr="00101A32">
        <w:trPr>
          <w:trHeight w:val="266"/>
          <w:jc w:val="center"/>
        </w:trPr>
        <w:tc>
          <w:tcPr>
            <w:tcW w:w="1440" w:type="dxa"/>
            <w:vMerge/>
          </w:tcPr>
          <w:p w:rsidR="00AC0AC9" w:rsidRPr="00A31BF9" w:rsidRDefault="00AC0AC9" w:rsidP="00101A32">
            <w:pPr>
              <w:spacing w:line="240" w:lineRule="auto"/>
              <w:ind w:firstLine="0"/>
              <w:jc w:val="left"/>
              <w:rPr>
                <w:rFonts w:ascii="Times New Roman" w:hAnsi="Times New Roman" w:cs="Times New Roman"/>
                <w:b w:val="0"/>
                <w:sz w:val="22"/>
                <w:szCs w:val="22"/>
              </w:rPr>
            </w:pPr>
          </w:p>
        </w:tc>
        <w:tc>
          <w:tcPr>
            <w:tcW w:w="5994"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AC0AC9" w:rsidRPr="00A31BF9" w:rsidTr="00101A32">
        <w:trPr>
          <w:trHeight w:val="266"/>
          <w:jc w:val="center"/>
        </w:trPr>
        <w:tc>
          <w:tcPr>
            <w:tcW w:w="1440" w:type="dxa"/>
            <w:vMerge/>
          </w:tcPr>
          <w:p w:rsidR="00AC0AC9" w:rsidRPr="00A31BF9" w:rsidRDefault="00AC0AC9" w:rsidP="00101A32">
            <w:pPr>
              <w:spacing w:line="240" w:lineRule="auto"/>
              <w:ind w:firstLine="0"/>
              <w:jc w:val="left"/>
              <w:rPr>
                <w:rFonts w:ascii="Times New Roman" w:hAnsi="Times New Roman" w:cs="Times New Roman"/>
                <w:b w:val="0"/>
                <w:sz w:val="22"/>
                <w:szCs w:val="22"/>
              </w:rPr>
            </w:pPr>
          </w:p>
        </w:tc>
        <w:tc>
          <w:tcPr>
            <w:tcW w:w="5994"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AC0AC9" w:rsidRPr="00A31BF9" w:rsidTr="00101A32">
        <w:trPr>
          <w:trHeight w:val="20"/>
          <w:jc w:val="center"/>
        </w:trPr>
        <w:tc>
          <w:tcPr>
            <w:tcW w:w="1440" w:type="dxa"/>
            <w:vMerge w:val="restart"/>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AC0AC9" w:rsidRPr="00A31BF9" w:rsidTr="00101A32">
        <w:trPr>
          <w:trHeight w:val="266"/>
          <w:jc w:val="center"/>
        </w:trPr>
        <w:tc>
          <w:tcPr>
            <w:tcW w:w="1440" w:type="dxa"/>
            <w:vMerge/>
          </w:tcPr>
          <w:p w:rsidR="00AC0AC9" w:rsidRPr="00A31BF9" w:rsidRDefault="00AC0AC9" w:rsidP="00101A32">
            <w:pPr>
              <w:spacing w:line="240" w:lineRule="auto"/>
              <w:ind w:left="170" w:firstLine="57"/>
              <w:rPr>
                <w:rFonts w:ascii="Times New Roman" w:hAnsi="Times New Roman" w:cs="Times New Roman"/>
                <w:b w:val="0"/>
                <w:sz w:val="22"/>
                <w:szCs w:val="22"/>
              </w:rPr>
            </w:pPr>
          </w:p>
        </w:tc>
        <w:tc>
          <w:tcPr>
            <w:tcW w:w="5994" w:type="dxa"/>
          </w:tcPr>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AC0AC9" w:rsidRPr="00A31BF9" w:rsidTr="00101A32">
        <w:trPr>
          <w:trHeight w:val="266"/>
          <w:jc w:val="center"/>
        </w:trPr>
        <w:tc>
          <w:tcPr>
            <w:tcW w:w="1440" w:type="dxa"/>
            <w:vMerge/>
          </w:tcPr>
          <w:p w:rsidR="00AC0AC9" w:rsidRPr="00A31BF9" w:rsidRDefault="00AC0AC9" w:rsidP="00101A32">
            <w:pPr>
              <w:spacing w:line="240" w:lineRule="auto"/>
              <w:ind w:left="170" w:firstLine="57"/>
              <w:rPr>
                <w:rFonts w:ascii="Times New Roman" w:hAnsi="Times New Roman" w:cs="Times New Roman"/>
                <w:b w:val="0"/>
                <w:sz w:val="22"/>
                <w:szCs w:val="22"/>
              </w:rPr>
            </w:pPr>
          </w:p>
        </w:tc>
        <w:tc>
          <w:tcPr>
            <w:tcW w:w="5994"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AC0AC9" w:rsidRPr="00F801F9" w:rsidRDefault="00AC0AC9" w:rsidP="003415EC">
      <w:pPr>
        <w:spacing w:line="240" w:lineRule="auto"/>
        <w:ind w:firstLine="709"/>
        <w:rPr>
          <w:rFonts w:ascii="Times New Roman" w:hAnsi="Times New Roman" w:cs="Times New Roman"/>
          <w:b w:val="0"/>
          <w:sz w:val="12"/>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AC0AC9" w:rsidRPr="00A31BF9" w:rsidTr="00D85BF7">
        <w:trPr>
          <w:trHeight w:val="312"/>
          <w:tblHeader/>
          <w:jc w:val="center"/>
        </w:trPr>
        <w:tc>
          <w:tcPr>
            <w:tcW w:w="4843"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AC0AC9" w:rsidRPr="00A31BF9" w:rsidTr="00101A32">
        <w:trPr>
          <w:trHeight w:val="266"/>
          <w:jc w:val="center"/>
        </w:trPr>
        <w:tc>
          <w:tcPr>
            <w:tcW w:w="48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rPr>
          <w:trHeight w:val="266"/>
          <w:jc w:val="center"/>
        </w:trPr>
        <w:tc>
          <w:tcPr>
            <w:tcW w:w="48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trHeight w:val="266"/>
          <w:jc w:val="center"/>
        </w:trPr>
        <w:tc>
          <w:tcPr>
            <w:tcW w:w="48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C0AC9" w:rsidRPr="00A31BF9" w:rsidTr="00101A32">
        <w:trPr>
          <w:trHeight w:val="266"/>
          <w:jc w:val="center"/>
        </w:trPr>
        <w:tc>
          <w:tcPr>
            <w:tcW w:w="4843"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AC0AC9" w:rsidRPr="00A31BF9" w:rsidRDefault="00AC0AC9"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AC0AC9" w:rsidRPr="00A31BF9" w:rsidRDefault="00AC0AC9"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C0AC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2"/>
          <w:szCs w:val="22"/>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AC0AC9" w:rsidRPr="00A31BF9" w:rsidTr="00890203">
        <w:trPr>
          <w:trHeight w:val="312"/>
          <w:tblHeader/>
          <w:jc w:val="center"/>
        </w:trPr>
        <w:tc>
          <w:tcPr>
            <w:tcW w:w="481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AC0AC9" w:rsidRPr="00A31BF9" w:rsidRDefault="00AC0AC9"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AC0AC9" w:rsidRPr="00A31BF9" w:rsidTr="00101A32">
        <w:tblPrEx>
          <w:tblBorders>
            <w:bottom w:val="single" w:sz="4" w:space="0" w:color="auto"/>
          </w:tblBorders>
        </w:tblPrEx>
        <w:trPr>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AC0AC9" w:rsidRPr="00A31BF9" w:rsidTr="00101A32">
        <w:tblPrEx>
          <w:tblBorders>
            <w:bottom w:val="single" w:sz="4" w:space="0" w:color="auto"/>
          </w:tblBorders>
        </w:tblPrEx>
        <w:trPr>
          <w:trHeight w:val="266"/>
          <w:jc w:val="center"/>
        </w:trPr>
        <w:tc>
          <w:tcPr>
            <w:tcW w:w="481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AC0AC9" w:rsidRPr="00A31BF9" w:rsidTr="00101A32">
        <w:trPr>
          <w:trHeight w:val="312"/>
          <w:jc w:val="center"/>
        </w:trPr>
        <w:tc>
          <w:tcPr>
            <w:tcW w:w="422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AC0AC9" w:rsidRPr="00A31BF9" w:rsidTr="00101A32">
        <w:trPr>
          <w:trHeight w:val="57"/>
          <w:tblHeader/>
          <w:jc w:val="center"/>
        </w:trPr>
        <w:tc>
          <w:tcPr>
            <w:tcW w:w="4228"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trHeight w:val="312"/>
          <w:jc w:val="center"/>
        </w:trPr>
        <w:tc>
          <w:tcPr>
            <w:tcW w:w="10116" w:type="dxa"/>
            <w:gridSpan w:val="4"/>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предназначеннуюпреимущественно для прогулок и повседневного отдыха населения.</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AC0AC9" w:rsidRPr="00A31BF9" w:rsidRDefault="00AC0AC9"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AC0AC9" w:rsidRPr="00A31BF9" w:rsidTr="00101A32">
        <w:tblPrEx>
          <w:tblBorders>
            <w:bottom w:val="single" w:sz="4" w:space="0" w:color="auto"/>
          </w:tblBorders>
        </w:tblPrEx>
        <w:trPr>
          <w:trHeight w:val="312"/>
          <w:jc w:val="center"/>
        </w:trPr>
        <w:tc>
          <w:tcPr>
            <w:tcW w:w="10116" w:type="dxa"/>
            <w:gridSpan w:val="4"/>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AC0AC9" w:rsidRPr="00A31BF9" w:rsidTr="00101A32">
        <w:tblPrEx>
          <w:tblBorders>
            <w:bottom w:val="single" w:sz="4" w:space="0" w:color="auto"/>
          </w:tblBorders>
        </w:tblPrEx>
        <w:trPr>
          <w:trHeight w:val="312"/>
          <w:jc w:val="center"/>
        </w:trPr>
        <w:tc>
          <w:tcPr>
            <w:tcW w:w="10116" w:type="dxa"/>
            <w:gridSpan w:val="4"/>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AC0AC9" w:rsidRPr="00A31BF9" w:rsidRDefault="00AC0AC9"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AC0AC9" w:rsidRPr="00A31BF9" w:rsidRDefault="00AC0AC9"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AC0AC9" w:rsidRPr="00A31BF9" w:rsidTr="00101A32">
        <w:tblPrEx>
          <w:tblBorders>
            <w:bottom w:val="single" w:sz="4" w:space="0" w:color="auto"/>
          </w:tblBorders>
        </w:tblPrEx>
        <w:trPr>
          <w:trHeight w:val="284"/>
          <w:jc w:val="center"/>
        </w:trPr>
        <w:tc>
          <w:tcPr>
            <w:tcW w:w="4228" w:type="dxa"/>
            <w:vMerge w:val="restart"/>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AC0AC9" w:rsidRPr="00A31BF9" w:rsidTr="00101A32">
        <w:tblPrEx>
          <w:tblBorders>
            <w:bottom w:val="single" w:sz="4" w:space="0" w:color="auto"/>
          </w:tblBorders>
        </w:tblPrEx>
        <w:trPr>
          <w:trHeight w:val="284"/>
          <w:jc w:val="center"/>
        </w:trPr>
        <w:tc>
          <w:tcPr>
            <w:tcW w:w="4228" w:type="dxa"/>
            <w:vMerge/>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AC0AC9" w:rsidRPr="00A31BF9" w:rsidTr="00101A32">
        <w:tblPrEx>
          <w:tblBorders>
            <w:bottom w:val="single" w:sz="4" w:space="0" w:color="auto"/>
          </w:tblBorders>
        </w:tblPrEx>
        <w:trPr>
          <w:trHeight w:val="253"/>
          <w:jc w:val="center"/>
        </w:trPr>
        <w:tc>
          <w:tcPr>
            <w:tcW w:w="4228" w:type="dxa"/>
          </w:tcPr>
          <w:p w:rsidR="00AC0AC9" w:rsidRPr="00A31BF9" w:rsidRDefault="00AC0AC9"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AC0AC9" w:rsidRPr="00A31BF9" w:rsidTr="00101A32">
        <w:tblPrEx>
          <w:tblBorders>
            <w:bottom w:val="single" w:sz="4" w:space="0" w:color="auto"/>
          </w:tblBorders>
        </w:tblPrEx>
        <w:trPr>
          <w:trHeight w:val="257"/>
          <w:jc w:val="center"/>
        </w:trPr>
        <w:tc>
          <w:tcPr>
            <w:tcW w:w="4228" w:type="dxa"/>
          </w:tcPr>
          <w:p w:rsidR="00AC0AC9" w:rsidRPr="00A31BF9" w:rsidRDefault="00AC0AC9"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AC0AC9" w:rsidRPr="00A31BF9" w:rsidTr="00101A32">
        <w:tblPrEx>
          <w:tblBorders>
            <w:bottom w:val="single" w:sz="4" w:space="0" w:color="auto"/>
          </w:tblBorders>
        </w:tblPrEx>
        <w:trPr>
          <w:trHeight w:val="256"/>
          <w:jc w:val="center"/>
        </w:trPr>
        <w:tc>
          <w:tcPr>
            <w:tcW w:w="4228" w:type="dxa"/>
          </w:tcPr>
          <w:p w:rsidR="00AC0AC9" w:rsidRPr="00A31BF9" w:rsidRDefault="00AC0AC9"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AC0AC9" w:rsidRPr="00A31BF9" w:rsidTr="00101A32">
        <w:tblPrEx>
          <w:tblBorders>
            <w:bottom w:val="single" w:sz="4" w:space="0" w:color="auto"/>
          </w:tblBorders>
        </w:tblPrEx>
        <w:trPr>
          <w:trHeight w:val="312"/>
          <w:jc w:val="center"/>
        </w:trPr>
        <w:tc>
          <w:tcPr>
            <w:tcW w:w="10116" w:type="dxa"/>
            <w:gridSpan w:val="4"/>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AC0AC9" w:rsidRPr="00A31BF9" w:rsidTr="00101A32">
        <w:tblPrEx>
          <w:tblBorders>
            <w:bottom w:val="single" w:sz="4" w:space="0" w:color="auto"/>
          </w:tblBorders>
        </w:tblPrEx>
        <w:trPr>
          <w:trHeight w:val="284"/>
          <w:jc w:val="center"/>
        </w:trPr>
        <w:tc>
          <w:tcPr>
            <w:tcW w:w="422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AC0AC9" w:rsidRPr="00A31BF9" w:rsidRDefault="00AC0AC9"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AC0AC9" w:rsidRPr="00A31BF9" w:rsidRDefault="00AC0AC9"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AC0AC9" w:rsidRPr="00A31BF9" w:rsidTr="00101A32">
        <w:tblPrEx>
          <w:tblBorders>
            <w:bottom w:val="single" w:sz="4" w:space="0" w:color="auto"/>
          </w:tblBorders>
        </w:tblPrEx>
        <w:trPr>
          <w:jc w:val="center"/>
        </w:trPr>
        <w:tc>
          <w:tcPr>
            <w:tcW w:w="4228"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AC0AC9" w:rsidRPr="00A31BF9" w:rsidRDefault="00AC0AC9"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AC0AC9" w:rsidRPr="00A31BF9" w:rsidRDefault="00AC0AC9" w:rsidP="003415EC">
      <w:pPr>
        <w:spacing w:line="239" w:lineRule="auto"/>
        <w:ind w:firstLine="709"/>
        <w:rPr>
          <w:rFonts w:ascii="Times New Roman" w:hAnsi="Times New Roman" w:cs="Times New Roman"/>
          <w:b w:val="0"/>
          <w:bCs w:val="0"/>
          <w:sz w:val="20"/>
          <w:szCs w:val="20"/>
        </w:rPr>
      </w:pPr>
    </w:p>
    <w:p w:rsidR="00AC0AC9" w:rsidRPr="00A31BF9" w:rsidRDefault="00AC0AC9"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AC0AC9" w:rsidRPr="00A31BF9" w:rsidTr="00101A32">
        <w:trPr>
          <w:trHeight w:val="312"/>
          <w:jc w:val="center"/>
        </w:trPr>
        <w:tc>
          <w:tcPr>
            <w:tcW w:w="3950"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AC0AC9" w:rsidRPr="00A31BF9" w:rsidRDefault="00AC0AC9"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AC0AC9" w:rsidRPr="00A31BF9" w:rsidTr="00101A32">
        <w:trPr>
          <w:trHeight w:val="170"/>
          <w:tblHeader/>
          <w:jc w:val="center"/>
        </w:trPr>
        <w:tc>
          <w:tcPr>
            <w:tcW w:w="3950"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AC0AC9" w:rsidRPr="00A31BF9" w:rsidRDefault="00AC0AC9"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AC0AC9" w:rsidRPr="00A31BF9" w:rsidRDefault="00AC0AC9" w:rsidP="00101A32">
            <w:pPr>
              <w:spacing w:line="239" w:lineRule="auto"/>
              <w:ind w:firstLine="0"/>
              <w:rPr>
                <w:rFonts w:ascii="Times New Roman" w:hAnsi="Times New Roman" w:cs="Times New Roman"/>
                <w:b w:val="0"/>
                <w:bCs w:val="0"/>
                <w:sz w:val="22"/>
                <w:szCs w:val="22"/>
              </w:rPr>
            </w:pP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AC0AC9" w:rsidRPr="00A31BF9" w:rsidRDefault="00AC0AC9"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AC0AC9" w:rsidRPr="00A31BF9" w:rsidRDefault="00AC0AC9"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AC0AC9" w:rsidRPr="00A31BF9" w:rsidRDefault="00AC0AC9"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AC0AC9" w:rsidRPr="00A31BF9" w:rsidRDefault="00AC0AC9"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AC0AC9" w:rsidRPr="00A31BF9" w:rsidRDefault="00AC0AC9"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AC0AC9" w:rsidRPr="00A31BF9" w:rsidRDefault="00AC0AC9" w:rsidP="00101A32">
            <w:pPr>
              <w:spacing w:line="240" w:lineRule="auto"/>
              <w:ind w:firstLine="0"/>
              <w:rPr>
                <w:rFonts w:ascii="Times New Roman" w:hAnsi="Times New Roman" w:cs="Times New Roman"/>
                <w:b w:val="0"/>
                <w:bCs w:val="0"/>
                <w:sz w:val="22"/>
                <w:szCs w:val="22"/>
              </w:rPr>
            </w:pPr>
          </w:p>
          <w:p w:rsidR="00AC0AC9" w:rsidRPr="00A31BF9" w:rsidRDefault="00AC0AC9" w:rsidP="00101A32">
            <w:pPr>
              <w:spacing w:line="240" w:lineRule="auto"/>
              <w:ind w:firstLine="0"/>
              <w:rPr>
                <w:rFonts w:ascii="Times New Roman" w:hAnsi="Times New Roman" w:cs="Times New Roman"/>
                <w:b w:val="0"/>
                <w:bCs w:val="0"/>
                <w:sz w:val="22"/>
                <w:szCs w:val="22"/>
              </w:rPr>
            </w:pP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C0AC9" w:rsidRPr="00A31BF9" w:rsidTr="00101A32">
        <w:tblPrEx>
          <w:tblBorders>
            <w:bottom w:val="single" w:sz="4" w:space="0" w:color="auto"/>
          </w:tblBorders>
        </w:tblPrEx>
        <w:trPr>
          <w:jc w:val="center"/>
        </w:trPr>
        <w:tc>
          <w:tcPr>
            <w:tcW w:w="3950"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AC0AC9" w:rsidRPr="00A31BF9" w:rsidRDefault="00AC0AC9"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AC0AC9" w:rsidRPr="00A31BF9" w:rsidTr="00101A32">
        <w:trPr>
          <w:trHeight w:val="170"/>
          <w:jc w:val="center"/>
        </w:trPr>
        <w:tc>
          <w:tcPr>
            <w:tcW w:w="5710" w:type="dxa"/>
            <w:vMerge w:val="restart"/>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AC0AC9" w:rsidRPr="00A31BF9" w:rsidRDefault="00AC0AC9"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AC0AC9" w:rsidRPr="00A31BF9" w:rsidTr="00101A32">
        <w:trPr>
          <w:trHeight w:val="170"/>
          <w:jc w:val="center"/>
        </w:trPr>
        <w:tc>
          <w:tcPr>
            <w:tcW w:w="5710" w:type="dxa"/>
            <w:vMerge/>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AC0AC9" w:rsidRPr="00A31BF9" w:rsidTr="00101A32">
        <w:trPr>
          <w:trHeight w:val="227"/>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rPr>
          <w:trHeight w:val="227"/>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AC0AC9" w:rsidRPr="00A31BF9" w:rsidTr="00101A32">
        <w:trPr>
          <w:trHeight w:val="273"/>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trHeight w:val="227"/>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trHeight w:val="227"/>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AC0AC9" w:rsidRPr="00A31BF9" w:rsidTr="00101A32">
        <w:trPr>
          <w:trHeight w:val="227"/>
          <w:jc w:val="center"/>
        </w:trPr>
        <w:tc>
          <w:tcPr>
            <w:tcW w:w="5710" w:type="dxa"/>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trHeight w:val="365"/>
          <w:jc w:val="center"/>
        </w:trPr>
        <w:tc>
          <w:tcPr>
            <w:tcW w:w="5710" w:type="dxa"/>
            <w:tcBorders>
              <w:bottom w:val="nil"/>
            </w:tcBorders>
          </w:tcPr>
          <w:p w:rsidR="00AC0AC9" w:rsidRPr="00A31BF9" w:rsidRDefault="00AC0AC9"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AC0AC9" w:rsidRPr="00A31BF9" w:rsidRDefault="00AC0AC9"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trHeight w:val="388"/>
          <w:jc w:val="center"/>
        </w:trPr>
        <w:tc>
          <w:tcPr>
            <w:tcW w:w="5710" w:type="dxa"/>
            <w:tcBorders>
              <w:top w:val="nil"/>
              <w:bottom w:val="nil"/>
            </w:tcBorders>
          </w:tcPr>
          <w:p w:rsidR="00AC0AC9" w:rsidRPr="00A31BF9" w:rsidRDefault="00AC0AC9"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101A32">
        <w:trPr>
          <w:trHeight w:val="227"/>
          <w:jc w:val="center"/>
        </w:trPr>
        <w:tc>
          <w:tcPr>
            <w:tcW w:w="5710" w:type="dxa"/>
            <w:tcBorders>
              <w:top w:val="nil"/>
              <w:bottom w:val="nil"/>
            </w:tcBorders>
          </w:tcPr>
          <w:p w:rsidR="00AC0AC9" w:rsidRPr="00A31BF9" w:rsidRDefault="00AC0AC9"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C0AC9" w:rsidRPr="00A31BF9" w:rsidTr="00101A32">
        <w:trPr>
          <w:trHeight w:val="227"/>
          <w:jc w:val="center"/>
        </w:trPr>
        <w:tc>
          <w:tcPr>
            <w:tcW w:w="5710" w:type="dxa"/>
            <w:tcBorders>
              <w:top w:val="nil"/>
            </w:tcBorders>
          </w:tcPr>
          <w:p w:rsidR="00AC0AC9" w:rsidRPr="00A31BF9" w:rsidRDefault="00AC0AC9"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AC0AC9" w:rsidRPr="00A31BF9" w:rsidRDefault="00AC0AC9"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0AC9" w:rsidRDefault="00AC0AC9"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AC0AC9" w:rsidRPr="00A31BF9" w:rsidRDefault="00AC0AC9"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AC0AC9" w:rsidRPr="00A31BF9" w:rsidTr="008155F7">
        <w:trPr>
          <w:trHeight w:val="663"/>
          <w:jc w:val="center"/>
        </w:trPr>
        <w:tc>
          <w:tcPr>
            <w:tcW w:w="2726"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 рекреационного</w:t>
            </w:r>
          </w:p>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AC0AC9" w:rsidRPr="00A31BF9" w:rsidRDefault="00AC0AC9"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AC0AC9" w:rsidRPr="00A31BF9" w:rsidRDefault="00AC0AC9"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AC0AC9" w:rsidRPr="00A31BF9" w:rsidTr="00101A32">
        <w:trPr>
          <w:trHeight w:val="252"/>
          <w:jc w:val="center"/>
        </w:trPr>
        <w:tc>
          <w:tcPr>
            <w:tcW w:w="2726" w:type="dxa"/>
            <w:tcBorders>
              <w:bottom w:val="nil"/>
            </w:tcBorders>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101A32">
        <w:trPr>
          <w:jc w:val="center"/>
        </w:trPr>
        <w:tc>
          <w:tcPr>
            <w:tcW w:w="272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AC0AC9" w:rsidRPr="00A31BF9" w:rsidTr="00101A32">
        <w:trPr>
          <w:jc w:val="center"/>
        </w:trPr>
        <w:tc>
          <w:tcPr>
            <w:tcW w:w="2726" w:type="dxa"/>
          </w:tcPr>
          <w:p w:rsidR="00AC0AC9" w:rsidRPr="00A31BF9" w:rsidRDefault="00AC0AC9"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AC0AC9" w:rsidRPr="00A31BF9" w:rsidTr="00101A32">
        <w:trPr>
          <w:jc w:val="center"/>
        </w:trPr>
        <w:tc>
          <w:tcPr>
            <w:tcW w:w="272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AC0AC9" w:rsidRPr="00A31BF9" w:rsidTr="00101A32">
        <w:trPr>
          <w:jc w:val="center"/>
        </w:trPr>
        <w:tc>
          <w:tcPr>
            <w:tcW w:w="272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AC0AC9" w:rsidRPr="00A31BF9" w:rsidTr="00101A32">
        <w:trPr>
          <w:jc w:val="center"/>
        </w:trPr>
        <w:tc>
          <w:tcPr>
            <w:tcW w:w="2726"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AC0AC9" w:rsidRPr="00A31BF9" w:rsidRDefault="00AC0AC9"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AC0AC9" w:rsidRPr="00A31BF9" w:rsidRDefault="00AC0AC9"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AC0AC9" w:rsidRPr="00A31BF9" w:rsidRDefault="00AC0AC9"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C0AC9" w:rsidRPr="00A31BF9" w:rsidRDefault="00AC0AC9"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C0AC9" w:rsidRPr="00A31BF9" w:rsidRDefault="00AC0AC9"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081DD5">
      <w:pPr>
        <w:spacing w:line="240"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AC0AC9" w:rsidRPr="00A31BF9" w:rsidTr="00101A32">
        <w:trPr>
          <w:trHeight w:val="312"/>
          <w:jc w:val="center"/>
        </w:trPr>
        <w:tc>
          <w:tcPr>
            <w:tcW w:w="4746"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4746"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AC0AC9" w:rsidRPr="00A31BF9" w:rsidTr="00101A32">
        <w:tblPrEx>
          <w:tblBorders>
            <w:bottom w:val="single" w:sz="4" w:space="0" w:color="auto"/>
          </w:tblBorders>
        </w:tblPrEx>
        <w:trPr>
          <w:jc w:val="center"/>
        </w:trPr>
        <w:tc>
          <w:tcPr>
            <w:tcW w:w="4746"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AC0AC9" w:rsidRPr="00A31BF9" w:rsidTr="00101A32">
        <w:tblPrEx>
          <w:tblBorders>
            <w:bottom w:val="single" w:sz="4" w:space="0" w:color="auto"/>
          </w:tblBorders>
        </w:tblPrEx>
        <w:trPr>
          <w:jc w:val="center"/>
        </w:trPr>
        <w:tc>
          <w:tcPr>
            <w:tcW w:w="4746"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C0AC9" w:rsidRPr="00A31BF9" w:rsidTr="00101A32">
        <w:tblPrEx>
          <w:tblBorders>
            <w:bottom w:val="single" w:sz="4" w:space="0" w:color="auto"/>
          </w:tblBorders>
        </w:tblPrEx>
        <w:trPr>
          <w:jc w:val="center"/>
        </w:trPr>
        <w:tc>
          <w:tcPr>
            <w:tcW w:w="4746"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C0AC9" w:rsidRPr="00A31BF9" w:rsidTr="00101A32">
        <w:tblPrEx>
          <w:tblBorders>
            <w:bottom w:val="single" w:sz="4" w:space="0" w:color="auto"/>
          </w:tblBorders>
        </w:tblPrEx>
        <w:trPr>
          <w:jc w:val="center"/>
        </w:trPr>
        <w:tc>
          <w:tcPr>
            <w:tcW w:w="4746"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AC0AC9" w:rsidRPr="00A31BF9" w:rsidRDefault="00AC0AC9"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AC0AC9" w:rsidRDefault="00AC0AC9" w:rsidP="003415EC">
      <w:pPr>
        <w:spacing w:after="40" w:line="240" w:lineRule="auto"/>
        <w:ind w:firstLine="720"/>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AC0AC9" w:rsidRPr="00A31BF9" w:rsidRDefault="00AC0AC9"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AC0AC9" w:rsidRPr="00A31BF9" w:rsidRDefault="00AC0AC9"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AC0AC9" w:rsidRPr="00A31BF9" w:rsidTr="001F0D11">
        <w:trPr>
          <w:trHeight w:val="312"/>
          <w:tblHeader/>
          <w:jc w:val="center"/>
        </w:trPr>
        <w:tc>
          <w:tcPr>
            <w:tcW w:w="339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Факторы, способствующие развитию туризма в</w:t>
            </w:r>
            <w:r w:rsidRPr="00A31BF9">
              <w:rPr>
                <w:rFonts w:ascii="Times New Roman" w:hAnsi="Times New Roman" w:cs="Times New Roman"/>
                <w:b w:val="0"/>
                <w:sz w:val="22"/>
                <w:szCs w:val="22"/>
              </w:rPr>
              <w:t>на территории Вологодской области</w:t>
            </w:r>
          </w:p>
        </w:tc>
        <w:tc>
          <w:tcPr>
            <w:tcW w:w="6637"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C0AC9" w:rsidRPr="00A31BF9" w:rsidRDefault="00AC0AC9"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AC0AC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AC0AC9" w:rsidRPr="00A31BF9" w:rsidRDefault="00AC0AC9"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AC0AC9" w:rsidRPr="00A31BF9" w:rsidTr="00101A32">
        <w:trPr>
          <w:trHeight w:val="312"/>
          <w:jc w:val="center"/>
        </w:trPr>
        <w:tc>
          <w:tcPr>
            <w:tcW w:w="339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AC0AC9" w:rsidRPr="00A31BF9" w:rsidTr="00101A32">
        <w:trPr>
          <w:trHeight w:val="170"/>
          <w:tblHeader/>
          <w:jc w:val="center"/>
        </w:trPr>
        <w:tc>
          <w:tcPr>
            <w:tcW w:w="3399" w:type="dxa"/>
            <w:vAlign w:val="center"/>
          </w:tcPr>
          <w:p w:rsidR="00AC0AC9" w:rsidRPr="00A31BF9" w:rsidRDefault="00AC0AC9"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AC0AC9" w:rsidRPr="00A31BF9" w:rsidRDefault="00AC0AC9"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AC0AC9" w:rsidRPr="00A31BF9" w:rsidRDefault="00AC0AC9"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AC0AC9" w:rsidRPr="00A31BF9" w:rsidRDefault="00AC0AC9"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AC0AC9" w:rsidRPr="00A31BF9" w:rsidRDefault="00AC0AC9"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AC0AC9" w:rsidRPr="00A31BF9" w:rsidRDefault="00AC0AC9" w:rsidP="00101A32">
            <w:pPr>
              <w:spacing w:line="239" w:lineRule="auto"/>
              <w:ind w:left="142" w:hanging="142"/>
              <w:rPr>
                <w:rFonts w:ascii="Times New Roman" w:hAnsi="Times New Roman" w:cs="Times New Roman"/>
                <w:b w:val="0"/>
                <w:sz w:val="22"/>
                <w:szCs w:val="22"/>
              </w:rPr>
            </w:pP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AC0AC9" w:rsidRPr="00A31BF9" w:rsidRDefault="00AC0AC9" w:rsidP="00101A32">
            <w:pPr>
              <w:spacing w:line="239" w:lineRule="auto"/>
              <w:ind w:left="142" w:hanging="142"/>
              <w:rPr>
                <w:rFonts w:ascii="Times New Roman" w:hAnsi="Times New Roman" w:cs="Times New Roman"/>
                <w:b w:val="0"/>
                <w:sz w:val="22"/>
                <w:szCs w:val="22"/>
              </w:rPr>
            </w:pP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AC0AC9" w:rsidRPr="00A31BF9" w:rsidTr="00101A32">
        <w:trPr>
          <w:trHeight w:val="312"/>
          <w:jc w:val="center"/>
        </w:trPr>
        <w:tc>
          <w:tcPr>
            <w:tcW w:w="3399" w:type="dxa"/>
            <w:vAlign w:val="center"/>
          </w:tcPr>
          <w:p w:rsidR="00AC0AC9" w:rsidRPr="00A31BF9" w:rsidRDefault="00AC0AC9"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AC0AC9" w:rsidRPr="00A31BF9" w:rsidRDefault="00AC0AC9"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AC0AC9" w:rsidRPr="00A31BF9" w:rsidRDefault="00AC0AC9"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C0AC9" w:rsidRPr="00A31BF9" w:rsidRDefault="00AC0AC9"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AC0AC9" w:rsidRPr="00A31BF9" w:rsidTr="00101A32">
        <w:tblPrEx>
          <w:tblBorders>
            <w:bottom w:val="single" w:sz="4" w:space="0" w:color="auto"/>
          </w:tblBorders>
        </w:tblPrEx>
        <w:trPr>
          <w:jc w:val="center"/>
        </w:trPr>
        <w:tc>
          <w:tcPr>
            <w:tcW w:w="3399" w:type="dxa"/>
          </w:tcPr>
          <w:p w:rsidR="00AC0AC9" w:rsidRPr="00A31BF9" w:rsidRDefault="00AC0AC9"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AC0AC9" w:rsidRPr="00A31BF9" w:rsidRDefault="00AC0AC9" w:rsidP="003415EC">
      <w:pPr>
        <w:tabs>
          <w:tab w:val="left" w:pos="6161"/>
        </w:tabs>
        <w:spacing w:line="239" w:lineRule="auto"/>
        <w:ind w:firstLine="709"/>
        <w:rPr>
          <w:rFonts w:ascii="Times New Roman" w:hAnsi="Times New Roman" w:cs="Times New Roman"/>
          <w:b w:val="0"/>
          <w:bCs w:val="0"/>
          <w:sz w:val="24"/>
          <w:szCs w:val="24"/>
        </w:rPr>
      </w:pPr>
    </w:p>
    <w:p w:rsidR="00AC0AC9" w:rsidRDefault="00AC0AC9" w:rsidP="003415EC">
      <w:pPr>
        <w:tabs>
          <w:tab w:val="left" w:pos="6161"/>
        </w:tabs>
        <w:spacing w:line="239" w:lineRule="auto"/>
        <w:ind w:firstLine="709"/>
        <w:jc w:val="right"/>
        <w:rPr>
          <w:rFonts w:ascii="Times New Roman" w:hAnsi="Times New Roman" w:cs="Times New Roman"/>
          <w:b w:val="0"/>
          <w:bCs w:val="0"/>
          <w:sz w:val="24"/>
          <w:szCs w:val="24"/>
        </w:rPr>
      </w:pPr>
    </w:p>
    <w:p w:rsidR="00AC0AC9" w:rsidRPr="00A31BF9" w:rsidRDefault="00AC0AC9" w:rsidP="00081DD5">
      <w:pPr>
        <w:tabs>
          <w:tab w:val="left" w:pos="6161"/>
        </w:tabs>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AC0AC9" w:rsidRPr="00A31BF9" w:rsidTr="00101A32">
        <w:trPr>
          <w:trHeight w:val="138"/>
          <w:jc w:val="center"/>
        </w:trPr>
        <w:tc>
          <w:tcPr>
            <w:tcW w:w="2514" w:type="dxa"/>
            <w:vAlign w:val="center"/>
          </w:tcPr>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AC0AC9" w:rsidRPr="00A31BF9" w:rsidRDefault="00AC0AC9"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AC0AC9" w:rsidRPr="00A31BF9" w:rsidRDefault="00AC0AC9"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AC0AC9" w:rsidRPr="00A31BF9" w:rsidTr="00101A32">
        <w:tblPrEx>
          <w:tblBorders>
            <w:bottom w:val="single" w:sz="4" w:space="0" w:color="auto"/>
          </w:tblBorders>
        </w:tblPrEx>
        <w:trPr>
          <w:trHeight w:val="138"/>
          <w:jc w:val="center"/>
        </w:trPr>
        <w:tc>
          <w:tcPr>
            <w:tcW w:w="2514" w:type="dxa"/>
            <w:vMerge w:val="restart"/>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 xml:space="preserve">(сезонное)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кратковременное пользование</w:t>
            </w:r>
          </w:p>
        </w:tc>
        <w:tc>
          <w:tcPr>
            <w:tcW w:w="1764" w:type="dxa"/>
            <w:vMerge w:val="restart"/>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AC0AC9" w:rsidRPr="00A31BF9" w:rsidTr="00101A32">
        <w:tblPrEx>
          <w:tblBorders>
            <w:bottom w:val="single" w:sz="4" w:space="0" w:color="auto"/>
          </w:tblBorders>
        </w:tblPrEx>
        <w:trPr>
          <w:trHeight w:val="137"/>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парки</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(тематические) парки</w:t>
            </w:r>
          </w:p>
        </w:tc>
      </w:tr>
      <w:tr w:rsidR="00AC0AC9" w:rsidRPr="00A31BF9" w:rsidTr="00101A32">
        <w:tblPrEx>
          <w:tblBorders>
            <w:bottom w:val="single" w:sz="4" w:space="0" w:color="auto"/>
          </w:tblBorders>
        </w:tblPrEx>
        <w:trPr>
          <w:trHeight w:val="138"/>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пляжи</w:t>
            </w:r>
          </w:p>
        </w:tc>
      </w:tr>
      <w:tr w:rsidR="00AC0AC9" w:rsidRPr="00A31BF9" w:rsidTr="00101A32">
        <w:tblPrEx>
          <w:tblBorders>
            <w:bottom w:val="single" w:sz="4" w:space="0" w:color="auto"/>
          </w:tblBorders>
        </w:tblPrEx>
        <w:trPr>
          <w:jc w:val="center"/>
        </w:trPr>
        <w:tc>
          <w:tcPr>
            <w:tcW w:w="2514" w:type="dxa"/>
            <w:vMerge w:val="restart"/>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эпизодическое</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AC0AC9" w:rsidRPr="00A31BF9" w:rsidRDefault="00AC0AC9"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лечебно-оздоровительных</w:t>
            </w:r>
            <w:r w:rsidRPr="00A31BF9">
              <w:rPr>
                <w:rFonts w:ascii="Times New Roman" w:hAnsi="Times New Roman" w:cs="Times New Roman"/>
                <w:b w:val="0"/>
                <w:sz w:val="22"/>
                <w:szCs w:val="22"/>
              </w:rPr>
              <w:t>организаций</w:t>
            </w: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санатории, профилактории, водолечебницы</w:t>
            </w:r>
          </w:p>
        </w:tc>
      </w:tr>
      <w:tr w:rsidR="00AC0AC9" w:rsidRPr="00A31BF9" w:rsidTr="00101A32">
        <w:tblPrEx>
          <w:tblBorders>
            <w:bottom w:val="single" w:sz="4" w:space="0" w:color="auto"/>
          </w:tblBorders>
        </w:tblPrEx>
        <w:trPr>
          <w:trHeight w:val="106"/>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AC0AC9" w:rsidRPr="00A31BF9" w:rsidTr="00101A32">
        <w:tblPrEx>
          <w:tblBorders>
            <w:bottom w:val="single" w:sz="4" w:space="0" w:color="auto"/>
          </w:tblBorders>
        </w:tblPrEx>
        <w:trPr>
          <w:trHeight w:val="137"/>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AC0AC9" w:rsidRPr="00A31BF9" w:rsidTr="00101A32">
        <w:tblPrEx>
          <w:tblBorders>
            <w:bottom w:val="single" w:sz="4" w:space="0" w:color="auto"/>
          </w:tblBorders>
        </w:tblPrEx>
        <w:trPr>
          <w:trHeight w:val="137"/>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AC0AC9" w:rsidRPr="00A31BF9" w:rsidTr="00101A32">
        <w:tblPrEx>
          <w:tblBorders>
            <w:bottom w:val="single" w:sz="4" w:space="0" w:color="auto"/>
          </w:tblBorders>
        </w:tblPrEx>
        <w:trPr>
          <w:trHeight w:val="137"/>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 спортивные базы</w:t>
            </w:r>
          </w:p>
        </w:tc>
      </w:tr>
      <w:tr w:rsidR="00AC0AC9" w:rsidRPr="00A31BF9" w:rsidTr="00101A32">
        <w:tblPrEx>
          <w:tblBorders>
            <w:bottom w:val="single" w:sz="4" w:space="0" w:color="auto"/>
          </w:tblBorders>
        </w:tblPrEx>
        <w:trPr>
          <w:jc w:val="center"/>
        </w:trPr>
        <w:tc>
          <w:tcPr>
            <w:tcW w:w="2514" w:type="dxa"/>
            <w:vMerge w:val="restart"/>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эпизодическое</w:t>
            </w:r>
          </w:p>
          <w:p w:rsidR="00AC0AC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кратковременное и длительное         пользование</w:t>
            </w:r>
          </w:p>
        </w:tc>
        <w:tc>
          <w:tcPr>
            <w:tcW w:w="1764" w:type="dxa"/>
            <w:vMerge w:val="restart"/>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туристических</w:t>
            </w:r>
            <w:r w:rsidRPr="00A31BF9">
              <w:rPr>
                <w:rFonts w:ascii="Times New Roman" w:hAnsi="Times New Roman" w:cs="Times New Roman"/>
                <w:b w:val="0"/>
                <w:sz w:val="22"/>
                <w:szCs w:val="22"/>
              </w:rPr>
              <w:t>объектов</w:t>
            </w: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 туристические комплексы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кемпинги, приюты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рыболовные базы, в том числе: с ночлегом, без ночлега</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туристические стоянки, лагеря, </w:t>
            </w:r>
          </w:p>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AC0AC9" w:rsidRPr="00A31BF9" w:rsidTr="00101A32">
        <w:tblPrEx>
          <w:tblBorders>
            <w:bottom w:val="single" w:sz="4" w:space="0" w:color="auto"/>
          </w:tblBorders>
        </w:tblPrEx>
        <w:trPr>
          <w:jc w:val="center"/>
        </w:trPr>
        <w:tc>
          <w:tcPr>
            <w:tcW w:w="2514" w:type="dxa"/>
            <w:vMerge/>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AC0AC9" w:rsidRPr="00A31BF9" w:rsidTr="00101A32">
        <w:tblPrEx>
          <w:tblBorders>
            <w:bottom w:val="single" w:sz="4" w:space="0" w:color="auto"/>
          </w:tblBorders>
        </w:tblPrEx>
        <w:trPr>
          <w:trHeight w:val="307"/>
          <w:jc w:val="center"/>
        </w:trPr>
        <w:tc>
          <w:tcPr>
            <w:tcW w:w="2514" w:type="dxa"/>
            <w:vMerge w:val="restart"/>
            <w:vAlign w:val="center"/>
          </w:tcPr>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 xml:space="preserve">(сезонное) </w:t>
            </w:r>
          </w:p>
          <w:p w:rsidR="00AC0AC9" w:rsidRPr="00A31BF9" w:rsidRDefault="00AC0AC9"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кратковременное и длительное пользование</w:t>
            </w:r>
          </w:p>
        </w:tc>
        <w:tc>
          <w:tcPr>
            <w:tcW w:w="1764" w:type="dxa"/>
            <w:vMerge w:val="restart"/>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AC0AC9" w:rsidRPr="00A31BF9" w:rsidTr="00101A32">
        <w:tblPrEx>
          <w:tblBorders>
            <w:bottom w:val="single" w:sz="4" w:space="0" w:color="auto"/>
          </w:tblBorders>
        </w:tblPrEx>
        <w:trPr>
          <w:trHeight w:val="308"/>
          <w:jc w:val="center"/>
        </w:trPr>
        <w:tc>
          <w:tcPr>
            <w:tcW w:w="251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AC0AC9" w:rsidRPr="00A31BF9" w:rsidTr="00101A32">
        <w:tblPrEx>
          <w:tblBorders>
            <w:bottom w:val="single" w:sz="4" w:space="0" w:color="auto"/>
          </w:tblBorders>
        </w:tblPrEx>
        <w:trPr>
          <w:trHeight w:val="308"/>
          <w:jc w:val="center"/>
        </w:trPr>
        <w:tc>
          <w:tcPr>
            <w:tcW w:w="251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AC0AC9" w:rsidRPr="00A31BF9" w:rsidTr="00101A32">
        <w:tblPrEx>
          <w:tblBorders>
            <w:bottom w:val="single" w:sz="4" w:space="0" w:color="auto"/>
          </w:tblBorders>
        </w:tblPrEx>
        <w:trPr>
          <w:trHeight w:val="308"/>
          <w:jc w:val="center"/>
        </w:trPr>
        <w:tc>
          <w:tcPr>
            <w:tcW w:w="2514" w:type="dxa"/>
            <w:vMerge/>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C0AC9" w:rsidRPr="00A31BF9" w:rsidRDefault="00AC0AC9"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AC0AC9" w:rsidRPr="00A31BF9" w:rsidRDefault="00AC0AC9"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AC0AC9" w:rsidRPr="00A31BF9" w:rsidRDefault="00AC0AC9" w:rsidP="003415EC">
      <w:pPr>
        <w:tabs>
          <w:tab w:val="left" w:pos="6161"/>
        </w:tabs>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C0AC9" w:rsidRPr="00A31BF9" w:rsidRDefault="00AC0AC9"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1"/>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AC0AC9" w:rsidRPr="00A31BF9" w:rsidTr="00101A32">
        <w:trPr>
          <w:jc w:val="center"/>
        </w:trPr>
        <w:tc>
          <w:tcPr>
            <w:tcW w:w="4484"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AC0AC9" w:rsidRPr="00A31BF9" w:rsidTr="00101A32">
        <w:trPr>
          <w:tblHeader/>
          <w:jc w:val="center"/>
        </w:trPr>
        <w:tc>
          <w:tcPr>
            <w:tcW w:w="4484"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AC0AC9" w:rsidRPr="00A31BF9" w:rsidRDefault="00AC0AC9"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101A32">
        <w:tblPrEx>
          <w:tblBorders>
            <w:bottom w:val="single" w:sz="4" w:space="0" w:color="auto"/>
          </w:tblBorders>
        </w:tblPrEx>
        <w:trPr>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AC0AC9" w:rsidRPr="00A31BF9" w:rsidRDefault="00AC0AC9"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AC0AC9" w:rsidRPr="00A31BF9" w:rsidRDefault="00AC0AC9"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AC0AC9" w:rsidRPr="00A31BF9" w:rsidRDefault="00AC0AC9"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p w:rsidR="00AC0AC9" w:rsidRPr="00A31BF9" w:rsidRDefault="00AC0AC9"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AC0AC9" w:rsidRPr="00A31BF9" w:rsidRDefault="00AC0AC9"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AC0AC9" w:rsidRPr="00A31BF9" w:rsidRDefault="00AC0AC9"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AC0AC9" w:rsidRPr="00A31BF9" w:rsidTr="00101A32">
        <w:tblPrEx>
          <w:tblBorders>
            <w:bottom w:val="single" w:sz="4" w:space="0" w:color="auto"/>
          </w:tblBorders>
        </w:tblPrEx>
        <w:trPr>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C0AC9" w:rsidRPr="00A31BF9" w:rsidTr="00101A32">
        <w:tblPrEx>
          <w:tblBorders>
            <w:bottom w:val="single" w:sz="4" w:space="0" w:color="auto"/>
          </w:tblBorders>
        </w:tblPrEx>
        <w:trPr>
          <w:jc w:val="center"/>
        </w:trPr>
        <w:tc>
          <w:tcPr>
            <w:tcW w:w="4484" w:type="dxa"/>
            <w:vMerge w:val="restart"/>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AC0AC9" w:rsidRPr="00A31BF9" w:rsidTr="00101A32">
        <w:tblPrEx>
          <w:tblBorders>
            <w:bottom w:val="single" w:sz="4" w:space="0" w:color="auto"/>
          </w:tblBorders>
        </w:tblPrEx>
        <w:trPr>
          <w:jc w:val="center"/>
        </w:trPr>
        <w:tc>
          <w:tcPr>
            <w:tcW w:w="4484" w:type="dxa"/>
            <w:vMerge/>
          </w:tcPr>
          <w:p w:rsidR="00AC0AC9" w:rsidRPr="00A31BF9" w:rsidRDefault="00AC0AC9" w:rsidP="00101A32">
            <w:pPr>
              <w:spacing w:line="240" w:lineRule="auto"/>
              <w:ind w:firstLine="0"/>
              <w:rPr>
                <w:rFonts w:ascii="Times New Roman" w:hAnsi="Times New Roman" w:cs="Times New Roman"/>
                <w:b w:val="0"/>
                <w:bCs w:val="0"/>
                <w:sz w:val="22"/>
                <w:szCs w:val="22"/>
              </w:rPr>
            </w:pP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blPrEx>
          <w:tblBorders>
            <w:bottom w:val="single" w:sz="4" w:space="0" w:color="auto"/>
          </w:tblBorders>
        </w:tblPrEx>
        <w:trPr>
          <w:jc w:val="center"/>
        </w:trPr>
        <w:tc>
          <w:tcPr>
            <w:tcW w:w="4484" w:type="dxa"/>
            <w:vMerge w:val="restart"/>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AC0AC9" w:rsidRPr="00A31BF9" w:rsidTr="00101A32">
        <w:tblPrEx>
          <w:tblBorders>
            <w:bottom w:val="single" w:sz="4" w:space="0" w:color="auto"/>
          </w:tblBorders>
        </w:tblPrEx>
        <w:trPr>
          <w:jc w:val="center"/>
        </w:trPr>
        <w:tc>
          <w:tcPr>
            <w:tcW w:w="4484" w:type="dxa"/>
            <w:vMerge/>
          </w:tcPr>
          <w:p w:rsidR="00AC0AC9" w:rsidRPr="00A31BF9" w:rsidRDefault="00AC0AC9" w:rsidP="00101A32">
            <w:pPr>
              <w:spacing w:line="240" w:lineRule="auto"/>
              <w:ind w:firstLine="0"/>
              <w:rPr>
                <w:rFonts w:ascii="Times New Roman" w:hAnsi="Times New Roman" w:cs="Times New Roman"/>
                <w:b w:val="0"/>
                <w:bCs w:val="0"/>
                <w:sz w:val="22"/>
                <w:szCs w:val="22"/>
              </w:rPr>
            </w:pP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AC0AC9" w:rsidRPr="00A31BF9" w:rsidTr="00101A32">
        <w:tblPrEx>
          <w:tblBorders>
            <w:bottom w:val="single" w:sz="4" w:space="0" w:color="auto"/>
          </w:tblBorders>
        </w:tblPrEx>
        <w:trPr>
          <w:trHeight w:val="227"/>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blPrEx>
          <w:tblBorders>
            <w:bottom w:val="single" w:sz="4" w:space="0" w:color="auto"/>
          </w:tblBorders>
        </w:tblPrEx>
        <w:trPr>
          <w:jc w:val="center"/>
        </w:trPr>
        <w:tc>
          <w:tcPr>
            <w:tcW w:w="4484" w:type="dxa"/>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AC0AC9" w:rsidRPr="00A31BF9" w:rsidRDefault="00AC0AC9"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AC0AC9" w:rsidRPr="00A31BF9" w:rsidRDefault="00AC0AC9"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AC0AC9" w:rsidRPr="00A31BF9" w:rsidRDefault="00AC0AC9" w:rsidP="003415EC">
      <w:pPr>
        <w:spacing w:line="240" w:lineRule="auto"/>
        <w:ind w:firstLine="720"/>
        <w:rPr>
          <w:rFonts w:ascii="Times New Roman" w:hAnsi="Times New Roman" w:cs="Times New Roman"/>
          <w:b w:val="0"/>
          <w:bCs w:val="0"/>
          <w:sz w:val="26"/>
          <w:szCs w:val="26"/>
        </w:rPr>
      </w:pPr>
    </w:p>
    <w:p w:rsidR="00AC0AC9" w:rsidRPr="00A31BF9" w:rsidRDefault="00AC0AC9" w:rsidP="00081DD5">
      <w:pPr>
        <w:spacing w:line="240" w:lineRule="auto"/>
        <w:ind w:firstLine="720"/>
        <w:outlineLvl w:val="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C0AC9" w:rsidRPr="00A31BF9" w:rsidRDefault="00AC0AC9"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C0AC9" w:rsidRPr="00A31BF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709"/>
        <w:outlineLvl w:val="0"/>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AC0AC9" w:rsidRPr="00A31BF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AC0AC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AC0AC9" w:rsidRPr="00A31BF9" w:rsidTr="009A4190">
        <w:trPr>
          <w:trHeight w:val="312"/>
          <w:jc w:val="center"/>
        </w:trPr>
        <w:tc>
          <w:tcPr>
            <w:tcW w:w="2158"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AC0AC9" w:rsidRPr="00A31BF9" w:rsidRDefault="00AC0AC9"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AC0AC9" w:rsidRPr="00A31BF9" w:rsidTr="009A4190">
        <w:trPr>
          <w:trHeight w:val="794"/>
          <w:jc w:val="center"/>
        </w:trPr>
        <w:tc>
          <w:tcPr>
            <w:tcW w:w="2158" w:type="dxa"/>
            <w:vMerge/>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p>
        </w:tc>
      </w:tr>
    </w:tbl>
    <w:p w:rsidR="00AC0AC9" w:rsidRPr="00A31BF9" w:rsidRDefault="00AC0AC9"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AC0AC9" w:rsidRPr="00A31BF9" w:rsidTr="009A4190">
        <w:trPr>
          <w:trHeight w:val="93"/>
          <w:tblHeader/>
          <w:jc w:val="center"/>
        </w:trPr>
        <w:tc>
          <w:tcPr>
            <w:tcW w:w="2158"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AC0AC9" w:rsidRPr="00A31BF9" w:rsidTr="009A4190">
        <w:trPr>
          <w:trHeight w:val="60"/>
          <w:jc w:val="center"/>
        </w:trPr>
        <w:tc>
          <w:tcPr>
            <w:tcW w:w="2158" w:type="dxa"/>
            <w:tcBorders>
              <w:bottom w:val="nil"/>
            </w:tcBorders>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p>
        </w:tc>
      </w:tr>
      <w:tr w:rsidR="00AC0AC9" w:rsidRPr="00A31BF9" w:rsidTr="009A4190">
        <w:trPr>
          <w:trHeight w:val="60"/>
          <w:jc w:val="center"/>
        </w:trPr>
        <w:tc>
          <w:tcPr>
            <w:tcW w:w="2158" w:type="dxa"/>
            <w:tcBorders>
              <w:top w:val="nil"/>
            </w:tcBorders>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AC0AC9" w:rsidRPr="00A31BF9" w:rsidRDefault="00AC0AC9"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AC0AC9" w:rsidRPr="00A31BF9" w:rsidTr="009A4190">
        <w:trPr>
          <w:trHeight w:val="60"/>
          <w:jc w:val="center"/>
        </w:trPr>
        <w:tc>
          <w:tcPr>
            <w:tcW w:w="2158" w:type="dxa"/>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AC0AC9" w:rsidRPr="00A31BF9" w:rsidTr="009A4190">
        <w:trPr>
          <w:trHeight w:val="60"/>
          <w:jc w:val="center"/>
        </w:trPr>
        <w:tc>
          <w:tcPr>
            <w:tcW w:w="2158" w:type="dxa"/>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AC0AC9" w:rsidRPr="00A31BF9" w:rsidTr="009A4190">
        <w:trPr>
          <w:trHeight w:val="60"/>
          <w:jc w:val="center"/>
        </w:trPr>
        <w:tc>
          <w:tcPr>
            <w:tcW w:w="2158" w:type="dxa"/>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AC0AC9" w:rsidRPr="00A31BF9" w:rsidTr="009A4190">
        <w:trPr>
          <w:trHeight w:val="60"/>
          <w:jc w:val="center"/>
        </w:trPr>
        <w:tc>
          <w:tcPr>
            <w:tcW w:w="2158" w:type="dxa"/>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AC0AC9" w:rsidRPr="00A31BF9" w:rsidTr="009A4190">
        <w:trPr>
          <w:trHeight w:val="60"/>
          <w:jc w:val="center"/>
        </w:trPr>
        <w:tc>
          <w:tcPr>
            <w:tcW w:w="2158" w:type="dxa"/>
            <w:tcBorders>
              <w:bottom w:val="nil"/>
            </w:tcBorders>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AC0AC9" w:rsidRPr="00A31BF9" w:rsidTr="009A4190">
        <w:trPr>
          <w:trHeight w:val="60"/>
          <w:jc w:val="center"/>
        </w:trPr>
        <w:tc>
          <w:tcPr>
            <w:tcW w:w="2158" w:type="dxa"/>
            <w:tcBorders>
              <w:top w:val="nil"/>
            </w:tcBorders>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p>
        </w:tc>
      </w:tr>
      <w:tr w:rsidR="00AC0AC9" w:rsidRPr="00A31BF9" w:rsidTr="009A4190">
        <w:trPr>
          <w:trHeight w:val="60"/>
          <w:jc w:val="center"/>
        </w:trPr>
        <w:tc>
          <w:tcPr>
            <w:tcW w:w="2158" w:type="dxa"/>
          </w:tcPr>
          <w:p w:rsidR="00AC0AC9" w:rsidRPr="00A31BF9" w:rsidRDefault="00AC0AC9"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p>
        </w:tc>
      </w:tr>
      <w:tr w:rsidR="00AC0AC9" w:rsidRPr="00A31BF9" w:rsidTr="009A4190">
        <w:trPr>
          <w:trHeight w:val="60"/>
          <w:jc w:val="center"/>
        </w:trPr>
        <w:tc>
          <w:tcPr>
            <w:tcW w:w="2158" w:type="dxa"/>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AC0AC9" w:rsidRPr="00A31BF9" w:rsidTr="009A4190">
        <w:trPr>
          <w:trHeight w:val="60"/>
          <w:jc w:val="center"/>
        </w:trPr>
        <w:tc>
          <w:tcPr>
            <w:tcW w:w="2158" w:type="dxa"/>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AC0AC9" w:rsidRPr="00A31BF9" w:rsidRDefault="00AC0AC9"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AC0AC9" w:rsidRPr="00A31BF9" w:rsidRDefault="00AC0AC9"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AC0AC9" w:rsidRPr="00A31BF9" w:rsidRDefault="00AC0AC9"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AC0AC9" w:rsidRPr="00A31BF9" w:rsidRDefault="00AC0AC9"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AC0AC9" w:rsidRPr="00A31BF9" w:rsidTr="00101A32">
        <w:trPr>
          <w:trHeight w:val="312"/>
          <w:jc w:val="center"/>
        </w:trPr>
        <w:tc>
          <w:tcPr>
            <w:tcW w:w="3771" w:type="dxa"/>
            <w:vMerge w:val="restart"/>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AC0AC9" w:rsidRPr="00A31BF9" w:rsidTr="00101A32">
        <w:trPr>
          <w:jc w:val="center"/>
        </w:trPr>
        <w:tc>
          <w:tcPr>
            <w:tcW w:w="3771" w:type="dxa"/>
            <w:vMerge/>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AC0AC9" w:rsidRPr="00A31BF9" w:rsidTr="00101A32">
        <w:trPr>
          <w:tblHeader/>
          <w:jc w:val="center"/>
        </w:trPr>
        <w:tc>
          <w:tcPr>
            <w:tcW w:w="3771"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101A32">
        <w:trPr>
          <w:jc w:val="center"/>
        </w:trPr>
        <w:tc>
          <w:tcPr>
            <w:tcW w:w="3771" w:type="dxa"/>
            <w:tcBorders>
              <w:bottom w:val="nil"/>
            </w:tcBorders>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AC0AC9" w:rsidRPr="00A31BF9" w:rsidRDefault="00AC0AC9" w:rsidP="00101A32">
            <w:pPr>
              <w:spacing w:line="239" w:lineRule="auto"/>
              <w:ind w:firstLine="0"/>
              <w:rPr>
                <w:rFonts w:ascii="Times New Roman" w:hAnsi="Times New Roman" w:cs="Times New Roman"/>
                <w:b w:val="0"/>
                <w:sz w:val="22"/>
                <w:szCs w:val="22"/>
              </w:rPr>
            </w:pPr>
          </w:p>
        </w:tc>
        <w:tc>
          <w:tcPr>
            <w:tcW w:w="3779" w:type="dxa"/>
            <w:vMerge w:val="restart"/>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AC0AC9" w:rsidRPr="00A31BF9" w:rsidTr="00101A32">
        <w:trPr>
          <w:jc w:val="center"/>
        </w:trPr>
        <w:tc>
          <w:tcPr>
            <w:tcW w:w="3771" w:type="dxa"/>
            <w:tcBorders>
              <w:top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AC0AC9" w:rsidRPr="00A31BF9" w:rsidRDefault="00AC0AC9" w:rsidP="00101A32">
            <w:pPr>
              <w:spacing w:line="239" w:lineRule="auto"/>
              <w:ind w:left="142" w:hanging="142"/>
              <w:jc w:val="left"/>
              <w:rPr>
                <w:rFonts w:ascii="Times New Roman" w:hAnsi="Times New Roman" w:cs="Times New Roman"/>
                <w:b w:val="0"/>
                <w:sz w:val="22"/>
                <w:szCs w:val="22"/>
              </w:rPr>
            </w:pPr>
          </w:p>
        </w:tc>
      </w:tr>
      <w:tr w:rsidR="00AC0AC9" w:rsidRPr="00A31BF9" w:rsidTr="00101A32">
        <w:trPr>
          <w:jc w:val="center"/>
        </w:trPr>
        <w:tc>
          <w:tcPr>
            <w:tcW w:w="3771" w:type="dxa"/>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AC0AC9" w:rsidRPr="00A31BF9" w:rsidRDefault="00AC0AC9" w:rsidP="00101A32">
            <w:pPr>
              <w:spacing w:line="239" w:lineRule="auto"/>
              <w:ind w:left="142" w:hanging="142"/>
              <w:jc w:val="center"/>
              <w:rPr>
                <w:rFonts w:ascii="Times New Roman" w:hAnsi="Times New Roman" w:cs="Times New Roman"/>
                <w:b w:val="0"/>
                <w:sz w:val="22"/>
                <w:szCs w:val="22"/>
              </w:rPr>
            </w:pPr>
          </w:p>
        </w:tc>
      </w:tr>
      <w:tr w:rsidR="00AC0AC9" w:rsidRPr="00A31BF9" w:rsidTr="00101A32">
        <w:trPr>
          <w:jc w:val="center"/>
        </w:trPr>
        <w:tc>
          <w:tcPr>
            <w:tcW w:w="3771" w:type="dxa"/>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AC0AC9" w:rsidRPr="00A31BF9" w:rsidRDefault="00AC0AC9" w:rsidP="00101A32">
            <w:pPr>
              <w:spacing w:line="239" w:lineRule="auto"/>
              <w:ind w:left="142" w:hanging="142"/>
              <w:jc w:val="center"/>
              <w:rPr>
                <w:rFonts w:ascii="Times New Roman" w:hAnsi="Times New Roman" w:cs="Times New Roman"/>
                <w:b w:val="0"/>
                <w:sz w:val="22"/>
                <w:szCs w:val="22"/>
              </w:rPr>
            </w:pPr>
          </w:p>
        </w:tc>
      </w:tr>
      <w:tr w:rsidR="00AC0AC9" w:rsidRPr="00A31BF9" w:rsidTr="00101A32">
        <w:trPr>
          <w:jc w:val="center"/>
        </w:trPr>
        <w:tc>
          <w:tcPr>
            <w:tcW w:w="3771" w:type="dxa"/>
          </w:tcPr>
          <w:p w:rsidR="00AC0AC9" w:rsidRPr="00A31BF9" w:rsidRDefault="00AC0AC9"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AC0AC9" w:rsidRPr="00A31BF9" w:rsidRDefault="00AC0AC9" w:rsidP="00101A32">
            <w:pPr>
              <w:spacing w:line="239" w:lineRule="auto"/>
              <w:ind w:left="142" w:hanging="142"/>
              <w:jc w:val="center"/>
              <w:rPr>
                <w:rFonts w:ascii="Times New Roman" w:hAnsi="Times New Roman" w:cs="Times New Roman"/>
                <w:b w:val="0"/>
                <w:sz w:val="22"/>
                <w:szCs w:val="22"/>
              </w:rPr>
            </w:pPr>
          </w:p>
        </w:tc>
      </w:tr>
      <w:tr w:rsidR="00AC0AC9" w:rsidRPr="00A31BF9" w:rsidTr="00101A32">
        <w:trPr>
          <w:jc w:val="center"/>
        </w:trPr>
        <w:tc>
          <w:tcPr>
            <w:tcW w:w="3771" w:type="dxa"/>
            <w:tcBorders>
              <w:bottom w:val="nil"/>
            </w:tcBorders>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AC0AC9" w:rsidRPr="00A31BF9" w:rsidRDefault="00AC0AC9"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AC0AC9" w:rsidRPr="00A31BF9" w:rsidRDefault="00AC0AC9"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AC0AC9" w:rsidRPr="00A31BF9" w:rsidTr="00101A32">
        <w:trPr>
          <w:jc w:val="center"/>
        </w:trPr>
        <w:tc>
          <w:tcPr>
            <w:tcW w:w="3771" w:type="dxa"/>
            <w:tcBorders>
              <w:top w:val="nil"/>
            </w:tcBorders>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r w:rsidR="00AC0AC9" w:rsidRPr="00A31BF9" w:rsidTr="00101A32">
        <w:trPr>
          <w:jc w:val="center"/>
        </w:trPr>
        <w:tc>
          <w:tcPr>
            <w:tcW w:w="3771"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p>
        </w:tc>
      </w:tr>
      <w:tr w:rsidR="00AC0AC9" w:rsidRPr="00A31BF9" w:rsidTr="00101A32">
        <w:trPr>
          <w:jc w:val="center"/>
        </w:trPr>
        <w:tc>
          <w:tcPr>
            <w:tcW w:w="3771"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101A32">
        <w:trPr>
          <w:jc w:val="center"/>
        </w:trPr>
        <w:tc>
          <w:tcPr>
            <w:tcW w:w="3771"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C0AC9" w:rsidRPr="00A31BF9" w:rsidTr="00101A32">
        <w:trPr>
          <w:jc w:val="center"/>
        </w:trPr>
        <w:tc>
          <w:tcPr>
            <w:tcW w:w="3771" w:type="dxa"/>
          </w:tcPr>
          <w:p w:rsidR="00AC0AC9" w:rsidRPr="00A31BF9" w:rsidRDefault="00AC0AC9"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AC0AC9" w:rsidRPr="00A31BF9" w:rsidRDefault="00AC0AC9"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C0AC9" w:rsidRPr="00A31BF9" w:rsidRDefault="00AC0AC9"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AC0AC9" w:rsidRPr="00A31BF9" w:rsidRDefault="00AC0AC9" w:rsidP="003415EC">
      <w:pPr>
        <w:spacing w:line="239" w:lineRule="auto"/>
        <w:ind w:firstLine="709"/>
        <w:rPr>
          <w:rFonts w:ascii="Times New Roman" w:hAnsi="Times New Roman" w:cs="Times New Roman"/>
          <w:b w:val="0"/>
          <w:sz w:val="22"/>
          <w:szCs w:val="22"/>
        </w:rPr>
      </w:pPr>
    </w:p>
    <w:p w:rsidR="00AC0AC9" w:rsidRDefault="00AC0AC9" w:rsidP="003415EC">
      <w:pPr>
        <w:spacing w:line="239" w:lineRule="auto"/>
        <w:ind w:firstLine="709"/>
        <w:jc w:val="right"/>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AC0AC9" w:rsidRPr="00A31BF9" w:rsidTr="00101A32">
        <w:trPr>
          <w:trHeight w:val="312"/>
          <w:jc w:val="center"/>
        </w:trPr>
        <w:tc>
          <w:tcPr>
            <w:tcW w:w="5907"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AC0AC9" w:rsidRPr="00A31BF9" w:rsidTr="00101A32">
        <w:trPr>
          <w:jc w:val="center"/>
        </w:trPr>
        <w:tc>
          <w:tcPr>
            <w:tcW w:w="590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AC0AC9" w:rsidRPr="00A31BF9" w:rsidTr="00101A32">
        <w:trPr>
          <w:jc w:val="center"/>
        </w:trPr>
        <w:tc>
          <w:tcPr>
            <w:tcW w:w="590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AC0AC9" w:rsidRPr="00A31BF9" w:rsidTr="00101A32">
        <w:trPr>
          <w:jc w:val="center"/>
        </w:trPr>
        <w:tc>
          <w:tcPr>
            <w:tcW w:w="590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AC0AC9" w:rsidRPr="00A31BF9" w:rsidTr="00101A32">
        <w:trPr>
          <w:jc w:val="center"/>
        </w:trPr>
        <w:tc>
          <w:tcPr>
            <w:tcW w:w="590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AC0AC9" w:rsidRPr="00A31BF9" w:rsidTr="00101A32">
        <w:trPr>
          <w:jc w:val="center"/>
        </w:trPr>
        <w:tc>
          <w:tcPr>
            <w:tcW w:w="5907"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AC0AC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AC0AC9" w:rsidRPr="00A31BF9" w:rsidRDefault="00AC0AC9" w:rsidP="003415EC">
      <w:pPr>
        <w:spacing w:line="239" w:lineRule="auto"/>
        <w:ind w:firstLine="709"/>
        <w:rPr>
          <w:rFonts w:ascii="Times New Roman" w:hAnsi="Times New Roman" w:cs="Times New Roman"/>
          <w:b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AC0AC9" w:rsidRPr="00A31BF9" w:rsidTr="00101A32">
        <w:trPr>
          <w:trHeight w:val="312"/>
          <w:jc w:val="center"/>
        </w:trPr>
        <w:tc>
          <w:tcPr>
            <w:tcW w:w="3396"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AC0AC9" w:rsidRPr="00A31BF9" w:rsidTr="00101A32">
        <w:trPr>
          <w:trHeight w:val="227"/>
          <w:tblHeader/>
          <w:jc w:val="center"/>
        </w:trPr>
        <w:tc>
          <w:tcPr>
            <w:tcW w:w="3396"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C0AC9" w:rsidRPr="00A31BF9" w:rsidTr="00101A32">
        <w:trPr>
          <w:jc w:val="center"/>
        </w:trPr>
        <w:tc>
          <w:tcPr>
            <w:tcW w:w="3396"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AC0AC9" w:rsidRPr="00A31BF9" w:rsidTr="00101A32">
        <w:trPr>
          <w:jc w:val="center"/>
        </w:trPr>
        <w:tc>
          <w:tcPr>
            <w:tcW w:w="3396"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AC0AC9" w:rsidRPr="00A31BF9" w:rsidTr="00101A32">
        <w:trPr>
          <w:jc w:val="center"/>
        </w:trPr>
        <w:tc>
          <w:tcPr>
            <w:tcW w:w="339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AC0AC9" w:rsidRPr="00A31BF9" w:rsidTr="00101A32">
        <w:trPr>
          <w:jc w:val="center"/>
        </w:trPr>
        <w:tc>
          <w:tcPr>
            <w:tcW w:w="3396"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AC0AC9" w:rsidRPr="00A31BF9" w:rsidTr="00101A32">
        <w:trPr>
          <w:jc w:val="center"/>
        </w:trPr>
        <w:tc>
          <w:tcPr>
            <w:tcW w:w="3396" w:type="dxa"/>
          </w:tcPr>
          <w:p w:rsidR="00AC0AC9" w:rsidRPr="00A31BF9" w:rsidRDefault="00AC0AC9"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C0AC9" w:rsidRPr="00A31BF9" w:rsidRDefault="00AC0AC9"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AC0AC9" w:rsidRPr="00A31BF9" w:rsidTr="00101A32">
        <w:trPr>
          <w:jc w:val="center"/>
        </w:trPr>
        <w:tc>
          <w:tcPr>
            <w:tcW w:w="339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AC0AC9" w:rsidRPr="00A31BF9" w:rsidTr="00101A32">
        <w:trPr>
          <w:jc w:val="center"/>
        </w:trPr>
        <w:tc>
          <w:tcPr>
            <w:tcW w:w="339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AC0AC9" w:rsidRPr="00A31BF9" w:rsidTr="00101A32">
        <w:trPr>
          <w:jc w:val="center"/>
        </w:trPr>
        <w:tc>
          <w:tcPr>
            <w:tcW w:w="3396"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AC0AC9" w:rsidRPr="00A31BF9" w:rsidTr="00101A32">
        <w:trPr>
          <w:jc w:val="center"/>
        </w:trPr>
        <w:tc>
          <w:tcPr>
            <w:tcW w:w="3396"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AC0AC9" w:rsidRPr="00A31BF9" w:rsidTr="00101A32">
        <w:trPr>
          <w:jc w:val="center"/>
        </w:trPr>
        <w:tc>
          <w:tcPr>
            <w:tcW w:w="3396"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AC0AC9" w:rsidRPr="00A31BF9" w:rsidRDefault="00AC0AC9" w:rsidP="003415EC">
      <w:pPr>
        <w:spacing w:line="239" w:lineRule="auto"/>
        <w:ind w:firstLine="709"/>
        <w:rPr>
          <w:rFonts w:ascii="Times New Roman" w:hAnsi="Times New Roman" w:cs="Times New Roman"/>
          <w:b w:val="0"/>
          <w:sz w:val="22"/>
          <w:szCs w:val="22"/>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AC0AC9" w:rsidRPr="00EF44DB" w:rsidRDefault="00AC0AC9" w:rsidP="003415EC">
      <w:pPr>
        <w:spacing w:line="239" w:lineRule="auto"/>
        <w:ind w:firstLine="709"/>
        <w:rPr>
          <w:rFonts w:ascii="Times New Roman" w:hAnsi="Times New Roman" w:cs="Times New Roman"/>
          <w:sz w:val="24"/>
          <w:szCs w:val="24"/>
        </w:rPr>
      </w:pPr>
    </w:p>
    <w:p w:rsidR="00AC0AC9" w:rsidRDefault="00AC0AC9" w:rsidP="003415EC">
      <w:pPr>
        <w:spacing w:line="240" w:lineRule="auto"/>
        <w:ind w:firstLine="709"/>
        <w:outlineLvl w:val="2"/>
        <w:rPr>
          <w:rFonts w:ascii="Times New Roman" w:hAnsi="Times New Roman" w:cs="Times New Roman"/>
          <w:sz w:val="24"/>
          <w:szCs w:val="24"/>
        </w:rPr>
      </w:pPr>
    </w:p>
    <w:p w:rsidR="00AC0AC9" w:rsidRPr="00A31BF9" w:rsidRDefault="00AC0AC9"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AC0AC9" w:rsidRPr="00A31BF9" w:rsidRDefault="00AC0AC9" w:rsidP="003415EC">
      <w:pPr>
        <w:spacing w:line="240" w:lineRule="auto"/>
        <w:ind w:firstLine="709"/>
        <w:outlineLvl w:val="2"/>
        <w:rPr>
          <w:rFonts w:ascii="Times New Roman" w:hAnsi="Times New Roman" w:cs="Times New Roman"/>
          <w:b w:val="0"/>
          <w:sz w:val="24"/>
          <w:szCs w:val="24"/>
        </w:rPr>
      </w:pPr>
    </w:p>
    <w:p w:rsidR="00AC0AC9" w:rsidRPr="00A31BF9" w:rsidRDefault="00AC0AC9"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AC0AC9" w:rsidRDefault="00AC0AC9" w:rsidP="003415EC">
      <w:pPr>
        <w:spacing w:line="240" w:lineRule="auto"/>
        <w:ind w:firstLine="709"/>
        <w:jc w:val="right"/>
        <w:outlineLvl w:val="2"/>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AC0AC9" w:rsidRPr="00A31BF9" w:rsidTr="00101A32">
        <w:trPr>
          <w:trHeight w:val="312"/>
          <w:jc w:val="center"/>
        </w:trPr>
        <w:tc>
          <w:tcPr>
            <w:tcW w:w="1899" w:type="dxa"/>
            <w:vAlign w:val="center"/>
          </w:tcPr>
          <w:p w:rsidR="00AC0AC9" w:rsidRPr="00A31BF9" w:rsidRDefault="00AC0AC9"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AC0AC9" w:rsidRPr="00A31BF9" w:rsidRDefault="00AC0AC9"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AC0AC9" w:rsidRPr="00A31BF9" w:rsidRDefault="00AC0AC9"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AC0AC9" w:rsidRPr="00A31BF9" w:rsidTr="00101A32">
        <w:trPr>
          <w:trHeight w:val="227"/>
          <w:tblHeader/>
          <w:jc w:val="center"/>
        </w:trPr>
        <w:tc>
          <w:tcPr>
            <w:tcW w:w="1899" w:type="dxa"/>
            <w:vAlign w:val="center"/>
          </w:tcPr>
          <w:p w:rsidR="00AC0AC9" w:rsidRPr="00A31BF9" w:rsidRDefault="00AC0AC9"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AC0AC9" w:rsidRPr="00A31BF9" w:rsidRDefault="00AC0AC9"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AC0AC9" w:rsidRPr="00A31BF9" w:rsidRDefault="00AC0AC9"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101A32">
        <w:trPr>
          <w:jc w:val="center"/>
        </w:trPr>
        <w:tc>
          <w:tcPr>
            <w:tcW w:w="1899" w:type="dxa"/>
          </w:tcPr>
          <w:p w:rsidR="00AC0AC9" w:rsidRPr="00A31BF9" w:rsidRDefault="00AC0AC9"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AC0AC9" w:rsidRPr="00A31BF9" w:rsidRDefault="00AC0AC9"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AC0AC9" w:rsidRPr="00A31BF9" w:rsidRDefault="00AC0AC9"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C0AC9" w:rsidRPr="00A31BF9" w:rsidRDefault="00AC0AC9"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AC0AC9" w:rsidRPr="00A31BF9" w:rsidRDefault="00AC0AC9"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C0AC9" w:rsidRPr="00A31BF9" w:rsidRDefault="00AC0AC9"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AC0AC9" w:rsidRPr="00A31BF9" w:rsidRDefault="00AC0AC9"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AC0AC9" w:rsidRPr="00A31BF9" w:rsidRDefault="00AC0AC9"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AC0AC9" w:rsidRPr="00A31BF9" w:rsidTr="00101A32">
        <w:trPr>
          <w:jc w:val="center"/>
        </w:trPr>
        <w:tc>
          <w:tcPr>
            <w:tcW w:w="1899" w:type="dxa"/>
          </w:tcPr>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AC0AC9" w:rsidRPr="00A31BF9" w:rsidRDefault="00AC0AC9"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AC0AC9" w:rsidRPr="00A31BF9" w:rsidTr="00101A32">
        <w:trPr>
          <w:jc w:val="center"/>
        </w:trPr>
        <w:tc>
          <w:tcPr>
            <w:tcW w:w="1899" w:type="dxa"/>
          </w:tcPr>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AC0AC9" w:rsidRPr="00A31BF9" w:rsidRDefault="00AC0AC9"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C0AC9" w:rsidRPr="00A31BF9" w:rsidRDefault="00AC0AC9"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AC0AC9" w:rsidRPr="00A31BF9" w:rsidRDefault="00AC0AC9" w:rsidP="003415EC">
      <w:pPr>
        <w:spacing w:line="239" w:lineRule="auto"/>
        <w:ind w:firstLine="709"/>
        <w:outlineLvl w:val="2"/>
        <w:rPr>
          <w:rFonts w:ascii="Times New Roman" w:hAnsi="Times New Roman" w:cs="Times New Roman"/>
          <w:b w:val="0"/>
          <w:sz w:val="24"/>
          <w:szCs w:val="24"/>
        </w:rPr>
      </w:pPr>
    </w:p>
    <w:p w:rsidR="00AC0AC9" w:rsidRPr="00A31BF9" w:rsidRDefault="00AC0AC9"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AC0AC9" w:rsidRPr="00A31BF9" w:rsidRDefault="00AC0AC9" w:rsidP="003415EC">
      <w:pPr>
        <w:spacing w:line="239" w:lineRule="auto"/>
        <w:ind w:firstLine="709"/>
        <w:outlineLvl w:val="2"/>
        <w:rPr>
          <w:rFonts w:ascii="Times New Roman" w:hAnsi="Times New Roman" w:cs="Times New Roman"/>
          <w:b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AC0AC9" w:rsidRPr="00A31BF9" w:rsidTr="00101A32">
        <w:trPr>
          <w:jc w:val="center"/>
        </w:trPr>
        <w:tc>
          <w:tcPr>
            <w:tcW w:w="1440"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AC0AC9" w:rsidRPr="00A31BF9" w:rsidRDefault="00AC0AC9"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AC0AC9" w:rsidRPr="00A31BF9" w:rsidTr="00101A32">
        <w:tblPrEx>
          <w:tblBorders>
            <w:bottom w:val="single" w:sz="4" w:space="0" w:color="auto"/>
          </w:tblBorders>
        </w:tblPrEx>
        <w:trPr>
          <w:jc w:val="center"/>
        </w:trPr>
        <w:tc>
          <w:tcPr>
            <w:tcW w:w="1440"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C0AC9" w:rsidRPr="00A31BF9" w:rsidTr="00101A32">
        <w:tblPrEx>
          <w:tblBorders>
            <w:bottom w:val="single" w:sz="4" w:space="0" w:color="auto"/>
          </w:tblBorders>
        </w:tblPrEx>
        <w:trPr>
          <w:jc w:val="center"/>
        </w:trPr>
        <w:tc>
          <w:tcPr>
            <w:tcW w:w="1440"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jc w:val="center"/>
        </w:trPr>
        <w:tc>
          <w:tcPr>
            <w:tcW w:w="1440"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AC0AC9" w:rsidRPr="00A31BF9" w:rsidRDefault="00AC0AC9"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AC0AC9" w:rsidRPr="00A31BF9" w:rsidRDefault="00AC0AC9"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AC0AC9" w:rsidRPr="00A31BF9" w:rsidRDefault="00AC0AC9"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AC0AC9" w:rsidRPr="00A31BF9" w:rsidRDefault="00AC0AC9"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AC0AC9" w:rsidRPr="00A31BF9" w:rsidRDefault="00AC0AC9"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C0AC9" w:rsidRPr="00A31BF9" w:rsidRDefault="00AC0AC9" w:rsidP="003415EC">
      <w:pPr>
        <w:spacing w:line="239" w:lineRule="auto"/>
        <w:ind w:firstLine="709"/>
        <w:rPr>
          <w:rFonts w:ascii="Times New Roman" w:hAnsi="Times New Roman" w:cs="Times New Roman"/>
          <w:b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C0AC9" w:rsidRPr="00A31BF9" w:rsidRDefault="00AC0AC9"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C0AC9" w:rsidRPr="00A31BF9" w:rsidRDefault="00AC0AC9"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C0AC9" w:rsidRPr="00A31BF9" w:rsidRDefault="00AC0AC9"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AC0AC9" w:rsidRPr="00A31BF9" w:rsidRDefault="00AC0AC9" w:rsidP="003415EC">
      <w:pPr>
        <w:spacing w:line="239" w:lineRule="auto"/>
        <w:ind w:firstLine="709"/>
        <w:rPr>
          <w:rFonts w:ascii="Times New Roman" w:hAnsi="Times New Roman" w:cs="Times New Roman"/>
          <w:b w:val="0"/>
          <w:sz w:val="22"/>
          <w:szCs w:val="22"/>
        </w:rPr>
      </w:pPr>
    </w:p>
    <w:p w:rsidR="00AC0AC9" w:rsidRPr="00A31BF9" w:rsidRDefault="00AC0AC9" w:rsidP="00081DD5">
      <w:pPr>
        <w:overflowPunct w:val="0"/>
        <w:autoSpaceDE w:val="0"/>
        <w:autoSpaceDN w:val="0"/>
        <w:adjustRightInd w:val="0"/>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AC0AC9" w:rsidRPr="00A31BF9" w:rsidTr="00782202">
        <w:trPr>
          <w:trHeight w:val="567"/>
          <w:tblHeader/>
          <w:jc w:val="center"/>
        </w:trPr>
        <w:tc>
          <w:tcPr>
            <w:tcW w:w="3733" w:type="pct"/>
            <w:vAlign w:val="center"/>
          </w:tcPr>
          <w:p w:rsidR="00AC0AC9" w:rsidRPr="00A31BF9" w:rsidRDefault="00AC0AC9"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AC0AC9" w:rsidRPr="00A31BF9" w:rsidRDefault="00AC0AC9"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jc w:val="center"/>
        </w:trPr>
        <w:tc>
          <w:tcPr>
            <w:tcW w:w="3733" w:type="pct"/>
            <w:tcBorders>
              <w:bottom w:val="nil"/>
            </w:tcBorders>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C0AC9" w:rsidRPr="00A31BF9" w:rsidTr="00101A32">
        <w:tblPrEx>
          <w:tblBorders>
            <w:bottom w:val="single" w:sz="4" w:space="0" w:color="auto"/>
          </w:tblBorders>
        </w:tblPrEx>
        <w:trPr>
          <w:jc w:val="center"/>
        </w:trPr>
        <w:tc>
          <w:tcPr>
            <w:tcW w:w="3733" w:type="pct"/>
            <w:tcBorders>
              <w:top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C0AC9" w:rsidRPr="00A31BF9" w:rsidTr="00101A32">
        <w:tblPrEx>
          <w:tblBorders>
            <w:bottom w:val="single" w:sz="4" w:space="0" w:color="auto"/>
          </w:tblBorders>
        </w:tblPrEx>
        <w:trPr>
          <w:jc w:val="center"/>
        </w:trPr>
        <w:tc>
          <w:tcPr>
            <w:tcW w:w="3733" w:type="pct"/>
            <w:tcBorders>
              <w:bottom w:val="nil"/>
            </w:tcBorders>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C0AC9" w:rsidRPr="00A31BF9" w:rsidTr="00101A32">
        <w:tblPrEx>
          <w:tblBorders>
            <w:bottom w:val="single" w:sz="4" w:space="0" w:color="auto"/>
          </w:tblBorders>
        </w:tblPrEx>
        <w:trPr>
          <w:jc w:val="center"/>
        </w:trPr>
        <w:tc>
          <w:tcPr>
            <w:tcW w:w="3733" w:type="pct"/>
            <w:tcBorders>
              <w:top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jc w:val="center"/>
        </w:trPr>
        <w:tc>
          <w:tcPr>
            <w:tcW w:w="3733" w:type="pct"/>
            <w:tcBorders>
              <w:bottom w:val="nil"/>
            </w:tcBorders>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AC0AC9" w:rsidRPr="00A31BF9" w:rsidTr="00101A32">
        <w:tblPrEx>
          <w:tblBorders>
            <w:bottom w:val="single" w:sz="4" w:space="0" w:color="auto"/>
          </w:tblBorders>
        </w:tblPrEx>
        <w:trPr>
          <w:jc w:val="center"/>
        </w:trPr>
        <w:tc>
          <w:tcPr>
            <w:tcW w:w="3733" w:type="pct"/>
            <w:tcBorders>
              <w:top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C0AC9" w:rsidRPr="00A31BF9" w:rsidTr="00101A32">
        <w:tblPrEx>
          <w:tblBorders>
            <w:bottom w:val="single" w:sz="4" w:space="0" w:color="auto"/>
          </w:tblBorders>
        </w:tblPrEx>
        <w:trPr>
          <w:jc w:val="center"/>
        </w:trPr>
        <w:tc>
          <w:tcPr>
            <w:tcW w:w="3733" w:type="pct"/>
            <w:tcBorders>
              <w:bottom w:val="nil"/>
            </w:tcBorders>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C0AC9" w:rsidRPr="00A31BF9" w:rsidTr="00101A32">
        <w:tblPrEx>
          <w:tblBorders>
            <w:bottom w:val="single" w:sz="4" w:space="0" w:color="auto"/>
          </w:tblBorders>
        </w:tblPrEx>
        <w:trPr>
          <w:jc w:val="center"/>
        </w:trPr>
        <w:tc>
          <w:tcPr>
            <w:tcW w:w="3733" w:type="pct"/>
            <w:tcBorders>
              <w:top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bottom w:val="nil"/>
            </w:tcBorders>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101A32">
        <w:tblPrEx>
          <w:tblBorders>
            <w:bottom w:val="single" w:sz="4" w:space="0" w:color="auto"/>
          </w:tblBorders>
        </w:tblPrEx>
        <w:trPr>
          <w:jc w:val="center"/>
        </w:trPr>
        <w:tc>
          <w:tcPr>
            <w:tcW w:w="3733" w:type="pct"/>
            <w:tcBorders>
              <w:top w:val="nil"/>
              <w:bottom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C0AC9" w:rsidRPr="00A31BF9" w:rsidTr="00101A32">
        <w:tblPrEx>
          <w:tblBorders>
            <w:bottom w:val="single" w:sz="4" w:space="0" w:color="auto"/>
          </w:tblBorders>
        </w:tblPrEx>
        <w:trPr>
          <w:jc w:val="center"/>
        </w:trPr>
        <w:tc>
          <w:tcPr>
            <w:tcW w:w="3733" w:type="pct"/>
            <w:tcBorders>
              <w:top w:val="nil"/>
            </w:tcBorders>
          </w:tcPr>
          <w:p w:rsidR="00AC0AC9" w:rsidRPr="00A31BF9" w:rsidRDefault="00AC0AC9"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C0AC9" w:rsidRPr="00A31BF9" w:rsidTr="00101A32">
        <w:tblPrEx>
          <w:tblBorders>
            <w:bottom w:val="single" w:sz="4" w:space="0" w:color="auto"/>
          </w:tblBorders>
        </w:tblPrEx>
        <w:trPr>
          <w:jc w:val="center"/>
        </w:trPr>
        <w:tc>
          <w:tcPr>
            <w:tcW w:w="3733" w:type="pct"/>
          </w:tcPr>
          <w:p w:rsidR="00AC0AC9" w:rsidRPr="00A31BF9" w:rsidRDefault="00AC0AC9"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AC0AC9" w:rsidRPr="00A31BF9" w:rsidRDefault="00AC0AC9"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AC0AC9" w:rsidRPr="00A31BF9" w:rsidRDefault="00AC0AC9"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C0AC9" w:rsidRPr="00A31BF9" w:rsidRDefault="00AC0AC9" w:rsidP="003415EC">
      <w:pPr>
        <w:spacing w:line="238" w:lineRule="auto"/>
        <w:ind w:firstLine="709"/>
        <w:outlineLvl w:val="2"/>
        <w:rPr>
          <w:rFonts w:ascii="Times New Roman" w:hAnsi="Times New Roman" w:cs="Times New Roman"/>
          <w:b w:val="0"/>
          <w:sz w:val="24"/>
          <w:szCs w:val="24"/>
        </w:rPr>
      </w:pPr>
    </w:p>
    <w:p w:rsidR="00AC0AC9" w:rsidRPr="00A31BF9" w:rsidRDefault="00AC0AC9"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AC0AC9" w:rsidRPr="00A31BF9" w:rsidRDefault="00AC0AC9"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AC0AC9" w:rsidRPr="00A31BF9" w:rsidRDefault="00AC0AC9" w:rsidP="00081DD5">
      <w:pPr>
        <w:overflowPunct w:val="0"/>
        <w:autoSpaceDE w:val="0"/>
        <w:autoSpaceDN w:val="0"/>
        <w:adjustRightInd w:val="0"/>
        <w:spacing w:line="238" w:lineRule="auto"/>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AC0AC9" w:rsidRPr="00A31BF9" w:rsidTr="00101A32">
        <w:trPr>
          <w:trHeight w:val="312"/>
          <w:jc w:val="center"/>
        </w:trPr>
        <w:tc>
          <w:tcPr>
            <w:tcW w:w="5388" w:type="dxa"/>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AC0AC9" w:rsidRPr="00A31BF9" w:rsidTr="00101A32">
        <w:tblPrEx>
          <w:tblBorders>
            <w:bottom w:val="single" w:sz="4" w:space="0" w:color="auto"/>
          </w:tblBorders>
        </w:tblPrEx>
        <w:trPr>
          <w:trHeight w:val="312"/>
          <w:jc w:val="center"/>
        </w:trPr>
        <w:tc>
          <w:tcPr>
            <w:tcW w:w="10068" w:type="dxa"/>
            <w:gridSpan w:val="2"/>
            <w:vAlign w:val="center"/>
          </w:tcPr>
          <w:p w:rsidR="00AC0AC9" w:rsidRPr="00A31BF9" w:rsidRDefault="00AC0AC9"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AC0AC9" w:rsidRPr="00A31BF9" w:rsidTr="00101A32">
        <w:tblPrEx>
          <w:tblBorders>
            <w:bottom w:val="single" w:sz="4" w:space="0" w:color="auto"/>
          </w:tblBorders>
        </w:tblPrEx>
        <w:trPr>
          <w:trHeight w:val="266"/>
          <w:jc w:val="center"/>
        </w:trPr>
        <w:tc>
          <w:tcPr>
            <w:tcW w:w="5388" w:type="dxa"/>
            <w:tcBorders>
              <w:bottom w:val="nil"/>
            </w:tcBorders>
            <w:vAlign w:val="center"/>
          </w:tcPr>
          <w:p w:rsidR="00AC0AC9" w:rsidRPr="00A31BF9" w:rsidRDefault="00AC0AC9"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AC0AC9" w:rsidRPr="00A31BF9" w:rsidRDefault="00AC0AC9"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AC0AC9"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AC0AC9" w:rsidRPr="00A31BF9" w:rsidRDefault="00AC0AC9"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trHeight w:val="266"/>
          <w:jc w:val="center"/>
        </w:trPr>
        <w:tc>
          <w:tcPr>
            <w:tcW w:w="5388" w:type="dxa"/>
            <w:tcBorders>
              <w:top w:val="nil"/>
            </w:tcBorders>
            <w:vAlign w:val="center"/>
          </w:tcPr>
          <w:p w:rsidR="00AC0AC9" w:rsidRPr="00A31BF9" w:rsidRDefault="00AC0AC9"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C0AC9" w:rsidRPr="00A31BF9" w:rsidTr="00101A32">
        <w:tblPrEx>
          <w:tblBorders>
            <w:bottom w:val="single" w:sz="4" w:space="0" w:color="auto"/>
          </w:tblBorders>
        </w:tblPrEx>
        <w:trPr>
          <w:trHeight w:val="266"/>
          <w:jc w:val="center"/>
        </w:trPr>
        <w:tc>
          <w:tcPr>
            <w:tcW w:w="5388" w:type="dxa"/>
            <w:vAlign w:val="center"/>
          </w:tcPr>
          <w:p w:rsidR="00AC0AC9" w:rsidRPr="00A31BF9" w:rsidRDefault="00AC0AC9"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C0AC9" w:rsidRPr="00A31BF9" w:rsidTr="00101A32">
        <w:tblPrEx>
          <w:tblBorders>
            <w:bottom w:val="single" w:sz="4" w:space="0" w:color="auto"/>
          </w:tblBorders>
        </w:tblPrEx>
        <w:trPr>
          <w:trHeight w:val="266"/>
          <w:jc w:val="center"/>
        </w:trPr>
        <w:tc>
          <w:tcPr>
            <w:tcW w:w="5388" w:type="dxa"/>
            <w:vAlign w:val="center"/>
          </w:tcPr>
          <w:p w:rsidR="00AC0AC9" w:rsidRPr="00A31BF9" w:rsidRDefault="00AC0AC9"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101A32">
        <w:tblPrEx>
          <w:tblBorders>
            <w:bottom w:val="single" w:sz="4" w:space="0" w:color="auto"/>
          </w:tblBorders>
        </w:tblPrEx>
        <w:trPr>
          <w:trHeight w:val="312"/>
          <w:jc w:val="center"/>
        </w:trPr>
        <w:tc>
          <w:tcPr>
            <w:tcW w:w="10068" w:type="dxa"/>
            <w:gridSpan w:val="2"/>
            <w:vAlign w:val="center"/>
          </w:tcPr>
          <w:p w:rsidR="00AC0AC9" w:rsidRPr="00A31BF9" w:rsidRDefault="00AC0AC9"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AC0AC9" w:rsidRPr="00A31BF9" w:rsidTr="00101A32">
        <w:tblPrEx>
          <w:tblBorders>
            <w:bottom w:val="single" w:sz="4" w:space="0" w:color="auto"/>
          </w:tblBorders>
        </w:tblPrEx>
        <w:trPr>
          <w:jc w:val="center"/>
        </w:trPr>
        <w:tc>
          <w:tcPr>
            <w:tcW w:w="5388" w:type="dxa"/>
          </w:tcPr>
          <w:p w:rsidR="00AC0AC9" w:rsidRPr="00A31BF9" w:rsidRDefault="00AC0AC9"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C0AC9" w:rsidRPr="00A31BF9" w:rsidTr="00101A32">
        <w:tblPrEx>
          <w:tblBorders>
            <w:bottom w:val="single" w:sz="4" w:space="0" w:color="auto"/>
          </w:tblBorders>
        </w:tblPrEx>
        <w:trPr>
          <w:jc w:val="center"/>
        </w:trPr>
        <w:tc>
          <w:tcPr>
            <w:tcW w:w="5388" w:type="dxa"/>
          </w:tcPr>
          <w:p w:rsidR="00AC0AC9" w:rsidRPr="00A31BF9" w:rsidRDefault="00AC0AC9"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C0AC9" w:rsidRPr="00A31BF9" w:rsidTr="00101A32">
        <w:tblPrEx>
          <w:tblBorders>
            <w:bottom w:val="single" w:sz="4" w:space="0" w:color="auto"/>
          </w:tblBorders>
        </w:tblPrEx>
        <w:trPr>
          <w:jc w:val="center"/>
        </w:trPr>
        <w:tc>
          <w:tcPr>
            <w:tcW w:w="5388" w:type="dxa"/>
          </w:tcPr>
          <w:p w:rsidR="00AC0AC9" w:rsidRPr="00A31BF9" w:rsidRDefault="00AC0AC9"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AC0AC9" w:rsidRPr="00A31BF9" w:rsidRDefault="00AC0AC9"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AC0AC9" w:rsidRPr="00A31BF9" w:rsidRDefault="00AC0AC9" w:rsidP="003415EC">
      <w:pPr>
        <w:spacing w:line="240" w:lineRule="auto"/>
        <w:ind w:firstLine="709"/>
        <w:outlineLvl w:val="2"/>
        <w:rPr>
          <w:rFonts w:ascii="Times New Roman" w:hAnsi="Times New Roman" w:cs="Times New Roman"/>
          <w:b w:val="0"/>
          <w:sz w:val="24"/>
          <w:szCs w:val="24"/>
        </w:rPr>
      </w:pPr>
    </w:p>
    <w:p w:rsidR="00AC0AC9" w:rsidRPr="00A31BF9" w:rsidRDefault="00AC0AC9"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C0AC9" w:rsidRPr="00A31BF9" w:rsidRDefault="00AC0AC9" w:rsidP="003415EC">
      <w:pPr>
        <w:spacing w:line="240" w:lineRule="auto"/>
        <w:ind w:firstLine="709"/>
        <w:outlineLvl w:val="2"/>
        <w:rPr>
          <w:rFonts w:ascii="Times New Roman" w:hAnsi="Times New Roman" w:cs="Times New Roman"/>
          <w:b w:val="0"/>
          <w:sz w:val="24"/>
          <w:szCs w:val="24"/>
        </w:rPr>
      </w:pPr>
    </w:p>
    <w:p w:rsidR="00AC0AC9" w:rsidRPr="00A31BF9" w:rsidRDefault="00AC0AC9"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AC0AC9" w:rsidRPr="00A31BF9" w:rsidRDefault="00AC0AC9" w:rsidP="003415EC">
      <w:pPr>
        <w:spacing w:line="240" w:lineRule="auto"/>
        <w:ind w:firstLine="709"/>
        <w:outlineLvl w:val="2"/>
        <w:rPr>
          <w:rFonts w:ascii="Times New Roman" w:hAnsi="Times New Roman" w:cs="Times New Roman"/>
          <w:b w:val="0"/>
          <w:sz w:val="24"/>
          <w:szCs w:val="24"/>
        </w:rPr>
      </w:pPr>
    </w:p>
    <w:p w:rsidR="00AC0AC9" w:rsidRPr="00A31BF9" w:rsidRDefault="00AC0AC9"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C0AC9" w:rsidRDefault="00AC0AC9" w:rsidP="003415EC">
      <w:pPr>
        <w:spacing w:line="238" w:lineRule="auto"/>
        <w:ind w:firstLine="720"/>
        <w:rPr>
          <w:rFonts w:ascii="Times New Roman" w:hAnsi="Times New Roman" w:cs="Times New Roman"/>
          <w:bCs w:val="0"/>
          <w:sz w:val="24"/>
          <w:szCs w:val="24"/>
        </w:rPr>
      </w:pPr>
    </w:p>
    <w:p w:rsidR="00AC0AC9" w:rsidRPr="00A31BF9" w:rsidRDefault="00AC0AC9"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AC0AC9" w:rsidRPr="00A31BF9" w:rsidRDefault="00AC0AC9" w:rsidP="003415EC">
      <w:pPr>
        <w:spacing w:line="238" w:lineRule="auto"/>
        <w:ind w:firstLine="720"/>
        <w:rPr>
          <w:rFonts w:ascii="Times New Roman" w:hAnsi="Times New Roman" w:cs="Times New Roman"/>
          <w:b w:val="0"/>
          <w:bCs w:val="0"/>
          <w:sz w:val="24"/>
          <w:szCs w:val="24"/>
        </w:rPr>
      </w:pPr>
    </w:p>
    <w:p w:rsidR="00AC0AC9" w:rsidRPr="00A31BF9" w:rsidRDefault="00AC0AC9"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C0AC9" w:rsidRPr="00A31BF9" w:rsidRDefault="00AC0AC9"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AC0AC9" w:rsidRPr="00A31BF9" w:rsidRDefault="00AC0AC9"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C0AC9" w:rsidRPr="00A31BF9" w:rsidRDefault="00AC0AC9"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AC0AC9" w:rsidRPr="002E1DE0" w:rsidRDefault="00AC0AC9" w:rsidP="003415EC">
      <w:pPr>
        <w:autoSpaceDE w:val="0"/>
        <w:autoSpaceDN w:val="0"/>
        <w:adjustRightInd w:val="0"/>
        <w:spacing w:line="238" w:lineRule="auto"/>
        <w:ind w:firstLine="709"/>
        <w:rPr>
          <w:rFonts w:ascii="Times New Roman" w:hAnsi="Times New Roman" w:cs="Times New Roman"/>
          <w:b w:val="0"/>
          <w:bCs w:val="0"/>
          <w:sz w:val="14"/>
          <w:szCs w:val="22"/>
        </w:rPr>
      </w:pPr>
    </w:p>
    <w:p w:rsidR="00AC0AC9" w:rsidRPr="00A31BF9" w:rsidRDefault="00AC0AC9" w:rsidP="00081DD5">
      <w:pPr>
        <w:autoSpaceDE w:val="0"/>
        <w:autoSpaceDN w:val="0"/>
        <w:adjustRightInd w:val="0"/>
        <w:spacing w:line="238"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AC0AC9" w:rsidRPr="00A31BF9" w:rsidTr="00101A32">
        <w:trPr>
          <w:trHeight w:val="312"/>
          <w:jc w:val="center"/>
        </w:trPr>
        <w:tc>
          <w:tcPr>
            <w:tcW w:w="3572"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AC0AC9" w:rsidRPr="00A31BF9" w:rsidTr="00101A32">
        <w:trPr>
          <w:trHeight w:val="227"/>
          <w:tblHeader/>
          <w:jc w:val="center"/>
        </w:trPr>
        <w:tc>
          <w:tcPr>
            <w:tcW w:w="3572"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AC0AC9" w:rsidRPr="00A31BF9" w:rsidRDefault="00AC0AC9"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C0AC9" w:rsidRPr="00A31BF9" w:rsidTr="00101A32">
        <w:tblPrEx>
          <w:tblBorders>
            <w:bottom w:val="single" w:sz="4" w:space="0" w:color="auto"/>
          </w:tblBorders>
        </w:tblPrEx>
        <w:trPr>
          <w:jc w:val="center"/>
        </w:trPr>
        <w:tc>
          <w:tcPr>
            <w:tcW w:w="3572" w:type="dxa"/>
          </w:tcPr>
          <w:p w:rsidR="00AC0AC9" w:rsidRPr="00A31BF9" w:rsidRDefault="00AC0AC9"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AC0AC9" w:rsidRPr="00A31BF9" w:rsidRDefault="00AC0AC9"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AC0AC9" w:rsidRPr="00A31BF9" w:rsidRDefault="00AC0AC9"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AC0AC9" w:rsidRPr="00A31BF9" w:rsidRDefault="00AC0AC9"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AC0AC9" w:rsidRPr="00A31BF9" w:rsidRDefault="00AC0AC9"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AC0AC9" w:rsidRPr="00A31BF9" w:rsidTr="00101A32">
        <w:tblPrEx>
          <w:tblBorders>
            <w:bottom w:val="single" w:sz="4" w:space="0" w:color="auto"/>
          </w:tblBorders>
        </w:tblPrEx>
        <w:trPr>
          <w:jc w:val="center"/>
        </w:trPr>
        <w:tc>
          <w:tcPr>
            <w:tcW w:w="3572" w:type="dxa"/>
            <w:tcBorders>
              <w:bottom w:val="nil"/>
            </w:tcBorders>
          </w:tcPr>
          <w:p w:rsidR="00AC0AC9" w:rsidRPr="00A31BF9" w:rsidRDefault="00AC0AC9"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AC0AC9" w:rsidRPr="00A31BF9" w:rsidRDefault="00AC0AC9"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AC0AC9" w:rsidRPr="00A31BF9" w:rsidTr="00101A32">
        <w:tblPrEx>
          <w:tblBorders>
            <w:bottom w:val="single" w:sz="4" w:space="0" w:color="auto"/>
          </w:tblBorders>
        </w:tblPrEx>
        <w:trPr>
          <w:jc w:val="center"/>
        </w:trPr>
        <w:tc>
          <w:tcPr>
            <w:tcW w:w="3572" w:type="dxa"/>
            <w:tcBorders>
              <w:top w:val="nil"/>
              <w:bottom w:val="nil"/>
            </w:tcBorders>
          </w:tcPr>
          <w:p w:rsidR="00AC0AC9" w:rsidRPr="00A31BF9" w:rsidRDefault="00AC0AC9"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AC0AC9" w:rsidRPr="00A31BF9" w:rsidRDefault="00AC0AC9"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AC0AC9" w:rsidRPr="00A31BF9" w:rsidTr="00101A32">
        <w:tblPrEx>
          <w:tblBorders>
            <w:bottom w:val="single" w:sz="4" w:space="0" w:color="auto"/>
          </w:tblBorders>
        </w:tblPrEx>
        <w:trPr>
          <w:jc w:val="center"/>
        </w:trPr>
        <w:tc>
          <w:tcPr>
            <w:tcW w:w="3572" w:type="dxa"/>
            <w:tcBorders>
              <w:top w:val="nil"/>
              <w:bottom w:val="nil"/>
            </w:tcBorders>
          </w:tcPr>
          <w:p w:rsidR="00AC0AC9" w:rsidRPr="00A31BF9" w:rsidRDefault="00AC0AC9"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AC0AC9" w:rsidRPr="00A31BF9" w:rsidRDefault="00AC0AC9"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AC0AC9" w:rsidRPr="00A31BF9" w:rsidTr="00101A32">
        <w:tblPrEx>
          <w:tblBorders>
            <w:bottom w:val="single" w:sz="4" w:space="0" w:color="auto"/>
          </w:tblBorders>
        </w:tblPrEx>
        <w:trPr>
          <w:jc w:val="center"/>
        </w:trPr>
        <w:tc>
          <w:tcPr>
            <w:tcW w:w="3572" w:type="dxa"/>
            <w:tcBorders>
              <w:top w:val="nil"/>
              <w:bottom w:val="nil"/>
            </w:tcBorders>
          </w:tcPr>
          <w:p w:rsidR="00AC0AC9" w:rsidRPr="00A31BF9" w:rsidRDefault="00AC0AC9"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AC0AC9" w:rsidRPr="00A31BF9" w:rsidRDefault="00AC0AC9"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AC0AC9" w:rsidRPr="00A31BF9" w:rsidTr="00101A32">
        <w:tblPrEx>
          <w:tblBorders>
            <w:bottom w:val="single" w:sz="4" w:space="0" w:color="auto"/>
          </w:tblBorders>
        </w:tblPrEx>
        <w:trPr>
          <w:jc w:val="center"/>
        </w:trPr>
        <w:tc>
          <w:tcPr>
            <w:tcW w:w="3572" w:type="dxa"/>
            <w:tcBorders>
              <w:top w:val="nil"/>
            </w:tcBorders>
          </w:tcPr>
          <w:p w:rsidR="00AC0AC9" w:rsidRPr="00A31BF9" w:rsidRDefault="00AC0AC9"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AC0AC9" w:rsidRPr="00A31BF9" w:rsidRDefault="00AC0AC9"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AC0AC9" w:rsidRPr="00A31BF9" w:rsidTr="00101A32">
        <w:tblPrEx>
          <w:tblBorders>
            <w:bottom w:val="single" w:sz="4" w:space="0" w:color="auto"/>
          </w:tblBorders>
        </w:tblPrEx>
        <w:trPr>
          <w:jc w:val="center"/>
        </w:trPr>
        <w:tc>
          <w:tcPr>
            <w:tcW w:w="3572" w:type="dxa"/>
          </w:tcPr>
          <w:p w:rsidR="00AC0AC9" w:rsidRPr="00A31BF9" w:rsidRDefault="00AC0AC9"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AC0AC9" w:rsidRPr="00A31BF9" w:rsidRDefault="00AC0AC9"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C0AC9" w:rsidRPr="00A31BF9" w:rsidTr="00101A32">
        <w:tblPrEx>
          <w:tblBorders>
            <w:bottom w:val="single" w:sz="4" w:space="0" w:color="auto"/>
          </w:tblBorders>
        </w:tblPrEx>
        <w:trPr>
          <w:jc w:val="center"/>
        </w:trPr>
        <w:tc>
          <w:tcPr>
            <w:tcW w:w="3572" w:type="dxa"/>
          </w:tcPr>
          <w:p w:rsidR="00AC0AC9" w:rsidRPr="00A31BF9" w:rsidRDefault="00AC0AC9"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AC0AC9" w:rsidRPr="00A31BF9" w:rsidRDefault="00AC0AC9"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AC0AC9" w:rsidRPr="00A31BF9" w:rsidRDefault="00AC0AC9"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AC0AC9" w:rsidRDefault="00AC0AC9" w:rsidP="003415EC">
      <w:pPr>
        <w:spacing w:line="239" w:lineRule="auto"/>
        <w:ind w:firstLine="720"/>
        <w:rPr>
          <w:rFonts w:ascii="Times New Roman" w:hAnsi="Times New Roman" w:cs="Times New Roman"/>
          <w:bCs w:val="0"/>
          <w:sz w:val="24"/>
          <w:szCs w:val="24"/>
        </w:rPr>
      </w:pPr>
    </w:p>
    <w:p w:rsidR="00AC0AC9" w:rsidRDefault="00AC0AC9" w:rsidP="003415EC">
      <w:pPr>
        <w:spacing w:line="239" w:lineRule="auto"/>
        <w:ind w:firstLine="720"/>
        <w:rPr>
          <w:rFonts w:ascii="Times New Roman" w:hAnsi="Times New Roman" w:cs="Times New Roman"/>
          <w:bCs w:val="0"/>
          <w:sz w:val="24"/>
          <w:szCs w:val="24"/>
        </w:rPr>
      </w:pPr>
    </w:p>
    <w:p w:rsidR="00AC0AC9"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AC0AC9" w:rsidRPr="00135BDE" w:rsidRDefault="00AC0AC9" w:rsidP="003415EC">
      <w:pPr>
        <w:spacing w:line="239" w:lineRule="auto"/>
        <w:ind w:firstLine="720"/>
        <w:rPr>
          <w:rFonts w:ascii="Times New Roman" w:hAnsi="Times New Roman" w:cs="Times New Roman"/>
          <w:b w:val="0"/>
          <w:sz w:val="20"/>
          <w:szCs w:val="24"/>
        </w:rPr>
      </w:pPr>
    </w:p>
    <w:p w:rsidR="00AC0AC9" w:rsidRPr="00A31BF9" w:rsidRDefault="00AC0AC9"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AC0AC9" w:rsidRDefault="00AC0AC9" w:rsidP="003415EC">
      <w:pPr>
        <w:adjustRightInd w:val="0"/>
        <w:spacing w:line="239" w:lineRule="auto"/>
        <w:ind w:firstLine="709"/>
        <w:rPr>
          <w:rFonts w:ascii="Times New Roman" w:hAnsi="Times New Roman" w:cs="Times New Roman"/>
          <w:b w:val="0"/>
          <w:bCs w:val="0"/>
          <w:sz w:val="16"/>
          <w:szCs w:val="24"/>
        </w:rPr>
      </w:pPr>
    </w:p>
    <w:p w:rsidR="00AC0AC9" w:rsidRDefault="00AC0AC9" w:rsidP="003415EC">
      <w:pPr>
        <w:adjustRightInd w:val="0"/>
        <w:spacing w:line="239" w:lineRule="auto"/>
        <w:ind w:firstLine="709"/>
        <w:rPr>
          <w:rFonts w:ascii="Times New Roman" w:hAnsi="Times New Roman" w:cs="Times New Roman"/>
          <w:b w:val="0"/>
          <w:bCs w:val="0"/>
          <w:sz w:val="16"/>
          <w:szCs w:val="24"/>
        </w:rPr>
      </w:pPr>
    </w:p>
    <w:p w:rsidR="00AC0AC9" w:rsidRDefault="00AC0AC9" w:rsidP="003415EC">
      <w:pPr>
        <w:adjustRightInd w:val="0"/>
        <w:spacing w:line="239" w:lineRule="auto"/>
        <w:ind w:firstLine="709"/>
        <w:rPr>
          <w:rFonts w:ascii="Times New Roman" w:hAnsi="Times New Roman" w:cs="Times New Roman"/>
          <w:b w:val="0"/>
          <w:bCs w:val="0"/>
          <w:sz w:val="16"/>
          <w:szCs w:val="24"/>
        </w:rPr>
      </w:pPr>
    </w:p>
    <w:p w:rsidR="00AC0AC9" w:rsidRDefault="00AC0AC9" w:rsidP="003415EC">
      <w:pPr>
        <w:adjustRightInd w:val="0"/>
        <w:spacing w:line="239" w:lineRule="auto"/>
        <w:ind w:firstLine="709"/>
        <w:rPr>
          <w:rFonts w:ascii="Times New Roman" w:hAnsi="Times New Roman" w:cs="Times New Roman"/>
          <w:b w:val="0"/>
          <w:bCs w:val="0"/>
          <w:sz w:val="16"/>
          <w:szCs w:val="24"/>
        </w:rPr>
      </w:pPr>
    </w:p>
    <w:p w:rsidR="00AC0AC9" w:rsidRDefault="00AC0AC9" w:rsidP="003415EC">
      <w:pPr>
        <w:adjustRightInd w:val="0"/>
        <w:spacing w:line="239" w:lineRule="auto"/>
        <w:ind w:firstLine="709"/>
        <w:rPr>
          <w:rFonts w:ascii="Times New Roman" w:hAnsi="Times New Roman" w:cs="Times New Roman"/>
          <w:b w:val="0"/>
          <w:bCs w:val="0"/>
          <w:sz w:val="16"/>
          <w:szCs w:val="24"/>
        </w:rPr>
      </w:pPr>
    </w:p>
    <w:p w:rsidR="00AC0AC9" w:rsidRPr="00135BDE" w:rsidRDefault="00AC0AC9" w:rsidP="003415EC">
      <w:pPr>
        <w:adjustRightInd w:val="0"/>
        <w:spacing w:line="239" w:lineRule="auto"/>
        <w:ind w:firstLine="709"/>
        <w:rPr>
          <w:rFonts w:ascii="Times New Roman" w:hAnsi="Times New Roman" w:cs="Times New Roman"/>
          <w:b w:val="0"/>
          <w:bCs w:val="0"/>
          <w:sz w:val="16"/>
          <w:szCs w:val="24"/>
        </w:rPr>
      </w:pPr>
    </w:p>
    <w:p w:rsidR="00AC0AC9" w:rsidRPr="00A31BF9" w:rsidRDefault="00AC0AC9" w:rsidP="00081DD5">
      <w:pPr>
        <w:adjustRightInd w:val="0"/>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AC0AC9" w:rsidRPr="00A31BF9" w:rsidTr="00101A32">
        <w:trPr>
          <w:trHeight w:val="312"/>
          <w:jc w:val="center"/>
        </w:trPr>
        <w:tc>
          <w:tcPr>
            <w:tcW w:w="4029" w:type="dxa"/>
            <w:gridSpan w:val="2"/>
            <w:vAlign w:val="center"/>
          </w:tcPr>
          <w:p w:rsidR="00AC0AC9" w:rsidRPr="00A31BF9" w:rsidRDefault="00AC0AC9"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AC0AC9" w:rsidRPr="00A31BF9" w:rsidRDefault="00AC0AC9"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AC0AC9" w:rsidRPr="00A31BF9" w:rsidTr="00101A32">
        <w:tblPrEx>
          <w:tblBorders>
            <w:bottom w:val="single" w:sz="4" w:space="0" w:color="auto"/>
          </w:tblBorders>
        </w:tblPrEx>
        <w:trPr>
          <w:jc w:val="center"/>
        </w:trPr>
        <w:tc>
          <w:tcPr>
            <w:tcW w:w="1590" w:type="dxa"/>
            <w:vMerge w:val="restart"/>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AC0AC9" w:rsidRPr="00A31BF9" w:rsidRDefault="00AC0AC9"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AC0AC9" w:rsidRPr="00A31BF9" w:rsidRDefault="00AC0AC9"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C0AC9" w:rsidRPr="00A31BF9" w:rsidTr="00101A32">
        <w:tblPrEx>
          <w:tblBorders>
            <w:bottom w:val="single" w:sz="4" w:space="0" w:color="auto"/>
          </w:tblBorders>
        </w:tblPrEx>
        <w:trPr>
          <w:jc w:val="center"/>
        </w:trPr>
        <w:tc>
          <w:tcPr>
            <w:tcW w:w="1590" w:type="dxa"/>
            <w:vMerge/>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AC0AC9" w:rsidRPr="00A31BF9" w:rsidTr="00101A32">
        <w:tblPrEx>
          <w:tblBorders>
            <w:bottom w:val="single" w:sz="4" w:space="0" w:color="auto"/>
          </w:tblBorders>
        </w:tblPrEx>
        <w:trPr>
          <w:jc w:val="center"/>
        </w:trPr>
        <w:tc>
          <w:tcPr>
            <w:tcW w:w="1590" w:type="dxa"/>
            <w:vMerge/>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AC0AC9" w:rsidRPr="00A31BF9" w:rsidRDefault="00AC0AC9"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AC0AC9" w:rsidRPr="00A31BF9" w:rsidTr="00101A32">
        <w:tblPrEx>
          <w:tblBorders>
            <w:bottom w:val="single" w:sz="4" w:space="0" w:color="auto"/>
          </w:tblBorders>
        </w:tblPrEx>
        <w:trPr>
          <w:jc w:val="center"/>
        </w:trPr>
        <w:tc>
          <w:tcPr>
            <w:tcW w:w="1590" w:type="dxa"/>
            <w:vMerge/>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C0AC9" w:rsidRPr="00A31BF9" w:rsidRDefault="00AC0AC9"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AC0AC9" w:rsidRPr="00A31BF9" w:rsidRDefault="00AC0AC9"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AC0AC9" w:rsidRPr="00A31BF9" w:rsidRDefault="00AC0AC9"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AC0AC9" w:rsidRPr="00135BDE" w:rsidRDefault="00AC0AC9" w:rsidP="003415EC">
      <w:pPr>
        <w:adjustRightInd w:val="0"/>
        <w:spacing w:line="239" w:lineRule="auto"/>
        <w:ind w:firstLine="709"/>
        <w:rPr>
          <w:rFonts w:ascii="Times New Roman" w:hAnsi="Times New Roman" w:cs="Times New Roman"/>
          <w:b w:val="0"/>
          <w:bCs w:val="0"/>
          <w:sz w:val="16"/>
          <w:szCs w:val="24"/>
        </w:rPr>
      </w:pPr>
    </w:p>
    <w:p w:rsidR="00AC0AC9" w:rsidRDefault="00AC0AC9"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AC0AC9" w:rsidRPr="00A31BF9" w:rsidRDefault="00AC0AC9"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AC0AC9" w:rsidRPr="00A31BF9" w:rsidTr="00101A32">
        <w:trPr>
          <w:trHeight w:val="312"/>
          <w:jc w:val="center"/>
        </w:trPr>
        <w:tc>
          <w:tcPr>
            <w:tcW w:w="3433"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C0AC9" w:rsidRPr="00A31BF9" w:rsidTr="00101A32">
        <w:trPr>
          <w:trHeight w:val="60"/>
          <w:jc w:val="center"/>
        </w:trPr>
        <w:tc>
          <w:tcPr>
            <w:tcW w:w="3433" w:type="dxa"/>
            <w:vMerge/>
            <w:vAlign w:val="center"/>
          </w:tcPr>
          <w:p w:rsidR="00AC0AC9" w:rsidRPr="00A31BF9" w:rsidRDefault="00AC0AC9" w:rsidP="00101A32">
            <w:pPr>
              <w:spacing w:line="239" w:lineRule="auto"/>
              <w:ind w:firstLine="0"/>
              <w:jc w:val="center"/>
              <w:rPr>
                <w:rFonts w:ascii="Times New Roman" w:hAnsi="Times New Roman" w:cs="Times New Roman"/>
                <w:bCs w:val="0"/>
              </w:rPr>
            </w:pPr>
          </w:p>
        </w:tc>
        <w:tc>
          <w:tcPr>
            <w:tcW w:w="2817"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AC0AC9" w:rsidRPr="00A31BF9" w:rsidTr="00101A32">
        <w:tblPrEx>
          <w:tblBorders>
            <w:bottom w:val="single" w:sz="4" w:space="0" w:color="auto"/>
          </w:tblBorders>
        </w:tblPrEx>
        <w:trPr>
          <w:jc w:val="center"/>
        </w:trPr>
        <w:tc>
          <w:tcPr>
            <w:tcW w:w="3433" w:type="dxa"/>
          </w:tcPr>
          <w:p w:rsidR="00AC0AC9" w:rsidRPr="00A31BF9" w:rsidRDefault="00AC0AC9"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101A32">
        <w:tblPrEx>
          <w:tblBorders>
            <w:bottom w:val="single" w:sz="4" w:space="0" w:color="auto"/>
          </w:tblBorders>
        </w:tblPrEx>
        <w:trPr>
          <w:jc w:val="center"/>
        </w:trPr>
        <w:tc>
          <w:tcPr>
            <w:tcW w:w="3433" w:type="dxa"/>
          </w:tcPr>
          <w:p w:rsidR="00AC0AC9" w:rsidRPr="00A31BF9" w:rsidRDefault="00AC0AC9"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AC0AC9" w:rsidRPr="00A31BF9" w:rsidTr="00101A32">
        <w:tblPrEx>
          <w:tblBorders>
            <w:bottom w:val="single" w:sz="4" w:space="0" w:color="auto"/>
          </w:tblBorders>
        </w:tblPrEx>
        <w:trPr>
          <w:jc w:val="center"/>
        </w:trPr>
        <w:tc>
          <w:tcPr>
            <w:tcW w:w="3433" w:type="dxa"/>
          </w:tcPr>
          <w:p w:rsidR="00AC0AC9" w:rsidRPr="00A31BF9" w:rsidRDefault="00AC0AC9"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AC0AC9" w:rsidRPr="00A31BF9" w:rsidRDefault="00AC0AC9"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C0AC9" w:rsidRDefault="00AC0AC9" w:rsidP="003415EC">
      <w:pPr>
        <w:adjustRightInd w:val="0"/>
        <w:spacing w:line="239" w:lineRule="auto"/>
        <w:ind w:firstLine="709"/>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AC0AC9" w:rsidRPr="00A31BF9" w:rsidRDefault="00AC0AC9"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AC0AC9" w:rsidRPr="00A31BF9" w:rsidTr="00101A32">
        <w:trPr>
          <w:trHeight w:val="312"/>
          <w:jc w:val="center"/>
        </w:trPr>
        <w:tc>
          <w:tcPr>
            <w:tcW w:w="3060"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AC0AC9" w:rsidRPr="00A31BF9" w:rsidTr="00101A32">
        <w:trPr>
          <w:trHeight w:val="227"/>
          <w:tblHeader/>
          <w:jc w:val="center"/>
        </w:trPr>
        <w:tc>
          <w:tcPr>
            <w:tcW w:w="3060"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C0AC9" w:rsidRPr="00A31BF9" w:rsidTr="00101A32">
        <w:trPr>
          <w:jc w:val="center"/>
        </w:trPr>
        <w:tc>
          <w:tcPr>
            <w:tcW w:w="3060" w:type="dxa"/>
          </w:tcPr>
          <w:p w:rsidR="00AC0AC9" w:rsidRPr="00A31BF9" w:rsidRDefault="00AC0AC9"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C0AC9" w:rsidRPr="00A31BF9" w:rsidTr="00101A32">
        <w:trPr>
          <w:jc w:val="center"/>
        </w:trPr>
        <w:tc>
          <w:tcPr>
            <w:tcW w:w="3060" w:type="dxa"/>
          </w:tcPr>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AC0AC9" w:rsidRPr="00A31BF9" w:rsidRDefault="00AC0AC9"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AC0AC9" w:rsidRPr="00A31BF9" w:rsidTr="00101A32">
        <w:trPr>
          <w:jc w:val="center"/>
        </w:trPr>
        <w:tc>
          <w:tcPr>
            <w:tcW w:w="3060" w:type="dxa"/>
          </w:tcPr>
          <w:p w:rsidR="00AC0AC9" w:rsidRPr="00A31BF9" w:rsidRDefault="00AC0AC9"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AC0AC9" w:rsidRPr="00A31BF9" w:rsidTr="00101A32">
        <w:trPr>
          <w:jc w:val="center"/>
        </w:trPr>
        <w:tc>
          <w:tcPr>
            <w:tcW w:w="3060" w:type="dxa"/>
          </w:tcPr>
          <w:p w:rsidR="00AC0AC9" w:rsidRPr="00A31BF9" w:rsidRDefault="00AC0AC9"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C0AC9" w:rsidRPr="00A31BF9" w:rsidTr="00101A32">
        <w:trPr>
          <w:jc w:val="center"/>
        </w:trPr>
        <w:tc>
          <w:tcPr>
            <w:tcW w:w="3060" w:type="dxa"/>
          </w:tcPr>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AC0AC9" w:rsidRPr="00A31BF9" w:rsidTr="00101A32">
        <w:trPr>
          <w:jc w:val="center"/>
        </w:trPr>
        <w:tc>
          <w:tcPr>
            <w:tcW w:w="3060" w:type="dxa"/>
          </w:tcPr>
          <w:p w:rsidR="00AC0AC9" w:rsidRPr="00A31BF9" w:rsidRDefault="00AC0AC9"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AC0AC9" w:rsidRPr="00A31BF9" w:rsidRDefault="00AC0AC9"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AC0AC9" w:rsidRPr="00A31BF9" w:rsidRDefault="00AC0AC9"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AC0AC9" w:rsidRPr="00097C7B" w:rsidRDefault="00AC0AC9"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AC0AC9" w:rsidRPr="00097C7B" w:rsidRDefault="00AC0AC9"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C0AC9" w:rsidRPr="00097C7B" w:rsidRDefault="00AC0AC9"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AC0AC9" w:rsidRPr="00A31BF9" w:rsidTr="00101A32">
        <w:trPr>
          <w:jc w:val="center"/>
        </w:trPr>
        <w:tc>
          <w:tcPr>
            <w:tcW w:w="3060"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AC0AC9" w:rsidRPr="00097C7B" w:rsidRDefault="00AC0AC9"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AC0AC9" w:rsidRPr="00A31BF9" w:rsidTr="00101A32">
        <w:trPr>
          <w:jc w:val="center"/>
        </w:trPr>
        <w:tc>
          <w:tcPr>
            <w:tcW w:w="3060"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AC0AC9" w:rsidRPr="00A31BF9" w:rsidTr="00101A32">
        <w:trPr>
          <w:jc w:val="center"/>
        </w:trPr>
        <w:tc>
          <w:tcPr>
            <w:tcW w:w="3060"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AC0AC9" w:rsidRPr="00A31BF9" w:rsidRDefault="00AC0AC9"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AC0AC9" w:rsidRDefault="00AC0AC9"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AC0AC9" w:rsidRPr="00A31BF9" w:rsidRDefault="00AC0AC9"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AC0AC9" w:rsidRDefault="00AC0AC9"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C0AC9" w:rsidRPr="00A31BF9" w:rsidRDefault="00AC0AC9" w:rsidP="00081DD5">
      <w:pPr>
        <w:overflowPunct w:val="0"/>
        <w:autoSpaceDE w:val="0"/>
        <w:autoSpaceDN w:val="0"/>
        <w:adjustRightInd w:val="0"/>
        <w:spacing w:line="240" w:lineRule="auto"/>
        <w:ind w:firstLine="709"/>
        <w:jc w:val="right"/>
        <w:textAlignment w:val="baseline"/>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AC0AC9" w:rsidRPr="00A31BF9" w:rsidTr="00101A32">
        <w:trPr>
          <w:jc w:val="center"/>
        </w:trPr>
        <w:tc>
          <w:tcPr>
            <w:tcW w:w="7754" w:type="dxa"/>
            <w:vAlign w:val="center"/>
          </w:tcPr>
          <w:p w:rsidR="00AC0AC9" w:rsidRPr="00A31BF9" w:rsidRDefault="00AC0AC9"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AC0AC9" w:rsidRPr="00A31BF9" w:rsidRDefault="00AC0AC9"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AC0AC9" w:rsidRPr="00A31BF9" w:rsidRDefault="00AC0AC9" w:rsidP="003415EC">
      <w:pPr>
        <w:spacing w:line="20" w:lineRule="exact"/>
        <w:ind w:firstLine="221"/>
      </w:pPr>
    </w:p>
    <w:tbl>
      <w:tblPr>
        <w:tblW w:w="0" w:type="auto"/>
        <w:jc w:val="center"/>
        <w:tblLayout w:type="fixed"/>
        <w:tblLook w:val="0000"/>
      </w:tblPr>
      <w:tblGrid>
        <w:gridCol w:w="1831"/>
        <w:gridCol w:w="5923"/>
        <w:gridCol w:w="2438"/>
      </w:tblGrid>
      <w:tr w:rsidR="00AC0AC9"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C0AC9" w:rsidRPr="00A31BF9" w:rsidRDefault="00AC0AC9"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AC0AC9" w:rsidRPr="00A31BF9" w:rsidRDefault="00AC0AC9"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C0AC9"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AC0AC9" w:rsidRPr="00A31BF9" w:rsidRDefault="00AC0AC9"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C0AC9"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C0AC9"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p>
        </w:tc>
      </w:tr>
      <w:tr w:rsidR="00AC0AC9"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AC0AC9"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AC0AC9"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C0AC9"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AC0AC9" w:rsidRPr="00A31BF9" w:rsidTr="00101A32">
        <w:trPr>
          <w:trHeight w:val="227"/>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AC0AC9"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C0AC9" w:rsidRPr="00A31BF9" w:rsidTr="00101A32">
        <w:trPr>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AC0AC9" w:rsidRPr="00A31BF9" w:rsidTr="00101A32">
        <w:trPr>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AC0AC9" w:rsidRPr="00A31BF9" w:rsidTr="00101A32">
        <w:trPr>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C0AC9"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AC0AC9"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C0AC9"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AC0AC9"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C0AC9" w:rsidRPr="00A31BF9" w:rsidTr="00101A32">
        <w:trPr>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p>
        </w:tc>
      </w:tr>
      <w:tr w:rsidR="00AC0AC9" w:rsidRPr="00A31BF9" w:rsidTr="00101A32">
        <w:trPr>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C0AC9" w:rsidRPr="00A31BF9" w:rsidTr="00101A32">
        <w:trPr>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C0AC9" w:rsidRPr="00A31BF9" w:rsidRDefault="00AC0AC9"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C0AC9" w:rsidRPr="00A31BF9" w:rsidTr="00101A32">
        <w:trPr>
          <w:trHeight w:val="253"/>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AC0AC9" w:rsidRPr="00A31BF9" w:rsidTr="00101A32">
        <w:trPr>
          <w:trHeight w:val="253"/>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AC0AC9" w:rsidRPr="00A31BF9" w:rsidTr="00101A32">
        <w:trPr>
          <w:trHeight w:val="253"/>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C0AC9"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AC0AC9" w:rsidRPr="00A31BF9" w:rsidRDefault="00AC0AC9"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C0AC9" w:rsidRPr="00A31BF9" w:rsidTr="00101A32">
        <w:trPr>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C0AC9" w:rsidRPr="00A31BF9" w:rsidTr="00101A32">
        <w:trPr>
          <w:jc w:val="center"/>
        </w:trPr>
        <w:tc>
          <w:tcPr>
            <w:tcW w:w="1831" w:type="dxa"/>
            <w:vMerge/>
            <w:tcBorders>
              <w:left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C0AC9" w:rsidRPr="00A31BF9" w:rsidTr="00101A32">
        <w:trPr>
          <w:jc w:val="center"/>
        </w:trPr>
        <w:tc>
          <w:tcPr>
            <w:tcW w:w="1831" w:type="dxa"/>
            <w:vMerge/>
            <w:tcBorders>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C0AC9"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C0AC9"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C0AC9" w:rsidRPr="00A31BF9" w:rsidRDefault="00AC0AC9"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AC0AC9" w:rsidRPr="00A31BF9" w:rsidRDefault="00AC0AC9"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AC0AC9" w:rsidRPr="00A31BF9" w:rsidRDefault="00AC0AC9"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AC0AC9" w:rsidRPr="00A31BF9" w:rsidRDefault="00AC0AC9"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C0AC9" w:rsidRPr="00A31BF9" w:rsidRDefault="00AC0AC9"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C0AC9" w:rsidRPr="00A31BF9" w:rsidRDefault="00AC0AC9"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C0AC9" w:rsidRPr="00A31BF9" w:rsidRDefault="00AC0AC9"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0AC9" w:rsidRPr="00A31BF9" w:rsidRDefault="00AC0AC9"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AC0AC9" w:rsidRPr="00A31BF9" w:rsidTr="00101A32">
        <w:trPr>
          <w:trHeight w:val="312"/>
          <w:jc w:val="center"/>
        </w:trPr>
        <w:tc>
          <w:tcPr>
            <w:tcW w:w="6407"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AC0AC9" w:rsidRPr="00A31BF9" w:rsidRDefault="00AC0AC9"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AC0AC9" w:rsidRPr="00A31BF9" w:rsidTr="00101A32">
        <w:trPr>
          <w:trHeight w:val="227"/>
          <w:tblHeader/>
          <w:jc w:val="center"/>
        </w:trPr>
        <w:tc>
          <w:tcPr>
            <w:tcW w:w="6407"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trHeight w:val="20"/>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blPrEx>
          <w:tblBorders>
            <w:bottom w:val="single" w:sz="4" w:space="0" w:color="auto"/>
          </w:tblBorders>
        </w:tblPrEx>
        <w:trPr>
          <w:jc w:val="center"/>
        </w:trPr>
        <w:tc>
          <w:tcPr>
            <w:tcW w:w="6407"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AC0AC9" w:rsidRPr="00A31BF9" w:rsidTr="00101A32">
        <w:trPr>
          <w:trHeight w:val="312"/>
          <w:jc w:val="center"/>
        </w:trPr>
        <w:tc>
          <w:tcPr>
            <w:tcW w:w="3060"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AC0AC9" w:rsidRPr="00A31BF9" w:rsidTr="00101A32">
        <w:trPr>
          <w:trHeight w:val="170"/>
          <w:tblHeader/>
          <w:jc w:val="center"/>
        </w:trPr>
        <w:tc>
          <w:tcPr>
            <w:tcW w:w="3060"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C0AC9" w:rsidRPr="00A31BF9" w:rsidTr="00101A32">
        <w:trPr>
          <w:trHeight w:val="312"/>
          <w:jc w:val="center"/>
        </w:trPr>
        <w:tc>
          <w:tcPr>
            <w:tcW w:w="10172" w:type="dxa"/>
            <w:gridSpan w:val="5"/>
            <w:vAlign w:val="center"/>
          </w:tcPr>
          <w:p w:rsidR="00AC0AC9" w:rsidRPr="00A31BF9" w:rsidRDefault="00AC0AC9"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AC0AC9" w:rsidRPr="00A31BF9" w:rsidRDefault="00AC0AC9"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AC0AC9" w:rsidRPr="00A31BF9" w:rsidRDefault="00AC0AC9"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AC0AC9" w:rsidRPr="00A31BF9" w:rsidRDefault="00AC0AC9"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AC0AC9" w:rsidRPr="00A31BF9" w:rsidRDefault="00AC0AC9"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C0AC9" w:rsidRPr="00A31BF9" w:rsidRDefault="00AC0AC9"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AC0AC9" w:rsidRPr="00A31BF9" w:rsidRDefault="00AC0AC9"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AC0AC9" w:rsidRPr="00A31BF9" w:rsidRDefault="00AC0AC9"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AC0AC9" w:rsidRPr="00A31BF9" w:rsidRDefault="00AC0AC9"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AC0AC9" w:rsidRPr="00A31BF9" w:rsidRDefault="00AC0AC9"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AC0AC9" w:rsidRPr="00A31BF9" w:rsidRDefault="00AC0AC9"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AC0AC9" w:rsidRPr="00A31BF9" w:rsidRDefault="00AC0AC9"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AC0AC9" w:rsidRPr="00A31BF9" w:rsidRDefault="00AC0AC9"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C0AC9" w:rsidRPr="00A31BF9" w:rsidTr="00101A32">
        <w:trPr>
          <w:trHeight w:val="312"/>
          <w:jc w:val="center"/>
        </w:trPr>
        <w:tc>
          <w:tcPr>
            <w:tcW w:w="10172" w:type="dxa"/>
            <w:gridSpan w:val="5"/>
            <w:vAlign w:val="center"/>
          </w:tcPr>
          <w:p w:rsidR="00AC0AC9" w:rsidRPr="00A31BF9" w:rsidRDefault="00AC0AC9"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AC0AC9" w:rsidRPr="00A31BF9" w:rsidRDefault="00AC0AC9"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AC0AC9" w:rsidRPr="00A31BF9" w:rsidRDefault="00AC0AC9"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C0AC9" w:rsidRPr="00A31BF9" w:rsidTr="00101A32">
        <w:trPr>
          <w:trHeight w:val="143"/>
          <w:jc w:val="center"/>
        </w:trPr>
        <w:tc>
          <w:tcPr>
            <w:tcW w:w="3060" w:type="dxa"/>
            <w:vMerge w:val="restart"/>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AC0AC9" w:rsidRPr="00A31BF9" w:rsidRDefault="00AC0AC9"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AC0AC9" w:rsidRPr="00A31BF9" w:rsidTr="00101A32">
        <w:trPr>
          <w:trHeight w:val="143"/>
          <w:jc w:val="center"/>
        </w:trPr>
        <w:tc>
          <w:tcPr>
            <w:tcW w:w="3060" w:type="dxa"/>
            <w:vMerge/>
          </w:tcPr>
          <w:p w:rsidR="00AC0AC9" w:rsidRPr="00A31BF9" w:rsidRDefault="00AC0AC9"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AC0AC9" w:rsidRPr="00A31BF9" w:rsidTr="00101A32">
        <w:trPr>
          <w:trHeight w:val="143"/>
          <w:jc w:val="center"/>
        </w:trPr>
        <w:tc>
          <w:tcPr>
            <w:tcW w:w="3060" w:type="dxa"/>
            <w:vMerge/>
          </w:tcPr>
          <w:p w:rsidR="00AC0AC9" w:rsidRPr="00A31BF9" w:rsidRDefault="00AC0AC9" w:rsidP="00101A32">
            <w:pPr>
              <w:adjustRightInd w:val="0"/>
              <w:spacing w:line="239" w:lineRule="auto"/>
              <w:jc w:val="left"/>
              <w:rPr>
                <w:rFonts w:ascii="Times New Roman" w:hAnsi="Times New Roman" w:cs="Times New Roman"/>
                <w:b w:val="0"/>
                <w:bCs w:val="0"/>
                <w:sz w:val="22"/>
                <w:szCs w:val="22"/>
              </w:rPr>
            </w:pPr>
          </w:p>
        </w:tc>
        <w:tc>
          <w:tcPr>
            <w:tcW w:w="3300" w:type="dxa"/>
          </w:tcPr>
          <w:p w:rsidR="00AC0AC9" w:rsidRPr="00A31BF9" w:rsidRDefault="00AC0AC9"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AC0AC9" w:rsidRPr="00A31BF9" w:rsidTr="00101A32">
        <w:trPr>
          <w:trHeight w:val="143"/>
          <w:jc w:val="center"/>
        </w:trPr>
        <w:tc>
          <w:tcPr>
            <w:tcW w:w="3060" w:type="dxa"/>
            <w:vMerge/>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C0AC9" w:rsidRPr="00A31BF9" w:rsidRDefault="00AC0AC9"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AC0AC9" w:rsidRPr="00A31BF9" w:rsidTr="00101A32">
        <w:trPr>
          <w:trHeight w:val="143"/>
          <w:jc w:val="center"/>
        </w:trPr>
        <w:tc>
          <w:tcPr>
            <w:tcW w:w="3060" w:type="dxa"/>
            <w:vMerge/>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C0AC9" w:rsidRPr="00A31BF9" w:rsidRDefault="00AC0AC9"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AC0AC9" w:rsidRPr="00A31BF9" w:rsidTr="00101A32">
        <w:trPr>
          <w:trHeight w:val="125"/>
          <w:jc w:val="center"/>
        </w:trPr>
        <w:tc>
          <w:tcPr>
            <w:tcW w:w="3060" w:type="dxa"/>
            <w:vMerge/>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C0AC9" w:rsidRPr="00A31BF9" w:rsidRDefault="00AC0AC9"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AC0AC9" w:rsidRPr="00A31BF9" w:rsidTr="00101A32">
        <w:trPr>
          <w:trHeight w:val="125"/>
          <w:jc w:val="center"/>
        </w:trPr>
        <w:tc>
          <w:tcPr>
            <w:tcW w:w="3060" w:type="dxa"/>
            <w:vMerge/>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C0AC9" w:rsidRPr="00A31BF9" w:rsidRDefault="00AC0AC9"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AC0AC9" w:rsidRPr="00A31BF9" w:rsidRDefault="00AC0AC9"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AC0AC9" w:rsidRPr="00A31BF9" w:rsidTr="00101A32">
        <w:trPr>
          <w:jc w:val="center"/>
        </w:trPr>
        <w:tc>
          <w:tcPr>
            <w:tcW w:w="3060" w:type="dxa"/>
          </w:tcPr>
          <w:p w:rsidR="00AC0AC9" w:rsidRPr="00A31BF9" w:rsidRDefault="00AC0AC9"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AC0AC9" w:rsidRPr="00A31BF9" w:rsidRDefault="00AC0AC9"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AC0AC9" w:rsidRPr="00376044" w:rsidRDefault="00AC0AC9"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C0AC9" w:rsidRPr="00A31BF9" w:rsidTr="00101A32">
        <w:trPr>
          <w:jc w:val="center"/>
        </w:trPr>
        <w:tc>
          <w:tcPr>
            <w:tcW w:w="3060" w:type="dxa"/>
          </w:tcPr>
          <w:p w:rsidR="00AC0AC9" w:rsidRPr="00A31BF9" w:rsidRDefault="00AC0AC9"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AC0AC9" w:rsidRPr="00A31BF9" w:rsidTr="00101A32">
        <w:trPr>
          <w:jc w:val="center"/>
        </w:trPr>
        <w:tc>
          <w:tcPr>
            <w:tcW w:w="3060" w:type="dxa"/>
          </w:tcPr>
          <w:p w:rsidR="00AC0AC9" w:rsidRPr="00A31BF9" w:rsidRDefault="00AC0AC9"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AC0AC9" w:rsidRPr="00A31BF9" w:rsidTr="00101A32">
        <w:trPr>
          <w:jc w:val="center"/>
        </w:trPr>
        <w:tc>
          <w:tcPr>
            <w:tcW w:w="3060" w:type="dxa"/>
          </w:tcPr>
          <w:p w:rsidR="00AC0AC9" w:rsidRPr="00A31BF9" w:rsidRDefault="00AC0AC9"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AC0AC9" w:rsidRPr="00A31BF9" w:rsidTr="00101A32">
        <w:trPr>
          <w:trHeight w:val="312"/>
          <w:jc w:val="center"/>
        </w:trPr>
        <w:tc>
          <w:tcPr>
            <w:tcW w:w="10172" w:type="dxa"/>
            <w:gridSpan w:val="5"/>
            <w:vAlign w:val="center"/>
          </w:tcPr>
          <w:p w:rsidR="00AC0AC9" w:rsidRPr="00A31BF9" w:rsidRDefault="00AC0AC9"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C0AC9" w:rsidRPr="00A31BF9" w:rsidTr="00101A32">
        <w:trPr>
          <w:jc w:val="center"/>
        </w:trPr>
        <w:tc>
          <w:tcPr>
            <w:tcW w:w="3060" w:type="dxa"/>
          </w:tcPr>
          <w:p w:rsidR="00AC0AC9" w:rsidRPr="00A31BF9" w:rsidRDefault="00AC0AC9"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C0AC9" w:rsidRPr="00A31BF9" w:rsidTr="00101A32">
        <w:trPr>
          <w:trHeight w:val="312"/>
          <w:jc w:val="center"/>
        </w:trPr>
        <w:tc>
          <w:tcPr>
            <w:tcW w:w="10172" w:type="dxa"/>
            <w:gridSpan w:val="5"/>
            <w:vAlign w:val="center"/>
          </w:tcPr>
          <w:p w:rsidR="00AC0AC9" w:rsidRPr="00A31BF9" w:rsidRDefault="00AC0AC9"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AC0AC9" w:rsidRPr="00A31BF9" w:rsidTr="00101A32">
        <w:trPr>
          <w:jc w:val="center"/>
        </w:trPr>
        <w:tc>
          <w:tcPr>
            <w:tcW w:w="3060" w:type="dxa"/>
          </w:tcPr>
          <w:p w:rsidR="00AC0AC9" w:rsidRPr="00A31BF9" w:rsidRDefault="00AC0AC9"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AC0AC9" w:rsidRPr="00A31BF9" w:rsidRDefault="00AC0AC9"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AC0AC9" w:rsidRPr="00A31BF9" w:rsidRDefault="00AC0AC9"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C0AC9" w:rsidRPr="007B2CDE" w:rsidRDefault="00AC0AC9"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AC0AC9" w:rsidRPr="00A31BF9" w:rsidRDefault="00AC0AC9"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AC0AC9" w:rsidRPr="00A31BF9" w:rsidRDefault="00AC0AC9"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AC0AC9" w:rsidRPr="00A31BF9" w:rsidRDefault="00AC0AC9"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AC0AC9" w:rsidRPr="00A31BF9" w:rsidRDefault="00AC0AC9"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C0AC9" w:rsidRPr="00A31BF9" w:rsidRDefault="00AC0AC9"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AC0AC9" w:rsidRPr="00A31BF9" w:rsidRDefault="00AC0AC9"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AC0AC9" w:rsidRPr="007B2CDE"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AC0AC9" w:rsidRPr="00A31BF9" w:rsidRDefault="00AC0AC9"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AC0AC9" w:rsidRPr="00A31BF9" w:rsidRDefault="00AC0AC9"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C0AC9" w:rsidRPr="00A31BF9" w:rsidRDefault="00AC0AC9"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AC0AC9" w:rsidRPr="00A31BF9" w:rsidTr="00101A32">
        <w:trPr>
          <w:trHeight w:val="312"/>
          <w:jc w:val="center"/>
        </w:trPr>
        <w:tc>
          <w:tcPr>
            <w:tcW w:w="10172" w:type="dxa"/>
            <w:gridSpan w:val="5"/>
            <w:vAlign w:val="center"/>
          </w:tcPr>
          <w:p w:rsidR="00AC0AC9" w:rsidRPr="00A31BF9" w:rsidRDefault="00AC0AC9"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AC0AC9" w:rsidRPr="00A31BF9" w:rsidTr="00101A32">
        <w:trPr>
          <w:jc w:val="center"/>
        </w:trPr>
        <w:tc>
          <w:tcPr>
            <w:tcW w:w="3060" w:type="dxa"/>
          </w:tcPr>
          <w:p w:rsidR="00AC0AC9" w:rsidRPr="00A31BF9" w:rsidRDefault="00AC0AC9"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AC0AC9" w:rsidRPr="00A31BF9" w:rsidRDefault="00AC0AC9"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AC0AC9" w:rsidRPr="00A31BF9" w:rsidTr="00A36ECC">
        <w:trPr>
          <w:trHeight w:val="312"/>
          <w:tblHeader/>
          <w:jc w:val="center"/>
        </w:trPr>
        <w:tc>
          <w:tcPr>
            <w:tcW w:w="3060"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AC0AC9" w:rsidRPr="00A31BF9" w:rsidTr="00101A32">
        <w:trPr>
          <w:jc w:val="center"/>
        </w:trPr>
        <w:tc>
          <w:tcPr>
            <w:tcW w:w="3060"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AC0AC9" w:rsidRPr="00A31BF9" w:rsidRDefault="00AC0AC9"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AC0AC9" w:rsidRPr="00A31BF9" w:rsidRDefault="00AC0AC9"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C0AC9" w:rsidRPr="00A31BF9" w:rsidTr="00101A32">
        <w:trPr>
          <w:jc w:val="center"/>
        </w:trPr>
        <w:tc>
          <w:tcPr>
            <w:tcW w:w="3060" w:type="dxa"/>
          </w:tcPr>
          <w:p w:rsidR="00AC0AC9" w:rsidRPr="00A31BF9" w:rsidRDefault="00AC0AC9"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AC0AC9" w:rsidRPr="00A31BF9" w:rsidRDefault="00AC0AC9"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AC0AC9" w:rsidRPr="00A31BF9" w:rsidRDefault="00AC0AC9"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AC0AC9" w:rsidRPr="00A31BF9" w:rsidTr="00D717BF">
        <w:trPr>
          <w:trHeight w:val="312"/>
          <w:tblHeader/>
          <w:jc w:val="center"/>
        </w:trPr>
        <w:tc>
          <w:tcPr>
            <w:tcW w:w="3643"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AC0AC9" w:rsidRPr="00A31BF9" w:rsidRDefault="00AC0AC9"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AC0AC9" w:rsidRPr="00A31BF9" w:rsidTr="00101A32">
        <w:tblPrEx>
          <w:tblBorders>
            <w:bottom w:val="single" w:sz="4" w:space="0" w:color="auto"/>
          </w:tblBorders>
        </w:tblPrEx>
        <w:trPr>
          <w:jc w:val="center"/>
        </w:trPr>
        <w:tc>
          <w:tcPr>
            <w:tcW w:w="3643"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AC0AC9" w:rsidRPr="00A31BF9" w:rsidRDefault="00AC0AC9"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AC0AC9" w:rsidRPr="00A31BF9" w:rsidTr="00101A32">
        <w:tblPrEx>
          <w:tblBorders>
            <w:bottom w:val="single" w:sz="4" w:space="0" w:color="auto"/>
          </w:tblBorders>
        </w:tblPrEx>
        <w:trPr>
          <w:jc w:val="center"/>
        </w:trPr>
        <w:tc>
          <w:tcPr>
            <w:tcW w:w="3643"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AC0AC9" w:rsidRPr="00A31BF9" w:rsidRDefault="00AC0AC9"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AC0AC9" w:rsidRPr="00A31BF9" w:rsidTr="00101A32">
        <w:tblPrEx>
          <w:tblBorders>
            <w:bottom w:val="single" w:sz="4" w:space="0" w:color="auto"/>
          </w:tblBorders>
        </w:tblPrEx>
        <w:trPr>
          <w:jc w:val="center"/>
        </w:trPr>
        <w:tc>
          <w:tcPr>
            <w:tcW w:w="3643"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AC0AC9" w:rsidRDefault="00AC0AC9" w:rsidP="00101A32">
            <w:pPr>
              <w:adjustRightInd w:val="0"/>
              <w:spacing w:line="239" w:lineRule="auto"/>
              <w:ind w:firstLine="0"/>
              <w:rPr>
                <w:rFonts w:ascii="Times New Roman" w:hAnsi="Times New Roman" w:cs="Times New Roman"/>
                <w:b w:val="0"/>
                <w:bCs w:val="0"/>
                <w:sz w:val="22"/>
                <w:szCs w:val="22"/>
              </w:rPr>
            </w:pPr>
          </w:p>
          <w:p w:rsidR="00AC0AC9" w:rsidRDefault="00AC0AC9" w:rsidP="00101A32">
            <w:pPr>
              <w:adjustRightInd w:val="0"/>
              <w:spacing w:line="239" w:lineRule="auto"/>
              <w:ind w:firstLine="0"/>
              <w:rPr>
                <w:rFonts w:ascii="Times New Roman" w:hAnsi="Times New Roman" w:cs="Times New Roman"/>
                <w:b w:val="0"/>
                <w:bCs w:val="0"/>
                <w:sz w:val="22"/>
                <w:szCs w:val="22"/>
              </w:rPr>
            </w:pP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AC0AC9" w:rsidRPr="00A31BF9" w:rsidRDefault="00AC0AC9"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AC0AC9" w:rsidRPr="00A31BF9" w:rsidRDefault="00AC0AC9" w:rsidP="00101A32">
            <w:pPr>
              <w:adjustRightInd w:val="0"/>
              <w:spacing w:line="240" w:lineRule="auto"/>
              <w:ind w:firstLine="0"/>
              <w:rPr>
                <w:rFonts w:ascii="Times New Roman" w:hAnsi="Times New Roman" w:cs="Times New Roman"/>
                <w:b w:val="0"/>
                <w:sz w:val="22"/>
                <w:szCs w:val="22"/>
              </w:rPr>
            </w:pPr>
          </w:p>
        </w:tc>
      </w:tr>
      <w:tr w:rsidR="00AC0AC9" w:rsidRPr="00A31BF9" w:rsidTr="00101A32">
        <w:tblPrEx>
          <w:tblBorders>
            <w:bottom w:val="single" w:sz="4" w:space="0" w:color="auto"/>
          </w:tblBorders>
        </w:tblPrEx>
        <w:trPr>
          <w:jc w:val="center"/>
        </w:trPr>
        <w:tc>
          <w:tcPr>
            <w:tcW w:w="3643" w:type="dxa"/>
          </w:tcPr>
          <w:p w:rsidR="00AC0AC9" w:rsidRPr="00A31BF9" w:rsidRDefault="00AC0AC9"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AC0AC9" w:rsidRPr="00A31BF9" w:rsidRDefault="00AC0AC9"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AC0AC9" w:rsidRPr="00A31BF9" w:rsidTr="00101A32">
        <w:tblPrEx>
          <w:tblBorders>
            <w:bottom w:val="single" w:sz="4" w:space="0" w:color="auto"/>
          </w:tblBorders>
        </w:tblPrEx>
        <w:trPr>
          <w:jc w:val="center"/>
        </w:trPr>
        <w:tc>
          <w:tcPr>
            <w:tcW w:w="3643" w:type="dxa"/>
          </w:tcPr>
          <w:p w:rsidR="00AC0AC9" w:rsidRPr="00A31BF9" w:rsidRDefault="00AC0AC9"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AC0AC9" w:rsidRPr="00A31BF9" w:rsidRDefault="00AC0AC9"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AC0AC9" w:rsidRDefault="00AC0AC9" w:rsidP="003415EC">
      <w:pPr>
        <w:suppressAutoHyphens/>
        <w:spacing w:line="239" w:lineRule="auto"/>
        <w:ind w:firstLine="720"/>
        <w:rPr>
          <w:rFonts w:ascii="Times New Roman" w:hAnsi="Times New Roman" w:cs="Times New Roman"/>
          <w:bCs w:val="0"/>
          <w:sz w:val="24"/>
          <w:szCs w:val="24"/>
        </w:rPr>
      </w:pPr>
    </w:p>
    <w:p w:rsidR="00AC0AC9" w:rsidRDefault="00AC0AC9" w:rsidP="003415EC">
      <w:pPr>
        <w:suppressAutoHyphens/>
        <w:spacing w:line="239" w:lineRule="auto"/>
        <w:ind w:firstLine="720"/>
        <w:rPr>
          <w:rFonts w:ascii="Times New Roman" w:hAnsi="Times New Roman" w:cs="Times New Roman"/>
          <w:bCs w:val="0"/>
          <w:sz w:val="24"/>
          <w:szCs w:val="24"/>
        </w:rPr>
      </w:pPr>
    </w:p>
    <w:p w:rsidR="00AC0AC9" w:rsidRPr="00A31BF9" w:rsidRDefault="00AC0AC9"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09"/>
        <w:outlineLvl w:val="0"/>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AC0AC9" w:rsidRPr="00A31BF9" w:rsidRDefault="00AC0AC9"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AC0AC9" w:rsidRDefault="00AC0AC9" w:rsidP="003415EC">
      <w:pPr>
        <w:pStyle w:val="S6"/>
        <w:widowControl w:val="0"/>
        <w:ind w:right="57" w:firstLine="709"/>
        <w:jc w:val="both"/>
      </w:pPr>
    </w:p>
    <w:p w:rsidR="00AC0AC9" w:rsidRDefault="00AC0AC9" w:rsidP="003415EC">
      <w:pPr>
        <w:pStyle w:val="S6"/>
        <w:widowControl w:val="0"/>
        <w:ind w:right="57" w:firstLine="709"/>
        <w:jc w:val="both"/>
      </w:pPr>
    </w:p>
    <w:p w:rsidR="00AC0AC9" w:rsidRPr="00A31BF9" w:rsidRDefault="00AC0AC9" w:rsidP="003415EC">
      <w:pPr>
        <w:pStyle w:val="S6"/>
        <w:widowControl w:val="0"/>
        <w:ind w:right="57" w:firstLine="709"/>
        <w:jc w:val="both"/>
      </w:pPr>
    </w:p>
    <w:p w:rsidR="00AC0AC9" w:rsidRPr="00D607F5" w:rsidRDefault="00AC0AC9" w:rsidP="00081DD5">
      <w:pPr>
        <w:pStyle w:val="S6"/>
        <w:widowControl w:val="0"/>
        <w:ind w:right="57" w:firstLine="709"/>
        <w:jc w:val="both"/>
        <w:outlineLvl w:val="0"/>
        <w:rPr>
          <w:rFonts w:ascii="Times New Roman" w:hAnsi="Times New Roman"/>
          <w:b/>
        </w:rPr>
      </w:pPr>
      <w:r>
        <w:rPr>
          <w:rFonts w:ascii="Times New Roman" w:hAnsi="Times New Roman"/>
          <w:b/>
        </w:rPr>
        <w:t>15.</w:t>
      </w:r>
      <w:r w:rsidRPr="00D607F5">
        <w:rPr>
          <w:rFonts w:ascii="Times New Roman" w:hAnsi="Times New Roman"/>
          <w:b/>
        </w:rPr>
        <w:t>2. Лечебно-оздоровительные местности и курорты местного значения</w:t>
      </w:r>
    </w:p>
    <w:p w:rsidR="00AC0AC9" w:rsidRPr="00A31BF9" w:rsidRDefault="00AC0AC9" w:rsidP="003415EC">
      <w:pPr>
        <w:pStyle w:val="S6"/>
        <w:widowControl w:val="0"/>
        <w:ind w:right="57" w:firstLine="709"/>
        <w:jc w:val="both"/>
      </w:pPr>
    </w:p>
    <w:p w:rsidR="00AC0AC9" w:rsidRPr="00A31BF9" w:rsidRDefault="00AC0AC9"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C0AC9" w:rsidRPr="00A31BF9" w:rsidRDefault="00AC0AC9"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AC0AC9" w:rsidRPr="00090B5C" w:rsidRDefault="00AC0AC9"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AC0AC9" w:rsidRPr="00A31BF9" w:rsidRDefault="00AC0AC9" w:rsidP="00081DD5">
      <w:pPr>
        <w:pStyle w:val="NormalWeb"/>
        <w:widowControl w:val="0"/>
        <w:spacing w:before="0" w:beforeAutospacing="0" w:after="0" w:afterAutospacing="0" w:line="239" w:lineRule="auto"/>
        <w:ind w:firstLine="709"/>
        <w:jc w:val="right"/>
        <w:outlineLvl w:val="0"/>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AC0AC9" w:rsidRPr="00311F6A" w:rsidTr="00101A32">
        <w:trPr>
          <w:trHeight w:val="567"/>
          <w:jc w:val="center"/>
        </w:trPr>
        <w:tc>
          <w:tcPr>
            <w:tcW w:w="1871" w:type="dxa"/>
            <w:vAlign w:val="center"/>
          </w:tcPr>
          <w:p w:rsidR="00AC0AC9" w:rsidRPr="00D564EF" w:rsidRDefault="00AC0AC9" w:rsidP="00101A32">
            <w:pPr>
              <w:pStyle w:val="S6"/>
              <w:widowControl w:val="0"/>
              <w:spacing w:line="239" w:lineRule="auto"/>
              <w:ind w:left="-57" w:right="-57"/>
              <w:rPr>
                <w:rFonts w:ascii="Times New Roman" w:hAnsi="Times New Roman"/>
                <w:b/>
                <w:sz w:val="22"/>
                <w:szCs w:val="22"/>
                <w:lang w:eastAsia="en-US"/>
              </w:rPr>
            </w:pPr>
            <w:r w:rsidRPr="00D564EF">
              <w:rPr>
                <w:rFonts w:ascii="Times New Roman" w:hAnsi="Times New Roman"/>
                <w:b/>
                <w:sz w:val="22"/>
                <w:szCs w:val="22"/>
                <w:lang w:eastAsia="en-US"/>
              </w:rPr>
              <w:t>Наименование параметров</w:t>
            </w:r>
          </w:p>
        </w:tc>
        <w:tc>
          <w:tcPr>
            <w:tcW w:w="8221" w:type="dxa"/>
            <w:vAlign w:val="center"/>
          </w:tcPr>
          <w:p w:rsidR="00AC0AC9" w:rsidRPr="00D564EF" w:rsidRDefault="00AC0AC9" w:rsidP="00101A32">
            <w:pPr>
              <w:pStyle w:val="S6"/>
              <w:widowControl w:val="0"/>
              <w:spacing w:line="239" w:lineRule="auto"/>
              <w:ind w:right="57"/>
              <w:rPr>
                <w:rFonts w:ascii="Times New Roman" w:hAnsi="Times New Roman"/>
                <w:b/>
                <w:sz w:val="22"/>
                <w:szCs w:val="22"/>
                <w:lang w:eastAsia="en-US"/>
              </w:rPr>
            </w:pPr>
            <w:r w:rsidRPr="00D564EF">
              <w:rPr>
                <w:rFonts w:ascii="Times New Roman" w:hAnsi="Times New Roman"/>
                <w:b/>
                <w:sz w:val="22"/>
                <w:szCs w:val="22"/>
                <w:lang w:eastAsia="en-US"/>
              </w:rPr>
              <w:t>Значение параметров</w:t>
            </w:r>
          </w:p>
        </w:tc>
      </w:tr>
      <w:tr w:rsidR="00AC0AC9" w:rsidRPr="00311F6A" w:rsidTr="00101A32">
        <w:trPr>
          <w:jc w:val="center"/>
        </w:trPr>
        <w:tc>
          <w:tcPr>
            <w:tcW w:w="1871" w:type="dxa"/>
          </w:tcPr>
          <w:p w:rsidR="00AC0AC9" w:rsidRPr="00D564EF" w:rsidRDefault="00AC0AC9" w:rsidP="00101A32">
            <w:pPr>
              <w:pStyle w:val="S6"/>
              <w:widowControl w:val="0"/>
              <w:jc w:val="left"/>
              <w:rPr>
                <w:rFonts w:ascii="Times New Roman" w:hAnsi="Times New Roman"/>
                <w:sz w:val="22"/>
                <w:szCs w:val="22"/>
                <w:lang w:eastAsia="en-US"/>
              </w:rPr>
            </w:pPr>
            <w:r w:rsidRPr="00D564EF">
              <w:rPr>
                <w:rFonts w:ascii="Times New Roman" w:hAnsi="Times New Roman"/>
                <w:sz w:val="22"/>
                <w:szCs w:val="22"/>
                <w:lang w:eastAsia="en-US"/>
              </w:rPr>
              <w:t>Режим охраны</w:t>
            </w:r>
          </w:p>
        </w:tc>
        <w:tc>
          <w:tcPr>
            <w:tcW w:w="8221" w:type="dxa"/>
          </w:tcPr>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Природныелечебныересурсыявляются государственной собственностью.</w:t>
            </w:r>
          </w:p>
        </w:tc>
      </w:tr>
      <w:tr w:rsidR="00AC0AC9" w:rsidRPr="00311F6A" w:rsidTr="00101A32">
        <w:trPr>
          <w:jc w:val="center"/>
        </w:trPr>
        <w:tc>
          <w:tcPr>
            <w:tcW w:w="1871" w:type="dxa"/>
          </w:tcPr>
          <w:p w:rsidR="00AC0AC9" w:rsidRPr="00D564EF" w:rsidRDefault="00AC0AC9" w:rsidP="00101A32">
            <w:pPr>
              <w:pStyle w:val="S6"/>
              <w:widowControl w:val="0"/>
              <w:jc w:val="left"/>
              <w:rPr>
                <w:rFonts w:ascii="Times New Roman" w:hAnsi="Times New Roman"/>
                <w:sz w:val="22"/>
                <w:szCs w:val="22"/>
                <w:lang w:eastAsia="en-US"/>
              </w:rPr>
            </w:pPr>
            <w:r w:rsidRPr="00D564EF">
              <w:rPr>
                <w:rFonts w:ascii="Times New Roman" w:hAnsi="Times New Roman"/>
                <w:sz w:val="22"/>
                <w:szCs w:val="22"/>
                <w:lang w:eastAsia="en-US"/>
              </w:rPr>
              <w:t xml:space="preserve">Округа </w:t>
            </w:r>
          </w:p>
          <w:p w:rsidR="00AC0AC9" w:rsidRPr="00D564EF" w:rsidRDefault="00AC0AC9" w:rsidP="00101A32">
            <w:pPr>
              <w:pStyle w:val="S6"/>
              <w:widowControl w:val="0"/>
              <w:ind w:right="-57"/>
              <w:jc w:val="left"/>
              <w:rPr>
                <w:rFonts w:ascii="Times New Roman" w:hAnsi="Times New Roman"/>
                <w:sz w:val="22"/>
                <w:szCs w:val="22"/>
                <w:lang w:eastAsia="en-US"/>
              </w:rPr>
            </w:pPr>
            <w:r w:rsidRPr="00D564EF">
              <w:rPr>
                <w:rFonts w:ascii="Times New Roman" w:hAnsi="Times New Roman"/>
                <w:sz w:val="22"/>
                <w:szCs w:val="22"/>
                <w:lang w:eastAsia="en-US"/>
              </w:rPr>
              <w:t xml:space="preserve">санитарной или </w:t>
            </w:r>
            <w:r w:rsidRPr="00D564EF">
              <w:rPr>
                <w:rFonts w:ascii="Times New Roman" w:hAnsi="Times New Roman"/>
                <w:spacing w:val="-2"/>
                <w:sz w:val="22"/>
                <w:szCs w:val="22"/>
                <w:lang w:eastAsia="en-US"/>
              </w:rPr>
              <w:t>горно-санитарной</w:t>
            </w:r>
            <w:r w:rsidRPr="00D564EF">
              <w:rPr>
                <w:rFonts w:ascii="Times New Roman" w:hAnsi="Times New Roman"/>
                <w:sz w:val="22"/>
                <w:szCs w:val="22"/>
                <w:lang w:eastAsia="en-US"/>
              </w:rPr>
              <w:t xml:space="preserve"> охраны</w:t>
            </w:r>
          </w:p>
        </w:tc>
        <w:tc>
          <w:tcPr>
            <w:tcW w:w="8221" w:type="dxa"/>
          </w:tcPr>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границейлечебно-оздоровительнойместности,курорта.</w:t>
            </w:r>
          </w:p>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C0AC9" w:rsidRPr="00D564EF" w:rsidRDefault="00AC0AC9" w:rsidP="00101A32">
            <w:pPr>
              <w:pStyle w:val="S6"/>
              <w:widowControl w:val="0"/>
              <w:jc w:val="both"/>
              <w:rPr>
                <w:rFonts w:ascii="Times New Roman" w:hAnsi="Times New Roman"/>
                <w:sz w:val="22"/>
                <w:szCs w:val="22"/>
                <w:lang w:eastAsia="en-US"/>
              </w:rPr>
            </w:pPr>
            <w:r w:rsidRPr="00D564EF">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D564EF">
              <w:rPr>
                <w:rFonts w:ascii="Times New Roman" w:hAnsi="Times New Roman"/>
                <w:spacing w:val="-2"/>
                <w:sz w:val="22"/>
                <w:szCs w:val="22"/>
                <w:lang w:eastAsia="en-US"/>
              </w:rPr>
              <w:t>для лечебно-оздоровительныхместностейикурортовместного значения утвержда-ются</w:t>
            </w:r>
            <w:r w:rsidRPr="00D564EF">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AC0AC9" w:rsidRPr="00A31BF9" w:rsidRDefault="00AC0AC9"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AC0AC9" w:rsidRPr="0074036D" w:rsidRDefault="00AC0AC9" w:rsidP="003415EC">
      <w:pPr>
        <w:spacing w:line="240" w:lineRule="auto"/>
        <w:ind w:firstLine="709"/>
        <w:rPr>
          <w:rFonts w:ascii="Times New Roman" w:hAnsi="Times New Roman" w:cs="Times New Roman"/>
          <w:b w:val="0"/>
          <w:sz w:val="8"/>
          <w:szCs w:val="24"/>
        </w:rPr>
      </w:pPr>
    </w:p>
    <w:p w:rsidR="00AC0AC9" w:rsidRPr="00A31BF9" w:rsidRDefault="00AC0AC9" w:rsidP="00081DD5">
      <w:pPr>
        <w:spacing w:line="239" w:lineRule="auto"/>
        <w:ind w:firstLine="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AC0AC9" w:rsidRPr="00A31BF9" w:rsidTr="00101A32">
        <w:trPr>
          <w:trHeight w:val="312"/>
          <w:jc w:val="center"/>
        </w:trPr>
        <w:tc>
          <w:tcPr>
            <w:tcW w:w="3336"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3336"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260"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AC0AC9" w:rsidRPr="00A31BF9" w:rsidTr="00101A32">
        <w:trPr>
          <w:trHeight w:val="242"/>
          <w:jc w:val="center"/>
        </w:trPr>
        <w:tc>
          <w:tcPr>
            <w:tcW w:w="3336"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101A32">
        <w:trPr>
          <w:trHeight w:val="242"/>
          <w:jc w:val="center"/>
        </w:trPr>
        <w:tc>
          <w:tcPr>
            <w:tcW w:w="3336" w:type="dxa"/>
          </w:tcPr>
          <w:p w:rsidR="00AC0AC9" w:rsidRPr="00A31BF9" w:rsidRDefault="00AC0AC9"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AC0AC9" w:rsidRPr="00A31BF9" w:rsidRDefault="00AC0AC9"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AC0AC9" w:rsidRPr="00A31BF9" w:rsidRDefault="00AC0AC9"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trHeight w:val="242"/>
          <w:jc w:val="center"/>
        </w:trPr>
        <w:tc>
          <w:tcPr>
            <w:tcW w:w="3336" w:type="dxa"/>
          </w:tcPr>
          <w:p w:rsidR="00AC0AC9" w:rsidRPr="00A31BF9" w:rsidRDefault="00AC0AC9"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AC0AC9" w:rsidRPr="00A31BF9" w:rsidRDefault="00AC0AC9"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AC0AC9" w:rsidRPr="00A31BF9" w:rsidRDefault="00AC0AC9" w:rsidP="00101A32">
            <w:pPr>
              <w:spacing w:line="240" w:lineRule="auto"/>
              <w:ind w:left="-28" w:right="-28" w:firstLine="0"/>
              <w:jc w:val="center"/>
              <w:rPr>
                <w:rFonts w:ascii="Times New Roman" w:hAnsi="Times New Roman" w:cs="Times New Roman"/>
                <w:b w:val="0"/>
                <w:sz w:val="22"/>
                <w:szCs w:val="22"/>
              </w:rPr>
            </w:pPr>
          </w:p>
          <w:p w:rsidR="00AC0AC9" w:rsidRPr="00A31BF9" w:rsidRDefault="00AC0AC9"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p>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trHeight w:val="242"/>
          <w:jc w:val="center"/>
        </w:trPr>
        <w:tc>
          <w:tcPr>
            <w:tcW w:w="3336" w:type="dxa"/>
          </w:tcPr>
          <w:p w:rsidR="00AC0AC9" w:rsidRPr="00A31BF9" w:rsidRDefault="00AC0AC9"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AC0AC9" w:rsidRPr="00A31BF9" w:rsidRDefault="00AC0AC9"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C0AC9" w:rsidRPr="00A31BF9" w:rsidTr="00101A32">
        <w:trPr>
          <w:trHeight w:val="242"/>
          <w:jc w:val="center"/>
        </w:trPr>
        <w:tc>
          <w:tcPr>
            <w:tcW w:w="3336" w:type="dxa"/>
          </w:tcPr>
          <w:p w:rsidR="00AC0AC9" w:rsidRPr="00A31BF9" w:rsidRDefault="00AC0AC9"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AC0AC9" w:rsidRPr="00A31BF9" w:rsidRDefault="00AC0AC9"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C0AC9" w:rsidRPr="00A31BF9" w:rsidRDefault="00AC0AC9"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AC0AC9" w:rsidRPr="00A31BF9" w:rsidRDefault="00AC0AC9"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AC0AC9" w:rsidRPr="00A31BF9" w:rsidTr="00101A32">
        <w:trPr>
          <w:trHeight w:val="312"/>
          <w:jc w:val="center"/>
        </w:trPr>
        <w:tc>
          <w:tcPr>
            <w:tcW w:w="4761" w:type="dxa"/>
            <w:vAlign w:val="center"/>
          </w:tcPr>
          <w:p w:rsidR="00AC0AC9" w:rsidRPr="00A31BF9" w:rsidRDefault="00AC0AC9"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AC0AC9" w:rsidRPr="00A31BF9" w:rsidRDefault="00AC0AC9"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AC0AC9" w:rsidRPr="00A31BF9" w:rsidTr="00101A32">
        <w:trPr>
          <w:jc w:val="center"/>
        </w:trPr>
        <w:tc>
          <w:tcPr>
            <w:tcW w:w="4761"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AC0AC9" w:rsidRPr="00A31BF9" w:rsidTr="00101A32">
        <w:trPr>
          <w:jc w:val="center"/>
        </w:trPr>
        <w:tc>
          <w:tcPr>
            <w:tcW w:w="476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AC0AC9" w:rsidRPr="00A31BF9" w:rsidTr="00101A32">
        <w:trPr>
          <w:jc w:val="center"/>
        </w:trPr>
        <w:tc>
          <w:tcPr>
            <w:tcW w:w="476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AC0AC9" w:rsidRPr="00A31BF9" w:rsidRDefault="00AC0AC9"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AC0AC9" w:rsidRPr="00A31BF9" w:rsidRDefault="00AC0AC9"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p>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AC0AC9" w:rsidRPr="00A31BF9" w:rsidTr="00101A32">
        <w:trPr>
          <w:jc w:val="center"/>
        </w:trPr>
        <w:tc>
          <w:tcPr>
            <w:tcW w:w="4761"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AC0AC9" w:rsidRPr="00A31BF9" w:rsidRDefault="00AC0AC9"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AC0AC9" w:rsidRPr="00A31BF9" w:rsidRDefault="00AC0AC9"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AC0AC9" w:rsidRPr="00A31BF9" w:rsidTr="00D06C8F">
        <w:trPr>
          <w:trHeight w:val="312"/>
          <w:jc w:val="center"/>
        </w:trPr>
        <w:tc>
          <w:tcPr>
            <w:tcW w:w="5182" w:type="dxa"/>
            <w:vAlign w:val="center"/>
          </w:tcPr>
          <w:p w:rsidR="00AC0AC9" w:rsidRPr="00D06C8F" w:rsidRDefault="00AC0AC9" w:rsidP="00D06C8F">
            <w:pPr>
              <w:tabs>
                <w:tab w:val="left" w:pos="7479"/>
              </w:tabs>
              <w:suppressAutoHyphens/>
              <w:spacing w:line="240"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AC0AC9" w:rsidRPr="00D06C8F" w:rsidRDefault="00AC0AC9" w:rsidP="00D06C8F">
            <w:pPr>
              <w:tabs>
                <w:tab w:val="left" w:pos="7479"/>
              </w:tabs>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Размещение объектов обслуживания</w:t>
            </w:r>
          </w:p>
        </w:tc>
      </w:tr>
      <w:tr w:rsidR="00AC0AC9" w:rsidRPr="00A31BF9" w:rsidTr="00D06C8F">
        <w:tblPrEx>
          <w:tblBorders>
            <w:bottom w:val="single" w:sz="4" w:space="0" w:color="auto"/>
          </w:tblBorders>
        </w:tblPrEx>
        <w:trPr>
          <w:jc w:val="center"/>
        </w:trPr>
        <w:tc>
          <w:tcPr>
            <w:tcW w:w="5182" w:type="dxa"/>
          </w:tcPr>
          <w:p w:rsidR="00AC0AC9" w:rsidRPr="00D06C8F" w:rsidRDefault="00AC0AC9" w:rsidP="00D06C8F">
            <w:pPr>
              <w:tabs>
                <w:tab w:val="left" w:pos="7479"/>
              </w:tabs>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 xml:space="preserve">Объекты </w:t>
            </w:r>
            <w:r w:rsidRPr="00D06C8F">
              <w:rPr>
                <w:rFonts w:ascii="Times New Roman" w:hAnsi="Times New Roman" w:cs="Times New Roman"/>
                <w:sz w:val="22"/>
                <w:szCs w:val="22"/>
              </w:rPr>
              <w:t>повседневного</w:t>
            </w:r>
            <w:r w:rsidRPr="00D06C8F">
              <w:rPr>
                <w:rFonts w:ascii="Times New Roman" w:hAnsi="Times New Roman" w:cs="Times New Roman"/>
                <w:b w:val="0"/>
                <w:bCs w:val="0"/>
                <w:sz w:val="22"/>
                <w:szCs w:val="22"/>
              </w:rPr>
              <w:t xml:space="preserve"> обслуживания:</w:t>
            </w:r>
          </w:p>
          <w:p w:rsidR="00AC0AC9" w:rsidRPr="00D06C8F" w:rsidRDefault="00AC0AC9" w:rsidP="00D06C8F">
            <w:pPr>
              <w:tabs>
                <w:tab w:val="left" w:pos="7479"/>
              </w:tabs>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спальные корпуса, объекты общественного питания</w:t>
            </w:r>
          </w:p>
        </w:tc>
        <w:tc>
          <w:tcPr>
            <w:tcW w:w="4896" w:type="dxa"/>
          </w:tcPr>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Могут применяться следующие виды спальных корпусов:</w:t>
            </w:r>
          </w:p>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 капитальные круглогодичного использования;</w:t>
            </w:r>
          </w:p>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-летние (вместимостью не менее 200 мест, этажностью не менее 3 этажей).</w:t>
            </w:r>
          </w:p>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AC0AC9" w:rsidRPr="00A31BF9" w:rsidTr="00D06C8F">
        <w:tblPrEx>
          <w:tblBorders>
            <w:bottom w:val="single" w:sz="4" w:space="0" w:color="auto"/>
          </w:tblBorders>
        </w:tblPrEx>
        <w:trPr>
          <w:jc w:val="center"/>
        </w:trPr>
        <w:tc>
          <w:tcPr>
            <w:tcW w:w="5182" w:type="dxa"/>
          </w:tcPr>
          <w:p w:rsidR="00AC0AC9" w:rsidRPr="00D06C8F" w:rsidRDefault="00AC0AC9" w:rsidP="00D06C8F">
            <w:pPr>
              <w:tabs>
                <w:tab w:val="left" w:pos="7479"/>
              </w:tabs>
              <w:spacing w:line="239" w:lineRule="auto"/>
              <w:ind w:firstLine="0"/>
              <w:rPr>
                <w:rFonts w:ascii="Times New Roman" w:hAnsi="Times New Roman" w:cs="Times New Roman"/>
                <w:b w:val="0"/>
                <w:bCs w:val="0"/>
                <w:spacing w:val="-4"/>
                <w:sz w:val="22"/>
                <w:szCs w:val="22"/>
              </w:rPr>
            </w:pPr>
            <w:r w:rsidRPr="00D06C8F">
              <w:rPr>
                <w:rFonts w:ascii="Times New Roman" w:hAnsi="Times New Roman" w:cs="Times New Roman"/>
                <w:b w:val="0"/>
                <w:bCs w:val="0"/>
                <w:spacing w:val="-4"/>
                <w:sz w:val="22"/>
                <w:szCs w:val="22"/>
              </w:rPr>
              <w:t xml:space="preserve">Объекты </w:t>
            </w:r>
            <w:r w:rsidRPr="00D06C8F">
              <w:rPr>
                <w:rFonts w:ascii="Times New Roman" w:hAnsi="Times New Roman" w:cs="Times New Roman"/>
                <w:spacing w:val="-4"/>
                <w:sz w:val="22"/>
                <w:szCs w:val="22"/>
              </w:rPr>
              <w:t>периодического</w:t>
            </w:r>
            <w:r w:rsidRPr="00D06C8F">
              <w:rPr>
                <w:rFonts w:ascii="Times New Roman" w:hAnsi="Times New Roman" w:cs="Times New Roman"/>
                <w:b w:val="0"/>
                <w:bCs w:val="0"/>
                <w:spacing w:val="-4"/>
                <w:sz w:val="22"/>
                <w:szCs w:val="22"/>
              </w:rPr>
              <w:t xml:space="preserve"> обслуживания:</w:t>
            </w:r>
          </w:p>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pacing w:val="-4"/>
                <w:sz w:val="22"/>
                <w:szCs w:val="22"/>
              </w:rPr>
              <w:t>кинотеатры,</w:t>
            </w:r>
            <w:r w:rsidRPr="00D06C8F">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AC0AC9" w:rsidRPr="00A31BF9" w:rsidTr="00D06C8F">
        <w:tblPrEx>
          <w:tblBorders>
            <w:bottom w:val="single" w:sz="4" w:space="0" w:color="auto"/>
          </w:tblBorders>
        </w:tblPrEx>
        <w:trPr>
          <w:jc w:val="center"/>
        </w:trPr>
        <w:tc>
          <w:tcPr>
            <w:tcW w:w="5182" w:type="dxa"/>
          </w:tcPr>
          <w:p w:rsidR="00AC0AC9" w:rsidRPr="00D06C8F" w:rsidRDefault="00AC0AC9" w:rsidP="00D06C8F">
            <w:pPr>
              <w:tabs>
                <w:tab w:val="left" w:pos="7479"/>
              </w:tabs>
              <w:spacing w:line="239" w:lineRule="auto"/>
              <w:ind w:firstLine="0"/>
              <w:rPr>
                <w:rFonts w:ascii="Times New Roman" w:hAnsi="Times New Roman" w:cs="Times New Roman"/>
                <w:b w:val="0"/>
                <w:bCs w:val="0"/>
                <w:spacing w:val="-2"/>
                <w:sz w:val="22"/>
                <w:szCs w:val="22"/>
              </w:rPr>
            </w:pPr>
            <w:r w:rsidRPr="00D06C8F">
              <w:rPr>
                <w:rFonts w:ascii="Times New Roman" w:hAnsi="Times New Roman" w:cs="Times New Roman"/>
                <w:b w:val="0"/>
                <w:bCs w:val="0"/>
                <w:spacing w:val="-2"/>
                <w:sz w:val="22"/>
                <w:szCs w:val="22"/>
              </w:rPr>
              <w:t xml:space="preserve">Объекты </w:t>
            </w:r>
            <w:r w:rsidRPr="00D06C8F">
              <w:rPr>
                <w:rFonts w:ascii="Times New Roman" w:hAnsi="Times New Roman" w:cs="Times New Roman"/>
                <w:spacing w:val="-2"/>
                <w:sz w:val="22"/>
                <w:szCs w:val="22"/>
              </w:rPr>
              <w:t>эпизодического</w:t>
            </w:r>
            <w:r w:rsidRPr="00D06C8F">
              <w:rPr>
                <w:rFonts w:ascii="Times New Roman" w:hAnsi="Times New Roman" w:cs="Times New Roman"/>
                <w:b w:val="0"/>
                <w:bCs w:val="0"/>
                <w:spacing w:val="-2"/>
                <w:sz w:val="22"/>
                <w:szCs w:val="22"/>
              </w:rPr>
              <w:t xml:space="preserve"> обслуживания:</w:t>
            </w:r>
          </w:p>
          <w:p w:rsidR="00AC0AC9" w:rsidRPr="00D06C8F" w:rsidRDefault="00AC0AC9" w:rsidP="00D06C8F">
            <w:pPr>
              <w:tabs>
                <w:tab w:val="left" w:pos="7479"/>
              </w:tabs>
              <w:spacing w:line="239" w:lineRule="auto"/>
              <w:ind w:firstLine="0"/>
              <w:rPr>
                <w:rFonts w:ascii="Times New Roman" w:hAnsi="Times New Roman" w:cs="Times New Roman"/>
                <w:b w:val="0"/>
                <w:bCs w:val="0"/>
                <w:spacing w:val="-4"/>
                <w:sz w:val="22"/>
                <w:szCs w:val="22"/>
              </w:rPr>
            </w:pPr>
            <w:r w:rsidRPr="00D06C8F">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AC0AC9" w:rsidRPr="00D06C8F" w:rsidRDefault="00AC0AC9" w:rsidP="00D06C8F">
            <w:pPr>
              <w:tabs>
                <w:tab w:val="left" w:pos="7479"/>
              </w:tabs>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C0AC9" w:rsidRPr="00090B5C" w:rsidRDefault="00AC0AC9" w:rsidP="003415EC">
      <w:pPr>
        <w:tabs>
          <w:tab w:val="left" w:pos="7479"/>
        </w:tabs>
        <w:spacing w:line="239" w:lineRule="auto"/>
        <w:ind w:firstLine="709"/>
        <w:rPr>
          <w:rFonts w:ascii="Times New Roman" w:hAnsi="Times New Roman" w:cs="Times New Roman"/>
          <w:b w:val="0"/>
          <w:bCs w:val="0"/>
          <w:szCs w:val="24"/>
        </w:rPr>
      </w:pPr>
    </w:p>
    <w:p w:rsidR="00AC0AC9" w:rsidRPr="00A31BF9" w:rsidRDefault="00AC0AC9"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AC0AC9" w:rsidRPr="00A31BF9" w:rsidRDefault="00AC0AC9"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AC0AC9" w:rsidRPr="00A31BF9" w:rsidTr="00D06C8F">
        <w:trPr>
          <w:trHeight w:val="312"/>
          <w:jc w:val="center"/>
        </w:trPr>
        <w:tc>
          <w:tcPr>
            <w:tcW w:w="5684" w:type="dxa"/>
            <w:vAlign w:val="center"/>
          </w:tcPr>
          <w:p w:rsidR="00AC0AC9" w:rsidRPr="00D06C8F" w:rsidRDefault="00AC0AC9" w:rsidP="00D06C8F">
            <w:pPr>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Наименование территорий</w:t>
            </w:r>
          </w:p>
        </w:tc>
        <w:tc>
          <w:tcPr>
            <w:tcW w:w="4470" w:type="dxa"/>
            <w:vAlign w:val="center"/>
          </w:tcPr>
          <w:p w:rsidR="00AC0AC9" w:rsidRPr="00D06C8F" w:rsidRDefault="00AC0AC9" w:rsidP="00D06C8F">
            <w:pPr>
              <w:spacing w:line="239" w:lineRule="auto"/>
              <w:ind w:firstLine="0"/>
              <w:jc w:val="center"/>
              <w:rPr>
                <w:rFonts w:ascii="Times New Roman" w:hAnsi="Times New Roman" w:cs="Times New Roman"/>
                <w:bCs w:val="0"/>
                <w:sz w:val="22"/>
                <w:szCs w:val="22"/>
              </w:rPr>
            </w:pPr>
            <w:r w:rsidRPr="00D06C8F">
              <w:rPr>
                <w:rFonts w:ascii="Times New Roman" w:hAnsi="Times New Roman" w:cs="Times New Roman"/>
                <w:bCs w:val="0"/>
                <w:sz w:val="22"/>
                <w:szCs w:val="22"/>
              </w:rPr>
              <w:t>Минимальные расчетные показатели обеспеченноститерриториями, м</w:t>
            </w:r>
            <w:r w:rsidRPr="00D06C8F">
              <w:rPr>
                <w:rFonts w:ascii="Times New Roman" w:hAnsi="Times New Roman" w:cs="Times New Roman"/>
                <w:bCs w:val="0"/>
                <w:sz w:val="22"/>
                <w:szCs w:val="22"/>
                <w:vertAlign w:val="superscript"/>
              </w:rPr>
              <w:t>2</w:t>
            </w:r>
            <w:r w:rsidRPr="00D06C8F">
              <w:rPr>
                <w:rFonts w:ascii="Times New Roman" w:hAnsi="Times New Roman" w:cs="Times New Roman"/>
                <w:bCs w:val="0"/>
                <w:sz w:val="22"/>
                <w:szCs w:val="22"/>
              </w:rPr>
              <w:t xml:space="preserve"> / место</w:t>
            </w:r>
          </w:p>
        </w:tc>
      </w:tr>
      <w:tr w:rsidR="00AC0AC9" w:rsidRPr="00A31BF9" w:rsidTr="00D06C8F">
        <w:trPr>
          <w:jc w:val="center"/>
        </w:trPr>
        <w:tc>
          <w:tcPr>
            <w:tcW w:w="5684"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Территории общего пользования</w:t>
            </w:r>
          </w:p>
        </w:tc>
        <w:tc>
          <w:tcPr>
            <w:tcW w:w="4470" w:type="dxa"/>
          </w:tcPr>
          <w:p w:rsidR="00AC0AC9" w:rsidRPr="00D06C8F" w:rsidRDefault="00AC0AC9" w:rsidP="00D06C8F">
            <w:pPr>
              <w:spacing w:line="239" w:lineRule="auto"/>
              <w:ind w:firstLine="0"/>
              <w:jc w:val="center"/>
              <w:rPr>
                <w:rFonts w:ascii="Times New Roman" w:hAnsi="Times New Roman" w:cs="Times New Roman"/>
                <w:b w:val="0"/>
                <w:bCs w:val="0"/>
                <w:sz w:val="22"/>
                <w:szCs w:val="22"/>
              </w:rPr>
            </w:pPr>
            <w:r w:rsidRPr="00D06C8F">
              <w:rPr>
                <w:rFonts w:ascii="Times New Roman" w:hAnsi="Times New Roman" w:cs="Times New Roman"/>
                <w:b w:val="0"/>
                <w:bCs w:val="0"/>
                <w:sz w:val="22"/>
                <w:szCs w:val="22"/>
              </w:rPr>
              <w:t>10</w:t>
            </w:r>
          </w:p>
        </w:tc>
      </w:tr>
      <w:tr w:rsidR="00AC0AC9" w:rsidRPr="00A31BF9" w:rsidTr="00D06C8F">
        <w:trPr>
          <w:jc w:val="center"/>
        </w:trPr>
        <w:tc>
          <w:tcPr>
            <w:tcW w:w="5684"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Озелененные территории общего пользования</w:t>
            </w:r>
          </w:p>
        </w:tc>
        <w:tc>
          <w:tcPr>
            <w:tcW w:w="4470" w:type="dxa"/>
          </w:tcPr>
          <w:p w:rsidR="00AC0AC9" w:rsidRPr="00D06C8F" w:rsidRDefault="00AC0AC9" w:rsidP="00D06C8F">
            <w:pPr>
              <w:spacing w:line="239" w:lineRule="auto"/>
              <w:ind w:firstLine="0"/>
              <w:jc w:val="center"/>
              <w:rPr>
                <w:rFonts w:ascii="Times New Roman" w:hAnsi="Times New Roman" w:cs="Times New Roman"/>
                <w:b w:val="0"/>
                <w:bCs w:val="0"/>
                <w:sz w:val="22"/>
                <w:szCs w:val="22"/>
              </w:rPr>
            </w:pPr>
            <w:r w:rsidRPr="00D06C8F">
              <w:rPr>
                <w:rFonts w:ascii="Times New Roman" w:hAnsi="Times New Roman" w:cs="Times New Roman"/>
                <w:b w:val="0"/>
                <w:bCs w:val="0"/>
                <w:sz w:val="22"/>
                <w:szCs w:val="22"/>
              </w:rPr>
              <w:t>100</w:t>
            </w:r>
          </w:p>
        </w:tc>
      </w:tr>
      <w:tr w:rsidR="00AC0AC9" w:rsidRPr="00A31BF9" w:rsidTr="00D06C8F">
        <w:trPr>
          <w:jc w:val="center"/>
        </w:trPr>
        <w:tc>
          <w:tcPr>
            <w:tcW w:w="5684" w:type="dxa"/>
          </w:tcPr>
          <w:p w:rsidR="00AC0AC9" w:rsidRPr="00D06C8F" w:rsidRDefault="00AC0AC9" w:rsidP="00D06C8F">
            <w:pPr>
              <w:spacing w:line="239" w:lineRule="auto"/>
              <w:ind w:firstLine="0"/>
              <w:rPr>
                <w:rFonts w:ascii="Times New Roman" w:hAnsi="Times New Roman" w:cs="Times New Roman"/>
                <w:b w:val="0"/>
                <w:bCs w:val="0"/>
                <w:sz w:val="22"/>
                <w:szCs w:val="22"/>
              </w:rPr>
            </w:pPr>
            <w:r w:rsidRPr="00D06C8F">
              <w:rPr>
                <w:rFonts w:ascii="Times New Roman" w:hAnsi="Times New Roman" w:cs="Times New Roman"/>
                <w:b w:val="0"/>
                <w:bCs w:val="0"/>
                <w:sz w:val="22"/>
                <w:szCs w:val="22"/>
              </w:rPr>
              <w:t>Пляжи общего пользования</w:t>
            </w:r>
          </w:p>
        </w:tc>
        <w:tc>
          <w:tcPr>
            <w:tcW w:w="4470" w:type="dxa"/>
          </w:tcPr>
          <w:p w:rsidR="00AC0AC9" w:rsidRPr="00D06C8F" w:rsidRDefault="00AC0AC9" w:rsidP="00D06C8F">
            <w:pPr>
              <w:spacing w:line="240" w:lineRule="auto"/>
              <w:ind w:left="-28" w:right="-28" w:firstLine="0"/>
              <w:jc w:val="center"/>
              <w:rPr>
                <w:rFonts w:ascii="Times New Roman" w:hAnsi="Times New Roman" w:cs="Times New Roman"/>
                <w:b w:val="0"/>
                <w:sz w:val="22"/>
                <w:szCs w:val="22"/>
              </w:rPr>
            </w:pPr>
            <w:r w:rsidRPr="00D06C8F">
              <w:rPr>
                <w:rFonts w:ascii="Times New Roman" w:hAnsi="Times New Roman" w:cs="Times New Roman"/>
                <w:b w:val="0"/>
                <w:sz w:val="22"/>
                <w:szCs w:val="22"/>
              </w:rPr>
              <w:t>4-8</w:t>
            </w:r>
          </w:p>
        </w:tc>
      </w:tr>
      <w:tr w:rsidR="00AC0AC9" w:rsidRPr="00A31BF9" w:rsidTr="00D06C8F">
        <w:trPr>
          <w:jc w:val="center"/>
        </w:trPr>
        <w:tc>
          <w:tcPr>
            <w:tcW w:w="5684" w:type="dxa"/>
          </w:tcPr>
          <w:p w:rsidR="00AC0AC9" w:rsidRPr="00D06C8F" w:rsidRDefault="00AC0AC9" w:rsidP="00D06C8F">
            <w:pPr>
              <w:spacing w:line="239" w:lineRule="auto"/>
              <w:ind w:firstLine="0"/>
              <w:jc w:val="left"/>
              <w:rPr>
                <w:rFonts w:ascii="Times New Roman" w:hAnsi="Times New Roman" w:cs="Times New Roman"/>
                <w:b w:val="0"/>
                <w:bCs w:val="0"/>
                <w:sz w:val="22"/>
                <w:szCs w:val="22"/>
              </w:rPr>
            </w:pPr>
            <w:r w:rsidRPr="00D06C8F">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AC0AC9" w:rsidRPr="00D06C8F" w:rsidRDefault="00AC0AC9" w:rsidP="00D06C8F">
            <w:pPr>
              <w:spacing w:line="240"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Во видам пляжей:</w:t>
            </w:r>
          </w:p>
          <w:p w:rsidR="00AC0AC9" w:rsidRPr="00D06C8F" w:rsidRDefault="00AC0AC9" w:rsidP="00D06C8F">
            <w:pPr>
              <w:spacing w:line="240"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 xml:space="preserve">Речные, озерные – 8 </w:t>
            </w:r>
          </w:p>
          <w:p w:rsidR="00AC0AC9" w:rsidRPr="00D06C8F" w:rsidRDefault="00AC0AC9" w:rsidP="00D06C8F">
            <w:pPr>
              <w:spacing w:line="240"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Речные, озерные на землях, пригодных для сельского хозяйства – 5</w:t>
            </w:r>
          </w:p>
          <w:p w:rsidR="00AC0AC9" w:rsidRPr="00D06C8F" w:rsidRDefault="00AC0AC9" w:rsidP="00D06C8F">
            <w:pPr>
              <w:spacing w:line="240" w:lineRule="auto"/>
              <w:ind w:firstLine="0"/>
              <w:jc w:val="left"/>
              <w:rPr>
                <w:rFonts w:ascii="Times New Roman" w:hAnsi="Times New Roman" w:cs="Times New Roman"/>
                <w:b w:val="0"/>
                <w:sz w:val="22"/>
                <w:szCs w:val="22"/>
              </w:rPr>
            </w:pPr>
            <w:r w:rsidRPr="00D06C8F">
              <w:rPr>
                <w:rFonts w:ascii="Times New Roman" w:hAnsi="Times New Roman" w:cs="Times New Roman"/>
                <w:b w:val="0"/>
                <w:sz w:val="22"/>
                <w:szCs w:val="22"/>
              </w:rPr>
              <w:t>Для детей речные, озерные – 4</w:t>
            </w:r>
          </w:p>
        </w:tc>
      </w:tr>
    </w:tbl>
    <w:p w:rsidR="00AC0AC9" w:rsidRPr="00A31BF9" w:rsidRDefault="00AC0AC9" w:rsidP="00081DD5">
      <w:pPr>
        <w:autoSpaceDE w:val="0"/>
        <w:autoSpaceDN w:val="0"/>
        <w:adjustRightInd w:val="0"/>
        <w:spacing w:line="239" w:lineRule="auto"/>
        <w:ind w:firstLine="709"/>
        <w:outlineLvl w:val="0"/>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C0AC9" w:rsidRPr="00A31BF9" w:rsidRDefault="00AC0AC9"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AC0AC9" w:rsidRPr="00A31BF9" w:rsidRDefault="00AC0AC9" w:rsidP="003415EC">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AC0AC9" w:rsidRPr="00A31BF9" w:rsidTr="00101A32">
        <w:trPr>
          <w:trHeight w:val="312"/>
          <w:jc w:val="center"/>
        </w:trPr>
        <w:tc>
          <w:tcPr>
            <w:tcW w:w="2930"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AC0AC9" w:rsidRPr="00A31BF9" w:rsidTr="00101A32">
        <w:tblPrEx>
          <w:tblBorders>
            <w:bottom w:val="single" w:sz="4" w:space="0" w:color="auto"/>
          </w:tblBorders>
        </w:tblPrEx>
        <w:trPr>
          <w:jc w:val="center"/>
        </w:trPr>
        <w:tc>
          <w:tcPr>
            <w:tcW w:w="2930"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C0AC9" w:rsidRPr="00A31BF9" w:rsidTr="00101A32">
        <w:tblPrEx>
          <w:tblBorders>
            <w:bottom w:val="single" w:sz="4" w:space="0" w:color="auto"/>
          </w:tblBorders>
        </w:tblPrEx>
        <w:trPr>
          <w:jc w:val="center"/>
        </w:trPr>
        <w:tc>
          <w:tcPr>
            <w:tcW w:w="2930" w:type="dxa"/>
          </w:tcPr>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C0AC9" w:rsidRPr="00A31BF9" w:rsidTr="00101A32">
        <w:tblPrEx>
          <w:tblBorders>
            <w:bottom w:val="single" w:sz="4" w:space="0" w:color="auto"/>
          </w:tblBorders>
        </w:tblPrEx>
        <w:trPr>
          <w:jc w:val="center"/>
        </w:trPr>
        <w:tc>
          <w:tcPr>
            <w:tcW w:w="2930" w:type="dxa"/>
          </w:tcPr>
          <w:p w:rsidR="00AC0AC9" w:rsidRPr="00A31BF9" w:rsidRDefault="00AC0AC9"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C0AC9" w:rsidRPr="00A31BF9" w:rsidRDefault="00AC0AC9"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AC0AC9" w:rsidRPr="00A31BF9" w:rsidRDefault="00AC0AC9"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AC0AC9" w:rsidRDefault="00AC0AC9" w:rsidP="003415EC">
      <w:pPr>
        <w:spacing w:line="239" w:lineRule="auto"/>
        <w:ind w:firstLine="720"/>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AC0AC9" w:rsidRPr="00A31BF9" w:rsidTr="00101A32">
        <w:trPr>
          <w:trHeight w:val="312"/>
          <w:jc w:val="center"/>
        </w:trPr>
        <w:tc>
          <w:tcPr>
            <w:tcW w:w="7032"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AC0AC9" w:rsidRPr="00A31BF9" w:rsidTr="00101A32">
        <w:trPr>
          <w:jc w:val="center"/>
        </w:trPr>
        <w:tc>
          <w:tcPr>
            <w:tcW w:w="703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AC0AC9" w:rsidRPr="00A31BF9" w:rsidRDefault="00AC0AC9"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AC0AC9" w:rsidRPr="00A31BF9" w:rsidRDefault="00AC0AC9"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101A32">
        <w:trPr>
          <w:jc w:val="center"/>
        </w:trPr>
        <w:tc>
          <w:tcPr>
            <w:tcW w:w="7032"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101A32">
        <w:trPr>
          <w:jc w:val="center"/>
        </w:trPr>
        <w:tc>
          <w:tcPr>
            <w:tcW w:w="7032"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C0AC9" w:rsidRPr="00A31BF9" w:rsidTr="00101A32">
        <w:trPr>
          <w:jc w:val="center"/>
        </w:trPr>
        <w:tc>
          <w:tcPr>
            <w:tcW w:w="7032" w:type="dxa"/>
          </w:tcPr>
          <w:p w:rsidR="00AC0AC9" w:rsidRPr="00A31BF9" w:rsidRDefault="00AC0AC9"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AC0AC9" w:rsidRPr="00A31BF9" w:rsidRDefault="00AC0AC9"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AC0AC9" w:rsidRPr="00A31BF9" w:rsidRDefault="00AC0AC9"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AC0AC9" w:rsidRPr="00A31BF9" w:rsidRDefault="00AC0AC9" w:rsidP="00101A32">
            <w:pPr>
              <w:spacing w:line="239" w:lineRule="auto"/>
              <w:ind w:firstLine="0"/>
              <w:jc w:val="center"/>
              <w:rPr>
                <w:rFonts w:ascii="Times New Roman" w:hAnsi="Times New Roman" w:cs="Times New Roman"/>
                <w:b w:val="0"/>
                <w:bCs w:val="0"/>
                <w:sz w:val="22"/>
                <w:szCs w:val="22"/>
              </w:rPr>
            </w:pP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AC0AC9" w:rsidRPr="00A31BF9" w:rsidRDefault="00AC0AC9"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AC0AC9" w:rsidRPr="00A31BF9" w:rsidRDefault="00AC0AC9" w:rsidP="003415EC">
      <w:pPr>
        <w:spacing w:line="239" w:lineRule="auto"/>
        <w:ind w:firstLine="720"/>
        <w:rPr>
          <w:rFonts w:ascii="Times New Roman" w:hAnsi="Times New Roman" w:cs="Times New Roman"/>
          <w:b w:val="0"/>
          <w:bCs w:val="0"/>
          <w:sz w:val="22"/>
          <w:szCs w:val="22"/>
        </w:rPr>
      </w:pPr>
    </w:p>
    <w:p w:rsidR="00AC0AC9" w:rsidRPr="00A31BF9" w:rsidRDefault="00AC0AC9"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AC0AC9" w:rsidRDefault="00AC0AC9" w:rsidP="003415EC">
      <w:pPr>
        <w:spacing w:line="239" w:lineRule="auto"/>
        <w:ind w:firstLine="720"/>
        <w:jc w:val="right"/>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AC0AC9" w:rsidRPr="00A31BF9" w:rsidTr="00101A32">
        <w:trPr>
          <w:trHeight w:val="312"/>
          <w:jc w:val="center"/>
        </w:trPr>
        <w:tc>
          <w:tcPr>
            <w:tcW w:w="4253"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AC0AC9" w:rsidRPr="00A31BF9" w:rsidRDefault="00AC0AC9"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AC0AC9" w:rsidRPr="00A31BF9" w:rsidTr="00101A32">
        <w:trPr>
          <w:jc w:val="center"/>
        </w:trPr>
        <w:tc>
          <w:tcPr>
            <w:tcW w:w="4253"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AC0AC9" w:rsidRPr="00A31BF9" w:rsidTr="00101A32">
        <w:trPr>
          <w:jc w:val="center"/>
        </w:trPr>
        <w:tc>
          <w:tcPr>
            <w:tcW w:w="4253"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AC0AC9" w:rsidRPr="00A31BF9" w:rsidTr="00101A32">
        <w:trPr>
          <w:jc w:val="center"/>
        </w:trPr>
        <w:tc>
          <w:tcPr>
            <w:tcW w:w="4253"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AC0AC9" w:rsidRPr="00A31BF9" w:rsidRDefault="00AC0AC9"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AC0AC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081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outlineLvl w:val="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C0AC9" w:rsidRPr="00A31BF9" w:rsidRDefault="00AC0AC9"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AC0AC9" w:rsidRPr="00A31BF9" w:rsidRDefault="00AC0AC9"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C0AC9" w:rsidRPr="00A31BF9" w:rsidRDefault="00AC0AC9"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AC0AC9" w:rsidRPr="00A31BF9" w:rsidRDefault="00AC0AC9"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C0AC9" w:rsidRPr="00A31BF9" w:rsidRDefault="00AC0AC9"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AC0AC9" w:rsidRPr="00A31BF9" w:rsidRDefault="00AC0AC9"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AC0AC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C0AC9" w:rsidRPr="00A31BF9" w:rsidRDefault="00AC0AC9" w:rsidP="00081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outlineLvl w:val="0"/>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C0AC9" w:rsidRPr="00A31BF9" w:rsidRDefault="00AC0AC9"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Default="00AC0AC9" w:rsidP="003415EC">
      <w:pPr>
        <w:spacing w:line="239" w:lineRule="auto"/>
        <w:ind w:firstLine="720"/>
        <w:rPr>
          <w:rFonts w:ascii="Times New Roman" w:hAnsi="Times New Roman" w:cs="Times New Roman"/>
          <w:bCs w:val="0"/>
          <w:sz w:val="24"/>
          <w:szCs w:val="24"/>
        </w:rPr>
      </w:pPr>
    </w:p>
    <w:p w:rsidR="00AC0AC9" w:rsidRPr="00A31BF9" w:rsidRDefault="00AC0AC9"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AC0AC9" w:rsidRPr="00A31BF9" w:rsidRDefault="00AC0AC9" w:rsidP="003415EC">
      <w:pPr>
        <w:spacing w:line="239" w:lineRule="auto"/>
        <w:ind w:firstLine="720"/>
        <w:rPr>
          <w:rFonts w:ascii="Times New Roman" w:hAnsi="Times New Roman" w:cs="Times New Roman"/>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AC0AC9" w:rsidRDefault="00AC0AC9" w:rsidP="00F74E84">
      <w:pPr>
        <w:spacing w:line="239" w:lineRule="auto"/>
        <w:ind w:right="83" w:firstLine="709"/>
        <w:jc w:val="right"/>
        <w:rPr>
          <w:rFonts w:ascii="Times New Roman" w:hAnsi="Times New Roman" w:cs="Times New Roman"/>
          <w:b w:val="0"/>
          <w:sz w:val="24"/>
          <w:szCs w:val="24"/>
        </w:rPr>
      </w:pPr>
    </w:p>
    <w:p w:rsidR="00AC0AC9" w:rsidRPr="00A31BF9" w:rsidRDefault="00AC0AC9" w:rsidP="00081DD5">
      <w:pPr>
        <w:spacing w:line="239" w:lineRule="auto"/>
        <w:ind w:right="83"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AC0AC9" w:rsidRPr="00A31BF9" w:rsidTr="00101A32">
        <w:trPr>
          <w:trHeight w:val="312"/>
          <w:jc w:val="center"/>
        </w:trPr>
        <w:tc>
          <w:tcPr>
            <w:tcW w:w="3503"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3503"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286"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242"/>
          <w:jc w:val="center"/>
        </w:trPr>
        <w:tc>
          <w:tcPr>
            <w:tcW w:w="3503"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101A32">
        <w:trPr>
          <w:trHeight w:val="242"/>
          <w:jc w:val="center"/>
        </w:trPr>
        <w:tc>
          <w:tcPr>
            <w:tcW w:w="3503" w:type="dxa"/>
          </w:tcPr>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C0AC9" w:rsidRPr="00A31BF9" w:rsidTr="00101A32">
        <w:trPr>
          <w:trHeight w:val="242"/>
          <w:jc w:val="center"/>
        </w:trPr>
        <w:tc>
          <w:tcPr>
            <w:tcW w:w="3503"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AC0AC9" w:rsidRPr="00A31BF9" w:rsidRDefault="00AC0AC9"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AC0AC9" w:rsidRPr="00A31BF9" w:rsidRDefault="00AC0AC9"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AC0AC9" w:rsidRPr="00A31BF9" w:rsidRDefault="00AC0AC9"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AC0AC9" w:rsidRPr="00A31BF9" w:rsidRDefault="00AC0AC9" w:rsidP="003415EC">
      <w:pPr>
        <w:spacing w:line="239" w:lineRule="auto"/>
        <w:ind w:firstLine="709"/>
        <w:rPr>
          <w:rFonts w:ascii="Times New Roman" w:hAnsi="Times New Roman" w:cs="Times New Roman"/>
          <w:b w:val="0"/>
          <w:sz w:val="22"/>
          <w:szCs w:val="22"/>
        </w:rPr>
      </w:pPr>
    </w:p>
    <w:p w:rsidR="00AC0AC9" w:rsidRPr="00A31BF9" w:rsidRDefault="00AC0AC9" w:rsidP="00081DD5">
      <w:pPr>
        <w:spacing w:line="239" w:lineRule="auto"/>
        <w:ind w:right="83"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AC0AC9" w:rsidRPr="00A31BF9" w:rsidTr="00101A32">
        <w:trPr>
          <w:trHeight w:val="312"/>
          <w:jc w:val="center"/>
        </w:trPr>
        <w:tc>
          <w:tcPr>
            <w:tcW w:w="3503"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3503"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286"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242"/>
          <w:jc w:val="center"/>
        </w:trPr>
        <w:tc>
          <w:tcPr>
            <w:tcW w:w="3503"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C0AC9" w:rsidRPr="00A31BF9" w:rsidTr="00101A32">
        <w:trPr>
          <w:trHeight w:val="242"/>
          <w:jc w:val="center"/>
        </w:trPr>
        <w:tc>
          <w:tcPr>
            <w:tcW w:w="3503" w:type="dxa"/>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C0AC9" w:rsidRPr="00A31BF9" w:rsidRDefault="00AC0AC9"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AC0AC9" w:rsidRPr="00A31BF9" w:rsidRDefault="00AC0AC9" w:rsidP="003415EC">
      <w:pPr>
        <w:spacing w:line="239" w:lineRule="auto"/>
        <w:ind w:firstLine="709"/>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AC0AC9" w:rsidRDefault="00AC0AC9" w:rsidP="003415EC">
      <w:pPr>
        <w:spacing w:line="240" w:lineRule="auto"/>
        <w:ind w:firstLine="709"/>
        <w:jc w:val="right"/>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AC0AC9" w:rsidRPr="00A31BF9" w:rsidTr="00735145">
        <w:trPr>
          <w:trHeight w:val="312"/>
          <w:jc w:val="center"/>
        </w:trPr>
        <w:tc>
          <w:tcPr>
            <w:tcW w:w="3783"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735145">
        <w:trPr>
          <w:trHeight w:val="302"/>
          <w:jc w:val="center"/>
        </w:trPr>
        <w:tc>
          <w:tcPr>
            <w:tcW w:w="3783"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006"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735145">
        <w:trPr>
          <w:trHeight w:val="242"/>
          <w:jc w:val="center"/>
        </w:trPr>
        <w:tc>
          <w:tcPr>
            <w:tcW w:w="3783"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AC0AC9" w:rsidRPr="00A31BF9" w:rsidRDefault="00AC0AC9"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AC0AC9" w:rsidRPr="00A31BF9" w:rsidTr="00735145">
        <w:trPr>
          <w:trHeight w:val="242"/>
          <w:jc w:val="center"/>
        </w:trPr>
        <w:tc>
          <w:tcPr>
            <w:tcW w:w="3783" w:type="dxa"/>
          </w:tcPr>
          <w:p w:rsidR="00AC0AC9" w:rsidRPr="00A31BF9" w:rsidRDefault="00AC0AC9"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AC0AC9" w:rsidRPr="00A31BF9" w:rsidRDefault="00AC0AC9"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AC0AC9" w:rsidRPr="00A31BF9" w:rsidRDefault="00AC0AC9" w:rsidP="003415EC">
      <w:pPr>
        <w:spacing w:line="240" w:lineRule="auto"/>
        <w:ind w:firstLine="720"/>
        <w:rPr>
          <w:rFonts w:ascii="Times New Roman" w:hAnsi="Times New Roman" w:cs="Times New Roman"/>
          <w:b w:val="0"/>
          <w:bCs w:val="0"/>
          <w:sz w:val="24"/>
          <w:szCs w:val="24"/>
        </w:rPr>
      </w:pPr>
    </w:p>
    <w:p w:rsidR="00AC0AC9" w:rsidRPr="00A31BF9" w:rsidRDefault="00AC0AC9"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AC0AC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AC0AC9" w:rsidRDefault="00AC0AC9" w:rsidP="003415EC">
      <w:pPr>
        <w:spacing w:line="240" w:lineRule="auto"/>
        <w:ind w:firstLine="709"/>
        <w:jc w:val="right"/>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AC0AC9" w:rsidRPr="00A31BF9" w:rsidTr="00101A32">
        <w:trPr>
          <w:trHeight w:val="312"/>
          <w:jc w:val="center"/>
        </w:trPr>
        <w:tc>
          <w:tcPr>
            <w:tcW w:w="1724" w:type="dxa"/>
            <w:vMerge w:val="restart"/>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1724" w:type="dxa"/>
            <w:vMerge/>
            <w:vAlign w:val="center"/>
          </w:tcPr>
          <w:p w:rsidR="00AC0AC9" w:rsidRPr="00A31BF9" w:rsidRDefault="00AC0AC9"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101A32">
        <w:trPr>
          <w:trHeight w:val="242"/>
          <w:jc w:val="center"/>
        </w:trPr>
        <w:tc>
          <w:tcPr>
            <w:tcW w:w="1724" w:type="dxa"/>
            <w:vAlign w:val="center"/>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AC0AC9" w:rsidRPr="00A31BF9" w:rsidRDefault="00AC0AC9"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AC0AC9" w:rsidRPr="00A31BF9" w:rsidRDefault="00AC0AC9"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AC0AC9" w:rsidRPr="00A31BF9" w:rsidRDefault="00AC0AC9"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C0AC9" w:rsidRPr="00A31BF9" w:rsidRDefault="00AC0AC9"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AC0AC9" w:rsidRPr="00A31BF9" w:rsidRDefault="00AC0AC9"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AC0AC9" w:rsidRPr="00A31BF9" w:rsidRDefault="00AC0AC9" w:rsidP="003415EC">
      <w:pPr>
        <w:spacing w:line="240"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0"/>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AC0AC9" w:rsidRPr="00A31BF9" w:rsidTr="00101A32">
        <w:trPr>
          <w:trHeight w:val="312"/>
          <w:jc w:val="center"/>
        </w:trPr>
        <w:tc>
          <w:tcPr>
            <w:tcW w:w="3251" w:type="dxa"/>
            <w:vMerge w:val="restart"/>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101A32">
        <w:trPr>
          <w:trHeight w:val="302"/>
          <w:jc w:val="center"/>
        </w:trPr>
        <w:tc>
          <w:tcPr>
            <w:tcW w:w="3251" w:type="dxa"/>
            <w:vMerge/>
            <w:vAlign w:val="center"/>
          </w:tcPr>
          <w:p w:rsidR="00AC0AC9" w:rsidRPr="00A31BF9" w:rsidRDefault="00AC0AC9" w:rsidP="00101A32">
            <w:pPr>
              <w:spacing w:line="240" w:lineRule="auto"/>
              <w:ind w:firstLine="0"/>
              <w:rPr>
                <w:rFonts w:ascii="Times New Roman" w:hAnsi="Times New Roman" w:cs="Times New Roman"/>
                <w:bCs w:val="0"/>
                <w:sz w:val="22"/>
                <w:szCs w:val="22"/>
              </w:rPr>
            </w:pPr>
          </w:p>
        </w:tc>
        <w:tc>
          <w:tcPr>
            <w:tcW w:w="3345" w:type="dxa"/>
            <w:vAlign w:val="center"/>
          </w:tcPr>
          <w:p w:rsidR="00AC0AC9" w:rsidRPr="00A31BF9" w:rsidRDefault="00AC0AC9"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AC0AC9" w:rsidRPr="00A31BF9" w:rsidRDefault="00AC0AC9"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AC0AC9" w:rsidRPr="00A31BF9" w:rsidTr="00101A32">
        <w:trPr>
          <w:trHeight w:val="242"/>
          <w:jc w:val="center"/>
        </w:trPr>
        <w:tc>
          <w:tcPr>
            <w:tcW w:w="3251"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расчету в соответствии с</w:t>
            </w:r>
          </w:p>
          <w:p w:rsidR="00AC0AC9" w:rsidRPr="00A31BF9" w:rsidRDefault="00AC0AC9"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AC0AC9" w:rsidRPr="00A31BF9" w:rsidRDefault="00AC0AC9"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расчету в соответствии с</w:t>
            </w:r>
          </w:p>
          <w:p w:rsidR="00AC0AC9" w:rsidRPr="00A31BF9" w:rsidRDefault="00AC0AC9"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AC0AC9" w:rsidRPr="00A31BF9" w:rsidTr="00101A32">
        <w:trPr>
          <w:trHeight w:val="242"/>
          <w:jc w:val="center"/>
        </w:trPr>
        <w:tc>
          <w:tcPr>
            <w:tcW w:w="32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расчету в соответствии с</w:t>
            </w:r>
          </w:p>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AC0AC9" w:rsidRPr="00A31BF9" w:rsidRDefault="00AC0AC9"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AC0AC9" w:rsidRPr="00A31BF9" w:rsidTr="00101A32">
        <w:trPr>
          <w:trHeight w:val="242"/>
          <w:jc w:val="center"/>
        </w:trPr>
        <w:tc>
          <w:tcPr>
            <w:tcW w:w="3251"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AC0AC9" w:rsidRPr="00A31BF9" w:rsidRDefault="00AC0AC9"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AC0AC9" w:rsidRPr="00A31BF9" w:rsidRDefault="00AC0AC9"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C0AC9" w:rsidRPr="00A31BF9" w:rsidRDefault="00AC0AC9"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AC0AC9" w:rsidRPr="00A31BF9" w:rsidRDefault="00AC0AC9" w:rsidP="003415EC">
      <w:pPr>
        <w:spacing w:line="239" w:lineRule="auto"/>
        <w:ind w:firstLine="720"/>
        <w:rPr>
          <w:rFonts w:ascii="Times New Roman" w:hAnsi="Times New Roman" w:cs="Times New Roman"/>
          <w:b w:val="0"/>
          <w:bCs w:val="0"/>
          <w:sz w:val="24"/>
          <w:szCs w:val="24"/>
        </w:rPr>
      </w:pP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C0AC9" w:rsidRPr="00A31BF9" w:rsidRDefault="00AC0AC9"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AC0AC9" w:rsidRPr="00A31BF9" w:rsidRDefault="00AC0AC9"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AC0AC9" w:rsidRDefault="00AC0AC9" w:rsidP="003415EC">
      <w:pPr>
        <w:spacing w:line="239" w:lineRule="auto"/>
        <w:ind w:firstLine="709"/>
        <w:jc w:val="right"/>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AC0AC9" w:rsidRPr="00A31BF9" w:rsidTr="00101A32">
        <w:trPr>
          <w:trHeight w:val="312"/>
          <w:jc w:val="center"/>
        </w:trPr>
        <w:tc>
          <w:tcPr>
            <w:tcW w:w="3019" w:type="dxa"/>
            <w:vMerge w:val="restart"/>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C0AC9" w:rsidRPr="00A31BF9" w:rsidTr="00D70AE9">
        <w:trPr>
          <w:trHeight w:val="302"/>
          <w:jc w:val="center"/>
        </w:trPr>
        <w:tc>
          <w:tcPr>
            <w:tcW w:w="3019" w:type="dxa"/>
            <w:vMerge/>
            <w:vAlign w:val="center"/>
          </w:tcPr>
          <w:p w:rsidR="00AC0AC9" w:rsidRPr="00A31BF9" w:rsidRDefault="00AC0AC9" w:rsidP="00101A32">
            <w:pPr>
              <w:spacing w:line="239" w:lineRule="auto"/>
              <w:ind w:firstLine="0"/>
              <w:rPr>
                <w:rFonts w:ascii="Times New Roman" w:hAnsi="Times New Roman" w:cs="Times New Roman"/>
                <w:bCs w:val="0"/>
                <w:sz w:val="22"/>
                <w:szCs w:val="22"/>
              </w:rPr>
            </w:pPr>
          </w:p>
        </w:tc>
        <w:tc>
          <w:tcPr>
            <w:tcW w:w="3031" w:type="dxa"/>
            <w:vAlign w:val="center"/>
          </w:tcPr>
          <w:p w:rsidR="00AC0AC9" w:rsidRPr="00A31BF9" w:rsidRDefault="00AC0AC9"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C0AC9" w:rsidRPr="00A31BF9" w:rsidTr="006A0D3F">
        <w:trPr>
          <w:trHeight w:val="242"/>
          <w:jc w:val="center"/>
        </w:trPr>
        <w:tc>
          <w:tcPr>
            <w:tcW w:w="3019" w:type="dxa"/>
          </w:tcPr>
          <w:p w:rsidR="00AC0AC9" w:rsidRPr="00A31BF9" w:rsidRDefault="00AC0AC9"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AC0AC9" w:rsidRPr="00A31BF9" w:rsidRDefault="00AC0AC9"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AC0AC9" w:rsidRPr="00A31BF9" w:rsidTr="00D70AE9">
        <w:trPr>
          <w:trHeight w:val="242"/>
          <w:jc w:val="center"/>
        </w:trPr>
        <w:tc>
          <w:tcPr>
            <w:tcW w:w="3019"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AC0AC9" w:rsidRPr="00A31BF9" w:rsidRDefault="00AC0AC9"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C0AC9" w:rsidRPr="00A31BF9" w:rsidRDefault="00AC0AC9" w:rsidP="003415EC">
      <w:pPr>
        <w:suppressAutoHyphens/>
        <w:spacing w:line="240" w:lineRule="auto"/>
        <w:ind w:firstLine="720"/>
        <w:rPr>
          <w:rFonts w:ascii="Times New Roman" w:hAnsi="Times New Roman" w:cs="Times New Roman"/>
          <w:b w:val="0"/>
          <w:bCs w:val="0"/>
          <w:sz w:val="24"/>
          <w:szCs w:val="24"/>
        </w:rPr>
      </w:pPr>
    </w:p>
    <w:p w:rsidR="00AC0AC9" w:rsidRPr="00A31BF9" w:rsidRDefault="00AC0AC9" w:rsidP="003415EC">
      <w:pPr>
        <w:suppressAutoHyphens/>
        <w:spacing w:line="240" w:lineRule="auto"/>
        <w:ind w:firstLine="720"/>
        <w:rPr>
          <w:rFonts w:ascii="Times New Roman" w:hAnsi="Times New Roman" w:cs="Times New Roman"/>
          <w:b w:val="0"/>
          <w:bCs w:val="0"/>
          <w:sz w:val="24"/>
          <w:szCs w:val="24"/>
        </w:rPr>
      </w:pPr>
    </w:p>
    <w:p w:rsidR="00AC0AC9" w:rsidRPr="00A31BF9" w:rsidRDefault="00AC0AC9"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C0AC9" w:rsidRPr="00A31BF9" w:rsidRDefault="00AC0AC9" w:rsidP="003415EC">
      <w:pPr>
        <w:spacing w:line="239" w:lineRule="auto"/>
        <w:ind w:firstLine="720"/>
        <w:rPr>
          <w:rFonts w:ascii="Times New Roman" w:hAnsi="Times New Roman" w:cs="Times New Roman"/>
          <w:b w:val="0"/>
          <w:bCs w:val="0"/>
          <w:spacing w:val="-3"/>
          <w:sz w:val="24"/>
          <w:szCs w:val="24"/>
        </w:rPr>
      </w:pP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C0AC9" w:rsidRPr="00A31BF9" w:rsidRDefault="00AC0AC9"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C0AC9" w:rsidRPr="00A31BF9" w:rsidRDefault="00AC0AC9"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AC0AC9" w:rsidRPr="00A31BF9" w:rsidRDefault="00AC0AC9"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AC0AC9" w:rsidRPr="00A31BF9" w:rsidRDefault="00AC0AC9"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AC0AC9" w:rsidRDefault="00AC0AC9" w:rsidP="003415EC">
      <w:pPr>
        <w:spacing w:line="240" w:lineRule="auto"/>
        <w:ind w:firstLine="709"/>
        <w:rPr>
          <w:rFonts w:ascii="Times New Roman" w:hAnsi="Times New Roman" w:cs="Times New Roman"/>
          <w:b w:val="0"/>
          <w:bCs w:val="0"/>
          <w:sz w:val="24"/>
          <w:szCs w:val="24"/>
        </w:rPr>
      </w:pPr>
    </w:p>
    <w:p w:rsidR="00AC0AC9" w:rsidRDefault="00AC0AC9" w:rsidP="003415EC">
      <w:pPr>
        <w:spacing w:line="240" w:lineRule="auto"/>
        <w:ind w:firstLine="709"/>
        <w:rPr>
          <w:rFonts w:ascii="Times New Roman" w:hAnsi="Times New Roman" w:cs="Times New Roman"/>
          <w:b w:val="0"/>
          <w:bCs w:val="0"/>
          <w:sz w:val="24"/>
          <w:szCs w:val="24"/>
        </w:rPr>
      </w:pPr>
    </w:p>
    <w:p w:rsidR="00AC0AC9" w:rsidRDefault="00AC0AC9" w:rsidP="003415EC">
      <w:pPr>
        <w:spacing w:line="240" w:lineRule="auto"/>
        <w:ind w:firstLine="709"/>
        <w:rPr>
          <w:rFonts w:ascii="Times New Roman" w:hAnsi="Times New Roman" w:cs="Times New Roman"/>
          <w:b w:val="0"/>
          <w:bCs w:val="0"/>
          <w:sz w:val="24"/>
          <w:szCs w:val="24"/>
        </w:rPr>
      </w:pPr>
    </w:p>
    <w:p w:rsidR="00AC0AC9" w:rsidRDefault="00AC0AC9" w:rsidP="003415EC">
      <w:pPr>
        <w:spacing w:line="240" w:lineRule="auto"/>
        <w:ind w:firstLine="709"/>
        <w:rPr>
          <w:rFonts w:ascii="Times New Roman" w:hAnsi="Times New Roman" w:cs="Times New Roman"/>
          <w:b w:val="0"/>
          <w:bCs w:val="0"/>
          <w:sz w:val="24"/>
          <w:szCs w:val="24"/>
        </w:rPr>
      </w:pPr>
    </w:p>
    <w:p w:rsidR="00AC0AC9" w:rsidRDefault="00AC0AC9" w:rsidP="003415EC">
      <w:pPr>
        <w:spacing w:line="240" w:lineRule="auto"/>
        <w:ind w:firstLine="709"/>
        <w:rPr>
          <w:rFonts w:ascii="Times New Roman" w:hAnsi="Times New Roman" w:cs="Times New Roman"/>
          <w:b w:val="0"/>
          <w:bCs w:val="0"/>
          <w:sz w:val="24"/>
          <w:szCs w:val="24"/>
        </w:rPr>
      </w:pPr>
    </w:p>
    <w:p w:rsidR="00AC0AC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3415EC">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AC0AC9" w:rsidRPr="00A31BF9" w:rsidTr="00101A32">
        <w:trPr>
          <w:trHeight w:val="312"/>
          <w:jc w:val="center"/>
        </w:trPr>
        <w:tc>
          <w:tcPr>
            <w:tcW w:w="3287" w:type="dxa"/>
            <w:vMerge w:val="restart"/>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C0AC9" w:rsidRPr="00A31BF9" w:rsidTr="00101A32">
        <w:trPr>
          <w:trHeight w:val="93"/>
          <w:jc w:val="center"/>
        </w:trPr>
        <w:tc>
          <w:tcPr>
            <w:tcW w:w="3287" w:type="dxa"/>
            <w:vMerge/>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C0AC9" w:rsidRPr="00A31BF9" w:rsidRDefault="00AC0AC9"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AC0AC9" w:rsidRPr="00A31BF9" w:rsidTr="00101A32">
        <w:trPr>
          <w:trHeight w:val="93"/>
          <w:tblHeader/>
          <w:jc w:val="center"/>
        </w:trPr>
        <w:tc>
          <w:tcPr>
            <w:tcW w:w="3287"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AC0AC9" w:rsidRPr="00A31BF9" w:rsidRDefault="00AC0AC9"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AC0AC9" w:rsidRPr="00A31BF9" w:rsidTr="00101A32">
        <w:tblPrEx>
          <w:tblBorders>
            <w:bottom w:val="single" w:sz="4" w:space="0" w:color="auto"/>
          </w:tblBorders>
        </w:tblPrEx>
        <w:trPr>
          <w:trHeight w:val="93"/>
          <w:jc w:val="center"/>
        </w:trPr>
        <w:tc>
          <w:tcPr>
            <w:tcW w:w="3287" w:type="dxa"/>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AC0AC9" w:rsidRPr="00A31BF9" w:rsidTr="00101A32">
        <w:tblPrEx>
          <w:tblBorders>
            <w:bottom w:val="single" w:sz="4" w:space="0" w:color="auto"/>
          </w:tblBorders>
        </w:tblPrEx>
        <w:trPr>
          <w:trHeight w:val="93"/>
          <w:jc w:val="center"/>
        </w:trPr>
        <w:tc>
          <w:tcPr>
            <w:tcW w:w="3287" w:type="dxa"/>
            <w:vAlign w:val="center"/>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C0AC9" w:rsidRPr="00A31BF9" w:rsidTr="00101A32">
        <w:tblPrEx>
          <w:tblBorders>
            <w:bottom w:val="single" w:sz="4" w:space="0" w:color="auto"/>
          </w:tblBorders>
        </w:tblPrEx>
        <w:trPr>
          <w:trHeight w:val="93"/>
          <w:jc w:val="center"/>
        </w:trPr>
        <w:tc>
          <w:tcPr>
            <w:tcW w:w="3287" w:type="dxa"/>
            <w:vAlign w:val="center"/>
          </w:tcPr>
          <w:p w:rsidR="00AC0AC9" w:rsidRPr="00A31BF9" w:rsidRDefault="00AC0AC9"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AC0AC9" w:rsidRPr="00A31BF9" w:rsidTr="00101A32">
        <w:tblPrEx>
          <w:tblBorders>
            <w:bottom w:val="single" w:sz="4" w:space="0" w:color="auto"/>
          </w:tblBorders>
        </w:tblPrEx>
        <w:trPr>
          <w:trHeight w:val="93"/>
          <w:jc w:val="center"/>
        </w:trPr>
        <w:tc>
          <w:tcPr>
            <w:tcW w:w="3287" w:type="dxa"/>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AC0AC9" w:rsidRPr="00A31BF9" w:rsidRDefault="00AC0AC9"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AC0AC9" w:rsidRPr="00A31BF9" w:rsidTr="00101A32">
        <w:tblPrEx>
          <w:tblBorders>
            <w:bottom w:val="single" w:sz="4" w:space="0" w:color="auto"/>
          </w:tblBorders>
        </w:tblPrEx>
        <w:trPr>
          <w:trHeight w:val="93"/>
          <w:jc w:val="center"/>
        </w:trPr>
        <w:tc>
          <w:tcPr>
            <w:tcW w:w="3287" w:type="dxa"/>
            <w:vAlign w:val="center"/>
          </w:tcPr>
          <w:p w:rsidR="00AC0AC9" w:rsidRPr="00A31BF9" w:rsidRDefault="00AC0AC9"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AC0AC9" w:rsidRPr="00A31BF9" w:rsidRDefault="00AC0AC9"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AC0AC9" w:rsidRPr="00A31BF9" w:rsidRDefault="00AC0AC9"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101A32">
        <w:tblPrEx>
          <w:tblBorders>
            <w:bottom w:val="single" w:sz="4" w:space="0" w:color="auto"/>
          </w:tblBorders>
        </w:tblPrEx>
        <w:trPr>
          <w:trHeight w:val="93"/>
          <w:jc w:val="center"/>
        </w:trPr>
        <w:tc>
          <w:tcPr>
            <w:tcW w:w="3287" w:type="dxa"/>
            <w:vAlign w:val="center"/>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C0AC9" w:rsidRPr="00A31BF9" w:rsidRDefault="00AC0AC9"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AC0AC9" w:rsidRPr="00A31BF9" w:rsidTr="00101A32">
        <w:tblPrEx>
          <w:tblBorders>
            <w:bottom w:val="single" w:sz="4" w:space="0" w:color="auto"/>
          </w:tblBorders>
        </w:tblPrEx>
        <w:trPr>
          <w:trHeight w:val="93"/>
          <w:jc w:val="center"/>
        </w:trPr>
        <w:tc>
          <w:tcPr>
            <w:tcW w:w="3287" w:type="dxa"/>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AC0AC9" w:rsidRPr="00A31BF9" w:rsidRDefault="00AC0AC9"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AC0AC9" w:rsidRPr="00A31BF9" w:rsidRDefault="00AC0AC9"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AC0AC9" w:rsidRPr="00A31BF9" w:rsidRDefault="00AC0AC9"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AC0AC9" w:rsidRPr="00A31BF9" w:rsidRDefault="00AC0AC9"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AC0AC9" w:rsidRPr="00A31BF9" w:rsidTr="00101A32">
        <w:tblPrEx>
          <w:tblBorders>
            <w:bottom w:val="single" w:sz="4" w:space="0" w:color="auto"/>
          </w:tblBorders>
        </w:tblPrEx>
        <w:trPr>
          <w:trHeight w:val="93"/>
          <w:jc w:val="center"/>
        </w:trPr>
        <w:tc>
          <w:tcPr>
            <w:tcW w:w="3287" w:type="dxa"/>
          </w:tcPr>
          <w:p w:rsidR="00AC0AC9" w:rsidRPr="00A31BF9" w:rsidRDefault="00AC0AC9"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AC0AC9" w:rsidRPr="00A31BF9" w:rsidRDefault="00AC0AC9"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AC0AC9" w:rsidRPr="00A31BF9" w:rsidTr="00101A32">
        <w:tblPrEx>
          <w:tblBorders>
            <w:bottom w:val="single" w:sz="4" w:space="0" w:color="auto"/>
          </w:tblBorders>
        </w:tblPrEx>
        <w:trPr>
          <w:trHeight w:val="93"/>
          <w:jc w:val="center"/>
        </w:trPr>
        <w:tc>
          <w:tcPr>
            <w:tcW w:w="3287" w:type="dxa"/>
          </w:tcPr>
          <w:p w:rsidR="00AC0AC9" w:rsidRPr="00A31BF9" w:rsidRDefault="00AC0AC9"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AC0AC9" w:rsidRPr="00A31BF9" w:rsidRDefault="00AC0AC9"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AC0AC9" w:rsidRPr="00A31BF9" w:rsidRDefault="00AC0AC9"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AC0AC9" w:rsidRPr="00A31BF9" w:rsidRDefault="00AC0AC9"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AC0AC9" w:rsidRPr="00A31BF9" w:rsidRDefault="00AC0AC9"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p>
    <w:p w:rsidR="00AC0AC9" w:rsidRDefault="00AC0AC9" w:rsidP="003415EC">
      <w:pPr>
        <w:autoSpaceDE w:val="0"/>
        <w:autoSpaceDN w:val="0"/>
        <w:adjustRightInd w:val="0"/>
        <w:spacing w:line="240" w:lineRule="auto"/>
        <w:ind w:firstLine="709"/>
        <w:rPr>
          <w:rFonts w:ascii="Times New Roman" w:hAnsi="Times New Roman" w:cs="Times New Roman"/>
          <w:b w:val="0"/>
          <w:bCs w:val="0"/>
          <w:sz w:val="24"/>
          <w:szCs w:val="24"/>
        </w:rPr>
      </w:pPr>
    </w:p>
    <w:p w:rsidR="00AC0AC9" w:rsidRPr="00A31BF9" w:rsidRDefault="00AC0AC9"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AC0AC9" w:rsidRPr="00A31BF9" w:rsidRDefault="00AC0AC9" w:rsidP="003415EC">
      <w:pPr>
        <w:autoSpaceDE w:val="0"/>
        <w:autoSpaceDN w:val="0"/>
        <w:adjustRightInd w:val="0"/>
        <w:spacing w:line="240" w:lineRule="auto"/>
        <w:ind w:firstLine="709"/>
        <w:rPr>
          <w:rFonts w:ascii="Times New Roman" w:hAnsi="Times New Roman" w:cs="Times New Roman"/>
          <w:b w:val="0"/>
          <w:sz w:val="24"/>
          <w:szCs w:val="24"/>
        </w:rPr>
      </w:pPr>
    </w:p>
    <w:p w:rsidR="00AC0AC9" w:rsidRPr="00A31BF9" w:rsidRDefault="00AC0AC9" w:rsidP="00081DD5">
      <w:pPr>
        <w:autoSpaceDE w:val="0"/>
        <w:autoSpaceDN w:val="0"/>
        <w:adjustRightInd w:val="0"/>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AC0AC9" w:rsidRPr="00A31BF9" w:rsidTr="00101A32">
        <w:trPr>
          <w:trHeight w:val="312"/>
          <w:jc w:val="center"/>
        </w:trPr>
        <w:tc>
          <w:tcPr>
            <w:tcW w:w="3051"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AC0AC9" w:rsidRPr="00A31BF9" w:rsidRDefault="00AC0AC9"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AC0AC9" w:rsidRPr="00A31BF9" w:rsidTr="00101A32">
        <w:trPr>
          <w:trHeight w:val="227"/>
          <w:tblHeader/>
          <w:jc w:val="center"/>
        </w:trPr>
        <w:tc>
          <w:tcPr>
            <w:tcW w:w="3051"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AC0AC9" w:rsidRPr="00A31BF9" w:rsidRDefault="00AC0AC9"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101A32">
        <w:trPr>
          <w:jc w:val="center"/>
        </w:trPr>
        <w:tc>
          <w:tcPr>
            <w:tcW w:w="3051"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AC0AC9" w:rsidRPr="00A31BF9" w:rsidRDefault="00AC0AC9"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C0AC9" w:rsidRPr="00A31BF9" w:rsidTr="00101A32">
        <w:trPr>
          <w:jc w:val="center"/>
        </w:trPr>
        <w:tc>
          <w:tcPr>
            <w:tcW w:w="3051"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AC0AC9" w:rsidRPr="00A31BF9" w:rsidTr="00101A32">
        <w:trPr>
          <w:jc w:val="center"/>
        </w:trPr>
        <w:tc>
          <w:tcPr>
            <w:tcW w:w="3051" w:type="dxa"/>
          </w:tcPr>
          <w:p w:rsidR="00AC0AC9" w:rsidRPr="00A31BF9" w:rsidRDefault="00AC0AC9"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AC0AC9" w:rsidRPr="00A31BF9" w:rsidRDefault="00AC0AC9"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C0AC9" w:rsidRPr="00A31BF9" w:rsidRDefault="00AC0AC9"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C0AC9" w:rsidRPr="00A31BF9" w:rsidTr="00101A32">
        <w:trPr>
          <w:jc w:val="center"/>
        </w:trPr>
        <w:tc>
          <w:tcPr>
            <w:tcW w:w="3051" w:type="dxa"/>
          </w:tcPr>
          <w:p w:rsidR="00AC0AC9" w:rsidRPr="00A31BF9" w:rsidRDefault="00AC0AC9"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AC0AC9" w:rsidRPr="00A31BF9" w:rsidRDefault="00AC0AC9"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AC0AC9" w:rsidRPr="00A31BF9" w:rsidRDefault="00AC0AC9"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AC0AC9" w:rsidRPr="00A31BF9" w:rsidRDefault="00AC0AC9"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AC0AC9" w:rsidRPr="00A31BF9" w:rsidRDefault="00AC0AC9"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C0AC9" w:rsidRPr="00A31BF9" w:rsidTr="00101A32">
        <w:trPr>
          <w:jc w:val="center"/>
        </w:trPr>
        <w:tc>
          <w:tcPr>
            <w:tcW w:w="3051" w:type="dxa"/>
          </w:tcPr>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AC0AC9" w:rsidRPr="00A31BF9" w:rsidRDefault="00AC0AC9"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AC0AC9" w:rsidRPr="00A31BF9" w:rsidRDefault="00AC0AC9"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AC0AC9" w:rsidRPr="00A31BF9" w:rsidRDefault="00AC0AC9" w:rsidP="003415EC">
      <w:pPr>
        <w:spacing w:line="239" w:lineRule="auto"/>
        <w:ind w:firstLine="720"/>
        <w:rPr>
          <w:rFonts w:ascii="Times New Roman" w:hAnsi="Times New Roman" w:cs="Times New Roman"/>
          <w:b w:val="0"/>
          <w:bCs w:val="0"/>
          <w:sz w:val="2"/>
          <w:szCs w:val="2"/>
        </w:rPr>
      </w:pPr>
    </w:p>
    <w:p w:rsidR="00AC0AC9" w:rsidRDefault="00AC0AC9" w:rsidP="00836A86">
      <w:pPr>
        <w:widowControl/>
        <w:spacing w:after="200" w:line="276" w:lineRule="auto"/>
        <w:ind w:firstLine="0"/>
        <w:jc w:val="left"/>
        <w:rPr>
          <w:rFonts w:ascii="Times New Roman" w:hAnsi="Times New Roman" w:cs="Times New Roman"/>
          <w:bCs w:val="0"/>
          <w:spacing w:val="-2"/>
          <w:sz w:val="24"/>
          <w:szCs w:val="24"/>
        </w:rPr>
      </w:pPr>
    </w:p>
    <w:p w:rsidR="00AC0AC9" w:rsidRPr="00A31BF9" w:rsidRDefault="00AC0AC9"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AC0AC9" w:rsidRPr="00A31BF9" w:rsidRDefault="00AC0AC9" w:rsidP="006B4F2A">
      <w:pPr>
        <w:spacing w:line="239" w:lineRule="auto"/>
        <w:ind w:firstLine="709"/>
        <w:rPr>
          <w:rFonts w:ascii="Times New Roman" w:hAnsi="Times New Roman" w:cs="Times New Roman"/>
          <w:b w:val="0"/>
          <w:bCs w:val="0"/>
          <w:spacing w:val="-2"/>
          <w:sz w:val="24"/>
          <w:szCs w:val="24"/>
        </w:rPr>
      </w:pPr>
    </w:p>
    <w:p w:rsidR="00AC0AC9" w:rsidRPr="00A31BF9" w:rsidRDefault="00AC0AC9" w:rsidP="00081DD5">
      <w:pPr>
        <w:spacing w:line="239" w:lineRule="auto"/>
        <w:ind w:firstLine="709"/>
        <w:outlineLvl w:val="0"/>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AC0AC9" w:rsidRPr="00A31BF9" w:rsidRDefault="00AC0AC9" w:rsidP="006B4F2A">
      <w:pPr>
        <w:spacing w:line="239" w:lineRule="auto"/>
        <w:ind w:firstLine="709"/>
        <w:rPr>
          <w:rFonts w:ascii="Times New Roman" w:hAnsi="Times New Roman" w:cs="Times New Roman"/>
          <w:b w:val="0"/>
          <w:bCs w:val="0"/>
          <w:spacing w:val="-2"/>
          <w:sz w:val="22"/>
          <w:szCs w:val="22"/>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AC0AC9" w:rsidRDefault="00AC0AC9" w:rsidP="006B4F2A">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AC0AC9" w:rsidRPr="00634CCD" w:rsidRDefault="00AC0AC9" w:rsidP="006B4F2A">
      <w:pPr>
        <w:spacing w:line="239" w:lineRule="auto"/>
        <w:ind w:firstLine="709"/>
        <w:rPr>
          <w:rFonts w:ascii="Times New Roman" w:hAnsi="Times New Roman" w:cs="Times New Roman"/>
          <w:b w:val="0"/>
          <w:bCs w:val="0"/>
          <w:szCs w:val="24"/>
        </w:rPr>
      </w:pPr>
    </w:p>
    <w:p w:rsidR="00AC0AC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AC0AC9" w:rsidRPr="00A31BF9" w:rsidTr="00C2287E">
        <w:trPr>
          <w:trHeight w:val="284"/>
          <w:jc w:val="center"/>
        </w:trPr>
        <w:tc>
          <w:tcPr>
            <w:tcW w:w="2015" w:type="dxa"/>
            <w:vMerge w:val="restart"/>
            <w:vAlign w:val="center"/>
          </w:tcPr>
          <w:p w:rsidR="00AC0AC9" w:rsidRPr="00A31BF9" w:rsidRDefault="00AC0AC9" w:rsidP="00C2287E">
            <w:pPr>
              <w:pStyle w:val="a4"/>
              <w:suppressAutoHyphens/>
              <w:spacing w:line="239" w:lineRule="auto"/>
              <w:jc w:val="center"/>
              <w:rPr>
                <w:b/>
                <w:sz w:val="22"/>
                <w:szCs w:val="22"/>
              </w:rPr>
            </w:pPr>
            <w:r w:rsidRPr="00A31BF9">
              <w:rPr>
                <w:b/>
                <w:sz w:val="22"/>
                <w:szCs w:val="22"/>
              </w:rPr>
              <w:t xml:space="preserve">Категория </w:t>
            </w:r>
          </w:p>
          <w:p w:rsidR="00AC0AC9" w:rsidRPr="00A31BF9" w:rsidRDefault="00AC0AC9"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AC0AC9" w:rsidRPr="00A31BF9" w:rsidRDefault="00AC0AC9"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AC0AC9" w:rsidRPr="00A31BF9" w:rsidTr="00C2287E">
        <w:trPr>
          <w:trHeight w:val="312"/>
          <w:jc w:val="center"/>
        </w:trPr>
        <w:tc>
          <w:tcPr>
            <w:tcW w:w="2015" w:type="dxa"/>
            <w:vMerge/>
            <w:vAlign w:val="center"/>
          </w:tcPr>
          <w:p w:rsidR="00AC0AC9" w:rsidRPr="00A31BF9" w:rsidRDefault="00AC0AC9" w:rsidP="00C2287E">
            <w:pPr>
              <w:pStyle w:val="a4"/>
              <w:suppressAutoHyphens/>
              <w:spacing w:line="239" w:lineRule="auto"/>
              <w:jc w:val="center"/>
              <w:rPr>
                <w:b/>
                <w:sz w:val="22"/>
                <w:szCs w:val="22"/>
              </w:rPr>
            </w:pPr>
          </w:p>
        </w:tc>
        <w:tc>
          <w:tcPr>
            <w:tcW w:w="3742" w:type="dxa"/>
            <w:vAlign w:val="center"/>
          </w:tcPr>
          <w:p w:rsidR="00AC0AC9" w:rsidRPr="00A31BF9" w:rsidRDefault="00AC0AC9"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AC0AC9" w:rsidRPr="00A31BF9" w:rsidRDefault="00AC0AC9"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AC0AC9" w:rsidRPr="00A31BF9" w:rsidTr="00C2287E">
        <w:trPr>
          <w:jc w:val="center"/>
        </w:trPr>
        <w:tc>
          <w:tcPr>
            <w:tcW w:w="2015" w:type="dxa"/>
          </w:tcPr>
          <w:p w:rsidR="00AC0AC9" w:rsidRPr="00A31BF9" w:rsidRDefault="00AC0AC9" w:rsidP="00C2287E">
            <w:pPr>
              <w:pStyle w:val="FORMATTEXT"/>
              <w:spacing w:line="239" w:lineRule="auto"/>
              <w:jc w:val="center"/>
              <w:rPr>
                <w:sz w:val="22"/>
                <w:szCs w:val="22"/>
              </w:rPr>
            </w:pPr>
            <w:r w:rsidRPr="00A31BF9">
              <w:rPr>
                <w:sz w:val="22"/>
                <w:szCs w:val="22"/>
              </w:rPr>
              <w:t>1</w:t>
            </w:r>
          </w:p>
        </w:tc>
        <w:tc>
          <w:tcPr>
            <w:tcW w:w="3742" w:type="dxa"/>
          </w:tcPr>
          <w:p w:rsidR="00AC0AC9" w:rsidRPr="00A31BF9" w:rsidRDefault="00AC0AC9" w:rsidP="00C2287E">
            <w:pPr>
              <w:pStyle w:val="a4"/>
              <w:spacing w:line="239" w:lineRule="auto"/>
              <w:jc w:val="center"/>
              <w:rPr>
                <w:sz w:val="22"/>
                <w:szCs w:val="22"/>
              </w:rPr>
            </w:pPr>
            <w:r w:rsidRPr="00A31BF9">
              <w:rPr>
                <w:sz w:val="22"/>
                <w:szCs w:val="22"/>
              </w:rPr>
              <w:t xml:space="preserve">более 15 000 </w:t>
            </w:r>
          </w:p>
        </w:tc>
        <w:tc>
          <w:tcPr>
            <w:tcW w:w="4289" w:type="dxa"/>
          </w:tcPr>
          <w:p w:rsidR="00AC0AC9" w:rsidRPr="00A31BF9" w:rsidRDefault="00AC0AC9" w:rsidP="00C2287E">
            <w:pPr>
              <w:pStyle w:val="a4"/>
              <w:spacing w:line="239" w:lineRule="auto"/>
              <w:jc w:val="center"/>
              <w:rPr>
                <w:sz w:val="22"/>
                <w:szCs w:val="22"/>
              </w:rPr>
            </w:pPr>
            <w:r w:rsidRPr="00A31BF9">
              <w:rPr>
                <w:sz w:val="22"/>
                <w:szCs w:val="22"/>
              </w:rPr>
              <w:t xml:space="preserve">более 2 000 </w:t>
            </w:r>
          </w:p>
        </w:tc>
      </w:tr>
      <w:tr w:rsidR="00AC0AC9" w:rsidRPr="00A31BF9" w:rsidTr="00C2287E">
        <w:trPr>
          <w:jc w:val="center"/>
        </w:trPr>
        <w:tc>
          <w:tcPr>
            <w:tcW w:w="2015" w:type="dxa"/>
          </w:tcPr>
          <w:p w:rsidR="00AC0AC9" w:rsidRPr="00A31BF9" w:rsidRDefault="00AC0AC9" w:rsidP="00C2287E">
            <w:pPr>
              <w:pStyle w:val="FORMATTEXT"/>
              <w:spacing w:line="239" w:lineRule="auto"/>
              <w:jc w:val="center"/>
              <w:rPr>
                <w:sz w:val="22"/>
                <w:szCs w:val="22"/>
              </w:rPr>
            </w:pPr>
            <w:r w:rsidRPr="00A31BF9">
              <w:rPr>
                <w:sz w:val="22"/>
                <w:szCs w:val="22"/>
              </w:rPr>
              <w:t>2</w:t>
            </w:r>
          </w:p>
        </w:tc>
        <w:tc>
          <w:tcPr>
            <w:tcW w:w="3742" w:type="dxa"/>
          </w:tcPr>
          <w:p w:rsidR="00AC0AC9" w:rsidRPr="00A31BF9" w:rsidRDefault="00AC0AC9" w:rsidP="00C2287E">
            <w:pPr>
              <w:pStyle w:val="a4"/>
              <w:spacing w:line="239" w:lineRule="auto"/>
              <w:jc w:val="center"/>
              <w:rPr>
                <w:sz w:val="22"/>
                <w:szCs w:val="22"/>
              </w:rPr>
            </w:pPr>
            <w:r w:rsidRPr="00A31BF9">
              <w:rPr>
                <w:sz w:val="22"/>
                <w:szCs w:val="22"/>
              </w:rPr>
              <w:t xml:space="preserve">3 501 - 15 000 </w:t>
            </w:r>
          </w:p>
        </w:tc>
        <w:tc>
          <w:tcPr>
            <w:tcW w:w="4289" w:type="dxa"/>
          </w:tcPr>
          <w:p w:rsidR="00AC0AC9" w:rsidRPr="00A31BF9" w:rsidRDefault="00AC0AC9" w:rsidP="00C2287E">
            <w:pPr>
              <w:pStyle w:val="a4"/>
              <w:spacing w:line="239" w:lineRule="auto"/>
              <w:jc w:val="center"/>
              <w:rPr>
                <w:sz w:val="22"/>
                <w:szCs w:val="22"/>
              </w:rPr>
            </w:pPr>
            <w:r w:rsidRPr="00A31BF9">
              <w:rPr>
                <w:sz w:val="22"/>
                <w:szCs w:val="22"/>
              </w:rPr>
              <w:t xml:space="preserve">501 - 2 000 </w:t>
            </w:r>
          </w:p>
        </w:tc>
      </w:tr>
      <w:tr w:rsidR="00AC0AC9" w:rsidRPr="00A31BF9" w:rsidTr="00C2287E">
        <w:trPr>
          <w:jc w:val="center"/>
        </w:trPr>
        <w:tc>
          <w:tcPr>
            <w:tcW w:w="2015" w:type="dxa"/>
          </w:tcPr>
          <w:p w:rsidR="00AC0AC9" w:rsidRPr="00A31BF9" w:rsidRDefault="00AC0AC9" w:rsidP="00C2287E">
            <w:pPr>
              <w:pStyle w:val="FORMATTEXT"/>
              <w:spacing w:line="239" w:lineRule="auto"/>
              <w:jc w:val="center"/>
              <w:rPr>
                <w:sz w:val="22"/>
                <w:szCs w:val="22"/>
              </w:rPr>
            </w:pPr>
            <w:r w:rsidRPr="00A31BF9">
              <w:rPr>
                <w:sz w:val="22"/>
                <w:szCs w:val="22"/>
              </w:rPr>
              <w:t>3</w:t>
            </w:r>
          </w:p>
        </w:tc>
        <w:tc>
          <w:tcPr>
            <w:tcW w:w="3742" w:type="dxa"/>
          </w:tcPr>
          <w:p w:rsidR="00AC0AC9" w:rsidRPr="00A31BF9" w:rsidRDefault="00AC0AC9" w:rsidP="00C2287E">
            <w:pPr>
              <w:pStyle w:val="a4"/>
              <w:spacing w:line="239" w:lineRule="auto"/>
              <w:jc w:val="center"/>
              <w:rPr>
                <w:sz w:val="22"/>
                <w:szCs w:val="22"/>
              </w:rPr>
            </w:pPr>
            <w:r w:rsidRPr="00A31BF9">
              <w:rPr>
                <w:sz w:val="22"/>
                <w:szCs w:val="22"/>
              </w:rPr>
              <w:t xml:space="preserve">751 - 3 500 </w:t>
            </w:r>
          </w:p>
        </w:tc>
        <w:tc>
          <w:tcPr>
            <w:tcW w:w="4289" w:type="dxa"/>
          </w:tcPr>
          <w:p w:rsidR="00AC0AC9" w:rsidRPr="00A31BF9" w:rsidRDefault="00AC0AC9" w:rsidP="00C2287E">
            <w:pPr>
              <w:pStyle w:val="a4"/>
              <w:spacing w:line="239" w:lineRule="auto"/>
              <w:jc w:val="center"/>
              <w:rPr>
                <w:sz w:val="22"/>
                <w:szCs w:val="22"/>
              </w:rPr>
            </w:pPr>
            <w:r w:rsidRPr="00A31BF9">
              <w:rPr>
                <w:sz w:val="22"/>
                <w:szCs w:val="22"/>
              </w:rPr>
              <w:t>201 - 500</w:t>
            </w:r>
          </w:p>
        </w:tc>
      </w:tr>
      <w:tr w:rsidR="00AC0AC9" w:rsidRPr="00A31BF9" w:rsidTr="00C2287E">
        <w:trPr>
          <w:jc w:val="center"/>
        </w:trPr>
        <w:tc>
          <w:tcPr>
            <w:tcW w:w="2015" w:type="dxa"/>
          </w:tcPr>
          <w:p w:rsidR="00AC0AC9" w:rsidRPr="00A31BF9" w:rsidRDefault="00AC0AC9" w:rsidP="00C2287E">
            <w:pPr>
              <w:pStyle w:val="FORMATTEXT"/>
              <w:spacing w:line="239" w:lineRule="auto"/>
              <w:jc w:val="center"/>
              <w:rPr>
                <w:sz w:val="22"/>
                <w:szCs w:val="22"/>
              </w:rPr>
            </w:pPr>
            <w:r w:rsidRPr="00A31BF9">
              <w:rPr>
                <w:sz w:val="22"/>
                <w:szCs w:val="22"/>
              </w:rPr>
              <w:t>4</w:t>
            </w:r>
          </w:p>
        </w:tc>
        <w:tc>
          <w:tcPr>
            <w:tcW w:w="3742" w:type="dxa"/>
          </w:tcPr>
          <w:p w:rsidR="00AC0AC9" w:rsidRPr="00A31BF9" w:rsidRDefault="00AC0AC9" w:rsidP="00C2287E">
            <w:pPr>
              <w:pStyle w:val="a4"/>
              <w:spacing w:line="239" w:lineRule="auto"/>
              <w:jc w:val="center"/>
              <w:rPr>
                <w:sz w:val="22"/>
                <w:szCs w:val="22"/>
              </w:rPr>
            </w:pPr>
            <w:r w:rsidRPr="00A31BF9">
              <w:rPr>
                <w:sz w:val="22"/>
                <w:szCs w:val="22"/>
              </w:rPr>
              <w:t>750 и менее</w:t>
            </w:r>
          </w:p>
        </w:tc>
        <w:tc>
          <w:tcPr>
            <w:tcW w:w="4289" w:type="dxa"/>
          </w:tcPr>
          <w:p w:rsidR="00AC0AC9" w:rsidRPr="00A31BF9" w:rsidRDefault="00AC0AC9" w:rsidP="00C2287E">
            <w:pPr>
              <w:pStyle w:val="a4"/>
              <w:spacing w:line="239" w:lineRule="auto"/>
              <w:jc w:val="center"/>
              <w:rPr>
                <w:sz w:val="22"/>
                <w:szCs w:val="22"/>
              </w:rPr>
            </w:pPr>
            <w:r w:rsidRPr="00A31BF9">
              <w:rPr>
                <w:sz w:val="22"/>
                <w:szCs w:val="22"/>
              </w:rPr>
              <w:t>200 и менее</w:t>
            </w:r>
          </w:p>
        </w:tc>
      </w:tr>
    </w:tbl>
    <w:p w:rsidR="00AC0AC9" w:rsidRPr="00A31BF9" w:rsidRDefault="00AC0AC9"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AC0AC9" w:rsidRPr="00A31BF9" w:rsidRDefault="00AC0AC9" w:rsidP="006B4F2A">
      <w:pPr>
        <w:spacing w:line="239" w:lineRule="auto"/>
        <w:ind w:firstLine="709"/>
        <w:rPr>
          <w:rFonts w:ascii="Times New Roman" w:hAnsi="Times New Roman" w:cs="Times New Roman"/>
          <w:b w:val="0"/>
          <w:bCs w:val="0"/>
          <w:spacing w:val="-1"/>
          <w:sz w:val="24"/>
          <w:szCs w:val="24"/>
        </w:rPr>
      </w:pPr>
    </w:p>
    <w:p w:rsidR="00AC0AC9" w:rsidRPr="00A31BF9" w:rsidRDefault="00AC0AC9"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AC0AC9" w:rsidRPr="00634CCD" w:rsidRDefault="00AC0AC9" w:rsidP="006B4F2A">
      <w:pPr>
        <w:spacing w:line="239" w:lineRule="auto"/>
        <w:ind w:firstLine="709"/>
        <w:rPr>
          <w:rFonts w:ascii="Times New Roman" w:hAnsi="Times New Roman" w:cs="Times New Roman"/>
          <w:b w:val="0"/>
          <w:bCs w:val="0"/>
          <w:sz w:val="1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AC0AC9" w:rsidRPr="00A31BF9" w:rsidTr="00C2287E">
        <w:trPr>
          <w:trHeight w:val="284"/>
          <w:jc w:val="center"/>
        </w:trPr>
        <w:tc>
          <w:tcPr>
            <w:tcW w:w="6031" w:type="dxa"/>
            <w:vAlign w:val="center"/>
          </w:tcPr>
          <w:p w:rsidR="00AC0AC9" w:rsidRPr="00A31BF9" w:rsidRDefault="00AC0AC9"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AC0AC9" w:rsidRPr="00A31BF9" w:rsidRDefault="00AC0AC9" w:rsidP="00C2287E">
            <w:pPr>
              <w:pStyle w:val="FORMATTEXT"/>
              <w:spacing w:line="239" w:lineRule="auto"/>
              <w:jc w:val="center"/>
              <w:rPr>
                <w:b/>
                <w:sz w:val="22"/>
                <w:szCs w:val="22"/>
              </w:rPr>
            </w:pPr>
            <w:r w:rsidRPr="00A31BF9">
              <w:rPr>
                <w:b/>
                <w:sz w:val="22"/>
                <w:szCs w:val="22"/>
              </w:rPr>
              <w:t>Коэффициент приведения</w:t>
            </w:r>
          </w:p>
        </w:tc>
      </w:tr>
      <w:tr w:rsidR="00AC0AC9" w:rsidRPr="00A31BF9" w:rsidTr="00C2287E">
        <w:trPr>
          <w:jc w:val="center"/>
        </w:trPr>
        <w:tc>
          <w:tcPr>
            <w:tcW w:w="6031" w:type="dxa"/>
          </w:tcPr>
          <w:p w:rsidR="00AC0AC9" w:rsidRPr="00A31BF9" w:rsidRDefault="00AC0AC9" w:rsidP="00C2287E">
            <w:pPr>
              <w:pStyle w:val="FORMATTEXT"/>
              <w:spacing w:line="239" w:lineRule="auto"/>
              <w:rPr>
                <w:sz w:val="22"/>
                <w:szCs w:val="22"/>
              </w:rPr>
            </w:pPr>
            <w:r w:rsidRPr="00A31BF9">
              <w:rPr>
                <w:sz w:val="22"/>
                <w:szCs w:val="22"/>
              </w:rPr>
              <w:t>Пассажиры местных линий</w:t>
            </w:r>
          </w:p>
        </w:tc>
        <w:tc>
          <w:tcPr>
            <w:tcW w:w="4108" w:type="dxa"/>
          </w:tcPr>
          <w:p w:rsidR="00AC0AC9" w:rsidRPr="00A31BF9" w:rsidRDefault="00AC0AC9" w:rsidP="00C2287E">
            <w:pPr>
              <w:pStyle w:val="a4"/>
              <w:spacing w:line="239" w:lineRule="auto"/>
              <w:jc w:val="center"/>
              <w:rPr>
                <w:sz w:val="22"/>
                <w:szCs w:val="22"/>
              </w:rPr>
            </w:pPr>
            <w:r w:rsidRPr="00A31BF9">
              <w:rPr>
                <w:sz w:val="22"/>
                <w:szCs w:val="22"/>
              </w:rPr>
              <w:t>1,0</w:t>
            </w:r>
          </w:p>
        </w:tc>
      </w:tr>
      <w:tr w:rsidR="00AC0AC9" w:rsidRPr="00A31BF9" w:rsidTr="00C2287E">
        <w:trPr>
          <w:jc w:val="center"/>
        </w:trPr>
        <w:tc>
          <w:tcPr>
            <w:tcW w:w="6031" w:type="dxa"/>
          </w:tcPr>
          <w:p w:rsidR="00AC0AC9" w:rsidRPr="00A31BF9" w:rsidRDefault="00AC0AC9"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AC0AC9" w:rsidRPr="00A31BF9" w:rsidRDefault="00AC0AC9" w:rsidP="00C2287E">
            <w:pPr>
              <w:pStyle w:val="a4"/>
              <w:spacing w:line="239" w:lineRule="auto"/>
              <w:jc w:val="center"/>
              <w:rPr>
                <w:sz w:val="22"/>
                <w:szCs w:val="22"/>
              </w:rPr>
            </w:pPr>
            <w:r w:rsidRPr="00A31BF9">
              <w:rPr>
                <w:sz w:val="22"/>
                <w:szCs w:val="22"/>
              </w:rPr>
              <w:t>0,15</w:t>
            </w:r>
          </w:p>
        </w:tc>
      </w:tr>
    </w:tbl>
    <w:p w:rsidR="00AC0AC9" w:rsidRPr="00A31BF9" w:rsidRDefault="00AC0AC9" w:rsidP="006B4F2A">
      <w:pPr>
        <w:spacing w:line="239" w:lineRule="auto"/>
        <w:ind w:firstLine="709"/>
        <w:rPr>
          <w:rFonts w:ascii="Times New Roman" w:hAnsi="Times New Roman" w:cs="Times New Roman"/>
          <w:b w:val="0"/>
          <w:bCs w:val="0"/>
          <w:spacing w:val="-1"/>
          <w:sz w:val="24"/>
          <w:szCs w:val="24"/>
        </w:rPr>
      </w:pPr>
    </w:p>
    <w:p w:rsidR="00AC0AC9" w:rsidRPr="00A31BF9" w:rsidRDefault="00AC0AC9"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AC0AC9" w:rsidRPr="00A31BF9" w:rsidRDefault="00AC0AC9" w:rsidP="006B4F2A">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AC0AC9" w:rsidRPr="00A31BF9" w:rsidRDefault="00AC0AC9" w:rsidP="006B4F2A">
      <w:pPr>
        <w:spacing w:line="239" w:lineRule="auto"/>
        <w:ind w:firstLine="709"/>
        <w:rPr>
          <w:rFonts w:ascii="Times New Roman" w:hAnsi="Times New Roman" w:cs="Times New Roman"/>
          <w:b w:val="0"/>
          <w:bCs w:val="0"/>
          <w:spacing w:val="-2"/>
          <w:sz w:val="24"/>
          <w:szCs w:val="24"/>
        </w:rPr>
      </w:pPr>
    </w:p>
    <w:p w:rsidR="00AC0AC9" w:rsidRPr="00A31BF9" w:rsidRDefault="00AC0AC9"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AC0AC9" w:rsidRPr="00A31BF9" w:rsidRDefault="00AC0AC9" w:rsidP="006B4F2A">
      <w:pPr>
        <w:spacing w:line="239" w:lineRule="auto"/>
        <w:ind w:firstLine="709"/>
        <w:rPr>
          <w:rFonts w:ascii="Times New Roman" w:hAnsi="Times New Roman" w:cs="Times New Roman"/>
          <w:b w:val="0"/>
          <w:bCs w:val="0"/>
          <w:spacing w:val="-1"/>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AC0AC9" w:rsidRPr="00A31BF9" w:rsidTr="00836A86">
        <w:trPr>
          <w:trHeight w:val="312"/>
          <w:tblHeader/>
          <w:jc w:val="center"/>
        </w:trPr>
        <w:tc>
          <w:tcPr>
            <w:tcW w:w="3111" w:type="dxa"/>
            <w:vAlign w:val="center"/>
          </w:tcPr>
          <w:p w:rsidR="00AC0AC9" w:rsidRPr="00A31BF9" w:rsidRDefault="00AC0AC9"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AC0AC9" w:rsidRPr="00A31BF9" w:rsidRDefault="00AC0AC9" w:rsidP="00C2287E">
            <w:pPr>
              <w:pStyle w:val="FORMATTEXT"/>
              <w:jc w:val="center"/>
              <w:rPr>
                <w:b/>
                <w:sz w:val="22"/>
                <w:szCs w:val="22"/>
              </w:rPr>
            </w:pPr>
            <w:r w:rsidRPr="00A31BF9">
              <w:rPr>
                <w:b/>
                <w:bCs/>
                <w:sz w:val="22"/>
                <w:szCs w:val="22"/>
              </w:rPr>
              <w:t>Нормативные параметры и расчетные показатели</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rPr>
                <w:sz w:val="22"/>
                <w:szCs w:val="22"/>
              </w:rPr>
            </w:pPr>
            <w:r w:rsidRPr="00A31BF9">
              <w:rPr>
                <w:sz w:val="22"/>
                <w:szCs w:val="22"/>
              </w:rPr>
              <w:t>Класс аэродрома</w:t>
            </w:r>
          </w:p>
        </w:tc>
        <w:tc>
          <w:tcPr>
            <w:tcW w:w="6985" w:type="dxa"/>
          </w:tcPr>
          <w:p w:rsidR="00AC0AC9" w:rsidRPr="00A31BF9" w:rsidRDefault="00AC0AC9"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AC0AC9" w:rsidRPr="00A31BF9" w:rsidRDefault="00AC0AC9" w:rsidP="00C2287E">
            <w:pPr>
              <w:pStyle w:val="a4"/>
              <w:ind w:left="170"/>
              <w:rPr>
                <w:sz w:val="22"/>
                <w:szCs w:val="22"/>
              </w:rPr>
            </w:pPr>
            <w:r w:rsidRPr="00A31BF9">
              <w:rPr>
                <w:sz w:val="22"/>
                <w:szCs w:val="22"/>
              </w:rPr>
              <w:t>класс А – 3 200;</w:t>
            </w:r>
          </w:p>
          <w:p w:rsidR="00AC0AC9" w:rsidRPr="00A31BF9" w:rsidRDefault="00AC0AC9" w:rsidP="00C2287E">
            <w:pPr>
              <w:pStyle w:val="a4"/>
              <w:ind w:left="170"/>
              <w:rPr>
                <w:sz w:val="22"/>
                <w:szCs w:val="22"/>
              </w:rPr>
            </w:pPr>
            <w:r w:rsidRPr="00A31BF9">
              <w:rPr>
                <w:sz w:val="22"/>
                <w:szCs w:val="22"/>
              </w:rPr>
              <w:t>класс Б – 2 600;</w:t>
            </w:r>
          </w:p>
          <w:p w:rsidR="00AC0AC9" w:rsidRPr="00A31BF9" w:rsidRDefault="00AC0AC9" w:rsidP="00C2287E">
            <w:pPr>
              <w:pStyle w:val="a4"/>
              <w:ind w:left="170"/>
              <w:rPr>
                <w:sz w:val="22"/>
                <w:szCs w:val="22"/>
              </w:rPr>
            </w:pPr>
            <w:r w:rsidRPr="00A31BF9">
              <w:rPr>
                <w:sz w:val="22"/>
                <w:szCs w:val="22"/>
              </w:rPr>
              <w:t>класс В – 1 800;</w:t>
            </w:r>
          </w:p>
          <w:p w:rsidR="00AC0AC9" w:rsidRPr="00A31BF9" w:rsidRDefault="00AC0AC9" w:rsidP="00C2287E">
            <w:pPr>
              <w:pStyle w:val="a4"/>
              <w:ind w:left="170"/>
              <w:rPr>
                <w:sz w:val="22"/>
                <w:szCs w:val="22"/>
              </w:rPr>
            </w:pPr>
            <w:r w:rsidRPr="00A31BF9">
              <w:rPr>
                <w:sz w:val="22"/>
                <w:szCs w:val="22"/>
              </w:rPr>
              <w:t>класс Г – 1 300;</w:t>
            </w:r>
          </w:p>
          <w:p w:rsidR="00AC0AC9" w:rsidRPr="00A31BF9" w:rsidRDefault="00AC0AC9" w:rsidP="00C2287E">
            <w:pPr>
              <w:pStyle w:val="a4"/>
              <w:ind w:left="170"/>
              <w:rPr>
                <w:sz w:val="22"/>
                <w:szCs w:val="22"/>
              </w:rPr>
            </w:pPr>
            <w:r w:rsidRPr="00A31BF9">
              <w:rPr>
                <w:sz w:val="22"/>
                <w:szCs w:val="22"/>
              </w:rPr>
              <w:t>класс Д – 1 000;</w:t>
            </w:r>
          </w:p>
          <w:p w:rsidR="00AC0AC9" w:rsidRPr="00A31BF9" w:rsidRDefault="00AC0AC9" w:rsidP="00C2287E">
            <w:pPr>
              <w:pStyle w:val="a4"/>
              <w:ind w:left="170"/>
              <w:rPr>
                <w:sz w:val="22"/>
                <w:szCs w:val="22"/>
              </w:rPr>
            </w:pPr>
            <w:r w:rsidRPr="00A31BF9">
              <w:rPr>
                <w:sz w:val="22"/>
                <w:szCs w:val="22"/>
              </w:rPr>
              <w:t>класс Е – 500.</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AC0AC9" w:rsidRPr="00A31BF9" w:rsidRDefault="00AC0AC9"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AC0AC9" w:rsidRPr="00A31BF9" w:rsidRDefault="00AC0AC9" w:rsidP="00C2287E">
            <w:pPr>
              <w:pStyle w:val="a4"/>
              <w:ind w:left="170"/>
              <w:rPr>
                <w:sz w:val="22"/>
                <w:szCs w:val="22"/>
              </w:rPr>
            </w:pPr>
            <w:r w:rsidRPr="00A31BF9">
              <w:rPr>
                <w:sz w:val="22"/>
                <w:szCs w:val="22"/>
              </w:rPr>
              <w:t>класс А – 255 / 32;</w:t>
            </w:r>
          </w:p>
          <w:p w:rsidR="00AC0AC9" w:rsidRPr="00A31BF9" w:rsidRDefault="00AC0AC9" w:rsidP="00C2287E">
            <w:pPr>
              <w:pStyle w:val="a4"/>
              <w:ind w:left="170"/>
              <w:rPr>
                <w:sz w:val="22"/>
                <w:szCs w:val="22"/>
              </w:rPr>
            </w:pPr>
            <w:r w:rsidRPr="00A31BF9">
              <w:rPr>
                <w:sz w:val="22"/>
                <w:szCs w:val="22"/>
              </w:rPr>
              <w:t>класс Б – 200 / 28;</w:t>
            </w:r>
          </w:p>
          <w:p w:rsidR="00AC0AC9" w:rsidRPr="00A31BF9" w:rsidRDefault="00AC0AC9" w:rsidP="00C2287E">
            <w:pPr>
              <w:pStyle w:val="a4"/>
              <w:ind w:left="170"/>
              <w:rPr>
                <w:sz w:val="22"/>
                <w:szCs w:val="22"/>
              </w:rPr>
            </w:pPr>
            <w:r w:rsidRPr="00A31BF9">
              <w:rPr>
                <w:sz w:val="22"/>
                <w:szCs w:val="22"/>
              </w:rPr>
              <w:t>класс В – 155 / 23;</w:t>
            </w:r>
          </w:p>
          <w:p w:rsidR="00AC0AC9" w:rsidRPr="00A31BF9" w:rsidRDefault="00AC0AC9" w:rsidP="00C2287E">
            <w:pPr>
              <w:pStyle w:val="a4"/>
              <w:ind w:left="170"/>
              <w:rPr>
                <w:sz w:val="22"/>
                <w:szCs w:val="22"/>
              </w:rPr>
            </w:pPr>
            <w:r w:rsidRPr="00A31BF9">
              <w:rPr>
                <w:sz w:val="22"/>
                <w:szCs w:val="22"/>
              </w:rPr>
              <w:t>класс Г – 75 / 15;</w:t>
            </w:r>
          </w:p>
          <w:p w:rsidR="00AC0AC9" w:rsidRPr="00A31BF9" w:rsidRDefault="00AC0AC9" w:rsidP="00C2287E">
            <w:pPr>
              <w:pStyle w:val="a4"/>
              <w:ind w:left="170"/>
              <w:rPr>
                <w:sz w:val="22"/>
                <w:szCs w:val="22"/>
              </w:rPr>
            </w:pPr>
            <w:r w:rsidRPr="00A31BF9">
              <w:rPr>
                <w:sz w:val="22"/>
                <w:szCs w:val="22"/>
              </w:rPr>
              <w:t>класс Д – 40 / 15;</w:t>
            </w:r>
          </w:p>
          <w:p w:rsidR="00AC0AC9" w:rsidRPr="00A31BF9" w:rsidRDefault="00AC0AC9" w:rsidP="00C2287E">
            <w:pPr>
              <w:pStyle w:val="a4"/>
              <w:ind w:left="170"/>
              <w:rPr>
                <w:sz w:val="22"/>
                <w:szCs w:val="22"/>
              </w:rPr>
            </w:pPr>
            <w:r w:rsidRPr="00A31BF9">
              <w:rPr>
                <w:sz w:val="22"/>
                <w:szCs w:val="22"/>
              </w:rPr>
              <w:t>класс Е – 15 / - .</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ind w:right="-57"/>
              <w:rPr>
                <w:sz w:val="22"/>
                <w:szCs w:val="22"/>
              </w:rPr>
            </w:pPr>
            <w:r w:rsidRPr="00A31BF9">
              <w:rPr>
                <w:sz w:val="22"/>
                <w:szCs w:val="22"/>
              </w:rPr>
              <w:t>Размещение новых аэродромов</w:t>
            </w:r>
          </w:p>
        </w:tc>
        <w:tc>
          <w:tcPr>
            <w:tcW w:w="6985" w:type="dxa"/>
          </w:tcPr>
          <w:p w:rsidR="00AC0AC9" w:rsidRPr="00A31BF9" w:rsidRDefault="00AC0AC9"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AC0AC9" w:rsidRPr="00A31BF9" w:rsidRDefault="00AC0AC9"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rPr>
                <w:sz w:val="22"/>
                <w:szCs w:val="22"/>
              </w:rPr>
            </w:pPr>
            <w:r w:rsidRPr="00A31BF9">
              <w:rPr>
                <w:sz w:val="22"/>
                <w:szCs w:val="22"/>
              </w:rPr>
              <w:t>Размер санитарно-защитной зоны аэродромов</w:t>
            </w:r>
          </w:p>
        </w:tc>
        <w:tc>
          <w:tcPr>
            <w:tcW w:w="6985" w:type="dxa"/>
          </w:tcPr>
          <w:p w:rsidR="00AC0AC9" w:rsidRPr="00A31BF9" w:rsidRDefault="00AC0AC9"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AC0AC9" w:rsidRPr="00A31BF9" w:rsidTr="00C2287E">
        <w:tblPrEx>
          <w:tblBorders>
            <w:bottom w:val="single" w:sz="4" w:space="0" w:color="auto"/>
          </w:tblBorders>
        </w:tblPrEx>
        <w:trPr>
          <w:jc w:val="center"/>
        </w:trPr>
        <w:tc>
          <w:tcPr>
            <w:tcW w:w="3111" w:type="dxa"/>
          </w:tcPr>
          <w:p w:rsidR="00AC0AC9" w:rsidRPr="00A31BF9" w:rsidRDefault="00AC0AC9"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AC0AC9" w:rsidRPr="00A31BF9" w:rsidRDefault="00AC0AC9" w:rsidP="00C2287E">
            <w:pPr>
              <w:pStyle w:val="a4"/>
              <w:rPr>
                <w:sz w:val="22"/>
                <w:szCs w:val="22"/>
              </w:rPr>
            </w:pPr>
            <w:r w:rsidRPr="00A31BF9">
              <w:rPr>
                <w:sz w:val="22"/>
                <w:szCs w:val="22"/>
              </w:rPr>
              <w:t>30-минутная транспортная доступность</w:t>
            </w:r>
          </w:p>
        </w:tc>
      </w:tr>
    </w:tbl>
    <w:p w:rsidR="00AC0AC9" w:rsidRDefault="00AC0AC9"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AC0AC9" w:rsidRPr="00A31BF9" w:rsidRDefault="00AC0AC9" w:rsidP="006B4F2A">
      <w:pPr>
        <w:spacing w:before="120" w:line="240" w:lineRule="auto"/>
        <w:ind w:firstLine="709"/>
        <w:rPr>
          <w:rFonts w:ascii="Times New Roman" w:hAnsi="Times New Roman" w:cs="Times New Roman"/>
          <w:b w:val="0"/>
          <w:bCs w:val="0"/>
          <w:spacing w:val="-1"/>
          <w:sz w:val="22"/>
          <w:szCs w:val="22"/>
        </w:rPr>
      </w:pPr>
    </w:p>
    <w:p w:rsidR="00AC0AC9" w:rsidRDefault="00AC0AC9" w:rsidP="006B4F2A">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AC0AC9" w:rsidRPr="00A31BF9" w:rsidRDefault="00AC0AC9" w:rsidP="006B4F2A">
      <w:pPr>
        <w:spacing w:line="239" w:lineRule="auto"/>
        <w:ind w:firstLine="709"/>
        <w:rPr>
          <w:rFonts w:ascii="Times New Roman" w:hAnsi="Times New Roman" w:cs="Times New Roman"/>
          <w:b w:val="0"/>
          <w:bCs w:val="0"/>
          <w:spacing w:val="-2"/>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AC0AC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AC0AC9" w:rsidRPr="00A31BF9" w:rsidTr="00836A86">
        <w:trPr>
          <w:trHeight w:val="312"/>
          <w:tblHeader/>
          <w:jc w:val="center"/>
        </w:trPr>
        <w:tc>
          <w:tcPr>
            <w:tcW w:w="2043" w:type="dxa"/>
            <w:vAlign w:val="center"/>
          </w:tcPr>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AC0AC9" w:rsidRPr="00A31BF9" w:rsidTr="00C2287E">
        <w:tblPrEx>
          <w:tblBorders>
            <w:bottom w:val="single" w:sz="4" w:space="0" w:color="auto"/>
          </w:tblBorders>
        </w:tblPrEx>
        <w:trPr>
          <w:jc w:val="center"/>
        </w:trPr>
        <w:tc>
          <w:tcPr>
            <w:tcW w:w="2043" w:type="dxa"/>
            <w:vMerge w:val="restart"/>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AC0AC9" w:rsidRPr="00A31BF9" w:rsidTr="00C2287E">
        <w:tblPrEx>
          <w:tblBorders>
            <w:bottom w:val="single" w:sz="4" w:space="0" w:color="auto"/>
          </w:tblBorders>
        </w:tblPrEx>
        <w:trPr>
          <w:jc w:val="center"/>
        </w:trPr>
        <w:tc>
          <w:tcPr>
            <w:tcW w:w="2043" w:type="dxa"/>
            <w:vMerge/>
          </w:tcPr>
          <w:p w:rsidR="00AC0AC9" w:rsidRPr="00A31BF9" w:rsidRDefault="00AC0AC9"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AC0AC9" w:rsidRPr="00A31BF9" w:rsidTr="00C2287E">
        <w:tblPrEx>
          <w:tblBorders>
            <w:bottom w:val="single" w:sz="4" w:space="0" w:color="auto"/>
          </w:tblBorders>
        </w:tblPrEx>
        <w:trPr>
          <w:jc w:val="center"/>
        </w:trPr>
        <w:tc>
          <w:tcPr>
            <w:tcW w:w="2043" w:type="dxa"/>
            <w:vMerge/>
          </w:tcPr>
          <w:p w:rsidR="00AC0AC9" w:rsidRPr="00A31BF9" w:rsidRDefault="00AC0AC9"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AC0AC9" w:rsidRPr="00A31BF9" w:rsidTr="00C2287E">
        <w:tblPrEx>
          <w:tblBorders>
            <w:bottom w:val="single" w:sz="4" w:space="0" w:color="auto"/>
          </w:tblBorders>
        </w:tblPrEx>
        <w:trPr>
          <w:jc w:val="center"/>
        </w:trPr>
        <w:tc>
          <w:tcPr>
            <w:tcW w:w="2043" w:type="dxa"/>
            <w:vMerge/>
          </w:tcPr>
          <w:p w:rsidR="00AC0AC9" w:rsidRPr="00A31BF9" w:rsidRDefault="00AC0AC9"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AC0AC9" w:rsidRPr="00A31BF9" w:rsidTr="00C2287E">
        <w:tblPrEx>
          <w:tblBorders>
            <w:bottom w:val="single" w:sz="4" w:space="0" w:color="auto"/>
          </w:tblBorders>
        </w:tblPrEx>
        <w:trPr>
          <w:jc w:val="center"/>
        </w:trPr>
        <w:tc>
          <w:tcPr>
            <w:tcW w:w="2043" w:type="dxa"/>
            <w:vMerge w:val="restart"/>
          </w:tcPr>
          <w:p w:rsidR="00AC0AC9" w:rsidRPr="00A31BF9" w:rsidRDefault="00AC0AC9"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AC0AC9" w:rsidRPr="00A31BF9" w:rsidTr="00C2287E">
        <w:tblPrEx>
          <w:tblBorders>
            <w:bottom w:val="single" w:sz="4" w:space="0" w:color="auto"/>
          </w:tblBorders>
        </w:tblPrEx>
        <w:trPr>
          <w:jc w:val="center"/>
        </w:trPr>
        <w:tc>
          <w:tcPr>
            <w:tcW w:w="2043" w:type="dxa"/>
            <w:vMerge/>
          </w:tcPr>
          <w:p w:rsidR="00AC0AC9" w:rsidRPr="00A31BF9" w:rsidRDefault="00AC0AC9"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AC0AC9" w:rsidRPr="00A31BF9" w:rsidTr="00C2287E">
        <w:trPr>
          <w:jc w:val="center"/>
        </w:trPr>
        <w:tc>
          <w:tcPr>
            <w:tcW w:w="2505" w:type="dxa"/>
            <w:vAlign w:val="center"/>
          </w:tcPr>
          <w:p w:rsidR="00AC0AC9" w:rsidRPr="00A31BF9" w:rsidRDefault="00AC0AC9"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AC0AC9" w:rsidRPr="00A31BF9" w:rsidRDefault="00AC0AC9"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AC0AC9" w:rsidRPr="00A31BF9" w:rsidRDefault="00AC0AC9"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AC0AC9" w:rsidRPr="00A31BF9" w:rsidRDefault="00AC0AC9"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C0AC9" w:rsidRPr="00A31BF9" w:rsidRDefault="00AC0AC9"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AC0AC9" w:rsidRPr="00A31BF9" w:rsidRDefault="00AC0AC9" w:rsidP="00C2287E">
            <w:pPr>
              <w:spacing w:line="238" w:lineRule="auto"/>
              <w:ind w:firstLine="0"/>
              <w:jc w:val="left"/>
              <w:rPr>
                <w:rFonts w:ascii="Times New Roman" w:hAnsi="Times New Roman" w:cs="Times New Roman"/>
                <w:b w:val="0"/>
                <w:bCs w:val="0"/>
                <w:sz w:val="22"/>
                <w:szCs w:val="22"/>
              </w:rPr>
            </w:pP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AC0AC9" w:rsidRPr="00A31BF9" w:rsidRDefault="00AC0AC9" w:rsidP="00C2287E">
            <w:pPr>
              <w:spacing w:line="238" w:lineRule="auto"/>
              <w:ind w:firstLine="0"/>
              <w:jc w:val="left"/>
              <w:rPr>
                <w:rFonts w:ascii="Times New Roman" w:hAnsi="Times New Roman" w:cs="Times New Roman"/>
                <w:b w:val="0"/>
                <w:bCs w:val="0"/>
                <w:sz w:val="22"/>
                <w:szCs w:val="22"/>
              </w:rPr>
            </w:pP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AC0AC9" w:rsidRPr="00A31BF9" w:rsidRDefault="00AC0AC9" w:rsidP="00C2287E">
            <w:pPr>
              <w:spacing w:line="238" w:lineRule="auto"/>
              <w:ind w:firstLine="0"/>
              <w:jc w:val="left"/>
              <w:rPr>
                <w:rFonts w:ascii="Times New Roman" w:hAnsi="Times New Roman" w:cs="Times New Roman"/>
                <w:b w:val="0"/>
                <w:bCs w:val="0"/>
                <w:sz w:val="22"/>
                <w:szCs w:val="22"/>
              </w:rPr>
            </w:pP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AC0AC9" w:rsidRPr="00A31BF9" w:rsidTr="00C2287E">
        <w:trPr>
          <w:jc w:val="center"/>
        </w:trPr>
        <w:tc>
          <w:tcPr>
            <w:tcW w:w="2505"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AC0AC9" w:rsidRPr="00A31BF9" w:rsidRDefault="00AC0AC9" w:rsidP="00C2287E">
            <w:pPr>
              <w:spacing w:line="238" w:lineRule="auto"/>
              <w:ind w:firstLine="0"/>
              <w:jc w:val="left"/>
              <w:rPr>
                <w:rFonts w:ascii="Times New Roman" w:hAnsi="Times New Roman" w:cs="Times New Roman"/>
                <w:b w:val="0"/>
                <w:bCs w:val="0"/>
                <w:sz w:val="22"/>
                <w:szCs w:val="22"/>
              </w:rPr>
            </w:pPr>
          </w:p>
        </w:tc>
        <w:tc>
          <w:tcPr>
            <w:tcW w:w="5146" w:type="dxa"/>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AC0AC9" w:rsidRPr="00A31BF9" w:rsidRDefault="00AC0AC9"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AC0AC9" w:rsidRPr="00A31BF9" w:rsidRDefault="00AC0AC9"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AC0AC9" w:rsidRPr="00A31BF9" w:rsidRDefault="00AC0AC9" w:rsidP="006B4F2A">
      <w:pPr>
        <w:spacing w:line="240" w:lineRule="auto"/>
        <w:ind w:firstLine="720"/>
        <w:rPr>
          <w:rFonts w:ascii="Times New Roman" w:hAnsi="Times New Roman" w:cs="Times New Roman"/>
          <w:b w:val="0"/>
          <w:bCs w:val="0"/>
          <w:sz w:val="24"/>
          <w:szCs w:val="24"/>
        </w:rPr>
      </w:pPr>
    </w:p>
    <w:p w:rsidR="00AC0AC9" w:rsidRPr="00A31BF9" w:rsidRDefault="00AC0AC9" w:rsidP="00081DD5">
      <w:pPr>
        <w:spacing w:line="240" w:lineRule="auto"/>
        <w:ind w:firstLine="720"/>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AC0AC9" w:rsidRPr="00A31BF9" w:rsidTr="00C2287E">
        <w:trPr>
          <w:jc w:val="center"/>
        </w:trPr>
        <w:tc>
          <w:tcPr>
            <w:tcW w:w="5199" w:type="dxa"/>
            <w:vMerge w:val="restart"/>
            <w:vAlign w:val="center"/>
          </w:tcPr>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AC0AC9" w:rsidRPr="00A31BF9" w:rsidTr="00C2287E">
        <w:trPr>
          <w:jc w:val="center"/>
        </w:trPr>
        <w:tc>
          <w:tcPr>
            <w:tcW w:w="5199" w:type="dxa"/>
            <w:vMerge/>
          </w:tcPr>
          <w:p w:rsidR="00AC0AC9" w:rsidRPr="00A31BF9" w:rsidRDefault="00AC0AC9" w:rsidP="00C2287E">
            <w:pPr>
              <w:spacing w:line="240" w:lineRule="auto"/>
              <w:ind w:firstLine="0"/>
              <w:rPr>
                <w:rFonts w:ascii="Times New Roman" w:hAnsi="Times New Roman" w:cs="Times New Roman"/>
                <w:b w:val="0"/>
                <w:bCs w:val="0"/>
                <w:sz w:val="22"/>
                <w:szCs w:val="22"/>
              </w:rPr>
            </w:pP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AC0AC9" w:rsidRPr="00A31BF9" w:rsidTr="00C2287E">
        <w:trPr>
          <w:jc w:val="center"/>
        </w:trPr>
        <w:tc>
          <w:tcPr>
            <w:tcW w:w="5199"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AC0AC9" w:rsidRPr="00A31BF9" w:rsidTr="00C2287E">
        <w:trPr>
          <w:jc w:val="center"/>
        </w:trPr>
        <w:tc>
          <w:tcPr>
            <w:tcW w:w="5199"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AC0AC9" w:rsidRPr="00A31BF9" w:rsidTr="00C2287E">
        <w:trPr>
          <w:jc w:val="center"/>
        </w:trPr>
        <w:tc>
          <w:tcPr>
            <w:tcW w:w="5199"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C2287E">
        <w:trPr>
          <w:jc w:val="center"/>
        </w:trPr>
        <w:tc>
          <w:tcPr>
            <w:tcW w:w="5199"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AC0AC9" w:rsidRPr="00A31BF9" w:rsidTr="00C2287E">
        <w:trPr>
          <w:jc w:val="center"/>
        </w:trPr>
        <w:tc>
          <w:tcPr>
            <w:tcW w:w="5199"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C0AC9" w:rsidRPr="00A31BF9" w:rsidRDefault="00AC0AC9"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C0AC9" w:rsidRPr="00A31BF9" w:rsidRDefault="00AC0AC9"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AC0AC9" w:rsidRPr="00A31BF9" w:rsidRDefault="00AC0AC9" w:rsidP="006B4F2A">
      <w:pPr>
        <w:spacing w:line="239" w:lineRule="auto"/>
        <w:ind w:firstLine="720"/>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AC0AC9" w:rsidRPr="00A31BF9" w:rsidTr="00C2287E">
        <w:trPr>
          <w:trHeight w:val="312"/>
          <w:jc w:val="center"/>
        </w:trPr>
        <w:tc>
          <w:tcPr>
            <w:tcW w:w="6077"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AC0AC9" w:rsidRPr="00A31BF9" w:rsidTr="00C2287E">
        <w:tblPrEx>
          <w:tblBorders>
            <w:bottom w:val="single" w:sz="4" w:space="0" w:color="auto"/>
          </w:tblBorders>
        </w:tblPrEx>
        <w:trPr>
          <w:trHeight w:val="227"/>
          <w:jc w:val="center"/>
        </w:trPr>
        <w:tc>
          <w:tcPr>
            <w:tcW w:w="6077" w:type="dxa"/>
            <w:vAlign w:val="center"/>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C0AC9" w:rsidRPr="00A31BF9" w:rsidTr="00C2287E">
        <w:tblPrEx>
          <w:tblBorders>
            <w:bottom w:val="single" w:sz="4" w:space="0" w:color="auto"/>
          </w:tblBorders>
        </w:tblPrEx>
        <w:trPr>
          <w:trHeight w:val="1174"/>
          <w:jc w:val="center"/>
        </w:trPr>
        <w:tc>
          <w:tcPr>
            <w:tcW w:w="6077" w:type="dxa"/>
            <w:vAlign w:val="center"/>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AC0AC9" w:rsidRPr="00A31BF9" w:rsidRDefault="00AC0AC9"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AC0AC9" w:rsidRPr="00A31BF9" w:rsidRDefault="00AC0AC9"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AC0AC9" w:rsidRPr="00A31BF9" w:rsidRDefault="00AC0AC9"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AC0AC9" w:rsidRPr="00A31BF9" w:rsidRDefault="00AC0AC9"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AC0AC9" w:rsidRPr="00A31BF9" w:rsidRDefault="00AC0AC9"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C2287E">
        <w:tblPrEx>
          <w:tblBorders>
            <w:bottom w:val="single" w:sz="4" w:space="0" w:color="auto"/>
          </w:tblBorders>
        </w:tblPrEx>
        <w:trPr>
          <w:trHeight w:val="227"/>
          <w:jc w:val="center"/>
        </w:trPr>
        <w:tc>
          <w:tcPr>
            <w:tcW w:w="6077" w:type="dxa"/>
            <w:vAlign w:val="center"/>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AC0AC9" w:rsidRPr="00A31BF9" w:rsidRDefault="00AC0AC9"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AC0AC9" w:rsidRPr="00A31BF9" w:rsidRDefault="00AC0AC9"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AC0AC9" w:rsidRPr="00A31BF9" w:rsidRDefault="00AC0AC9"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AC0AC9" w:rsidRPr="00A31BF9" w:rsidRDefault="00AC0AC9"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6B4F2A">
      <w:pPr>
        <w:spacing w:line="239" w:lineRule="auto"/>
        <w:ind w:firstLine="709"/>
        <w:jc w:val="right"/>
        <w:rPr>
          <w:rFonts w:ascii="Times New Roman" w:hAnsi="Times New Roman" w:cs="Times New Roman"/>
          <w:b w:val="0"/>
          <w:spacing w:val="-2"/>
          <w:sz w:val="24"/>
          <w:szCs w:val="24"/>
        </w:rPr>
        <w:sectPr w:rsidR="00AC0AC9"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AC0AC9" w:rsidRPr="00A31BF9" w:rsidRDefault="00AC0AC9" w:rsidP="00081DD5">
      <w:pPr>
        <w:spacing w:line="239" w:lineRule="auto"/>
        <w:ind w:firstLine="709"/>
        <w:jc w:val="right"/>
        <w:outlineLvl w:val="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AC0AC9" w:rsidRPr="00455FCC" w:rsidTr="00C2287E">
        <w:trPr>
          <w:trHeight w:val="20"/>
          <w:jc w:val="center"/>
        </w:trPr>
        <w:tc>
          <w:tcPr>
            <w:tcW w:w="1237"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 xml:space="preserve">Ширина полосы, </w:t>
            </w:r>
          </w:p>
          <w:p w:rsidR="00AC0AC9" w:rsidRPr="00455FCC" w:rsidRDefault="00AC0AC9"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AC0AC9" w:rsidRPr="00455FCC" w:rsidRDefault="00AC0AC9"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 xml:space="preserve">Примыкания в одном </w:t>
            </w:r>
          </w:p>
          <w:p w:rsidR="00AC0AC9" w:rsidRPr="00455FCC" w:rsidRDefault="00AC0AC9"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AC0AC9" w:rsidRPr="00455FCC" w:rsidRDefault="00AC0AC9"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Ширина земляного полотна, м</w:t>
            </w:r>
          </w:p>
        </w:tc>
      </w:tr>
      <w:tr w:rsidR="00AC0AC9" w:rsidRPr="00455FCC" w:rsidTr="00C2287E">
        <w:trPr>
          <w:trHeight w:val="20"/>
          <w:jc w:val="center"/>
        </w:trPr>
        <w:tc>
          <w:tcPr>
            <w:tcW w:w="1237" w:type="dxa"/>
            <w:vMerge/>
            <w:vAlign w:val="center"/>
          </w:tcPr>
          <w:p w:rsidR="00AC0AC9" w:rsidRPr="00455FCC" w:rsidRDefault="00AC0AC9" w:rsidP="00C2287E">
            <w:pPr>
              <w:pStyle w:val="a7"/>
              <w:widowControl w:val="0"/>
              <w:ind w:left="-57" w:right="-57"/>
              <w:rPr>
                <w:b/>
                <w:sz w:val="20"/>
                <w:szCs w:val="20"/>
              </w:rPr>
            </w:pPr>
          </w:p>
        </w:tc>
        <w:tc>
          <w:tcPr>
            <w:tcW w:w="1162" w:type="dxa"/>
            <w:vMerge/>
            <w:vAlign w:val="center"/>
          </w:tcPr>
          <w:p w:rsidR="00AC0AC9" w:rsidRPr="00455FCC" w:rsidRDefault="00AC0AC9" w:rsidP="00C2287E">
            <w:pPr>
              <w:pStyle w:val="a7"/>
              <w:widowControl w:val="0"/>
              <w:ind w:left="-57" w:right="-57"/>
              <w:rPr>
                <w:b/>
                <w:sz w:val="20"/>
                <w:szCs w:val="20"/>
              </w:rPr>
            </w:pPr>
          </w:p>
        </w:tc>
        <w:tc>
          <w:tcPr>
            <w:tcW w:w="1017" w:type="dxa"/>
            <w:vMerge/>
            <w:vAlign w:val="center"/>
          </w:tcPr>
          <w:p w:rsidR="00AC0AC9" w:rsidRPr="00455FCC" w:rsidRDefault="00AC0AC9" w:rsidP="00C2287E">
            <w:pPr>
              <w:pStyle w:val="a7"/>
              <w:widowControl w:val="0"/>
              <w:ind w:left="-57" w:right="-57"/>
              <w:rPr>
                <w:b/>
                <w:sz w:val="20"/>
                <w:szCs w:val="20"/>
              </w:rPr>
            </w:pPr>
          </w:p>
        </w:tc>
        <w:tc>
          <w:tcPr>
            <w:tcW w:w="1487" w:type="dxa"/>
            <w:vMerge/>
            <w:vAlign w:val="center"/>
          </w:tcPr>
          <w:p w:rsidR="00AC0AC9" w:rsidRPr="00455FCC" w:rsidRDefault="00AC0AC9" w:rsidP="00C2287E">
            <w:pPr>
              <w:pStyle w:val="a7"/>
              <w:widowControl w:val="0"/>
              <w:ind w:left="-57" w:right="-57"/>
              <w:rPr>
                <w:b/>
                <w:sz w:val="20"/>
                <w:szCs w:val="20"/>
              </w:rPr>
            </w:pPr>
          </w:p>
        </w:tc>
        <w:tc>
          <w:tcPr>
            <w:tcW w:w="2134" w:type="dxa"/>
            <w:vAlign w:val="center"/>
          </w:tcPr>
          <w:p w:rsidR="00AC0AC9" w:rsidRPr="00455FCC" w:rsidRDefault="00AC0AC9"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AC0AC9" w:rsidRPr="00455FCC" w:rsidRDefault="00AC0AC9"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AC0AC9" w:rsidRPr="00455FCC" w:rsidRDefault="00AC0AC9" w:rsidP="00C2287E">
            <w:pPr>
              <w:pStyle w:val="a7"/>
              <w:widowControl w:val="0"/>
              <w:ind w:left="-57" w:right="-57"/>
              <w:rPr>
                <w:b/>
                <w:sz w:val="20"/>
                <w:szCs w:val="20"/>
              </w:rPr>
            </w:pPr>
          </w:p>
        </w:tc>
        <w:tc>
          <w:tcPr>
            <w:tcW w:w="1137" w:type="dxa"/>
            <w:vMerge/>
            <w:vAlign w:val="center"/>
          </w:tcPr>
          <w:p w:rsidR="00AC0AC9" w:rsidRPr="00455FCC" w:rsidRDefault="00AC0AC9" w:rsidP="00C2287E">
            <w:pPr>
              <w:pStyle w:val="a7"/>
              <w:widowControl w:val="0"/>
              <w:ind w:left="-57" w:right="-57"/>
              <w:rPr>
                <w:b/>
                <w:sz w:val="20"/>
                <w:szCs w:val="20"/>
              </w:rPr>
            </w:pPr>
          </w:p>
        </w:tc>
        <w:tc>
          <w:tcPr>
            <w:tcW w:w="1129" w:type="dxa"/>
            <w:vMerge/>
            <w:vAlign w:val="center"/>
          </w:tcPr>
          <w:p w:rsidR="00AC0AC9" w:rsidRPr="00455FCC" w:rsidRDefault="00AC0AC9" w:rsidP="00C2287E">
            <w:pPr>
              <w:pStyle w:val="a7"/>
              <w:widowControl w:val="0"/>
              <w:ind w:left="-57" w:right="-57"/>
              <w:rPr>
                <w:b/>
                <w:sz w:val="20"/>
                <w:szCs w:val="20"/>
              </w:rPr>
            </w:pPr>
          </w:p>
        </w:tc>
        <w:tc>
          <w:tcPr>
            <w:tcW w:w="1236" w:type="dxa"/>
            <w:vMerge/>
            <w:vAlign w:val="center"/>
          </w:tcPr>
          <w:p w:rsidR="00AC0AC9" w:rsidRPr="00455FCC" w:rsidRDefault="00AC0AC9" w:rsidP="00C2287E">
            <w:pPr>
              <w:pStyle w:val="a7"/>
              <w:widowControl w:val="0"/>
              <w:ind w:left="-57" w:right="-57"/>
              <w:rPr>
                <w:b/>
                <w:sz w:val="20"/>
                <w:szCs w:val="20"/>
              </w:rPr>
            </w:pPr>
          </w:p>
        </w:tc>
        <w:tc>
          <w:tcPr>
            <w:tcW w:w="1238" w:type="dxa"/>
            <w:vMerge/>
            <w:vAlign w:val="center"/>
          </w:tcPr>
          <w:p w:rsidR="00AC0AC9" w:rsidRPr="00455FCC" w:rsidRDefault="00AC0AC9" w:rsidP="00C2287E">
            <w:pPr>
              <w:pStyle w:val="a7"/>
              <w:widowControl w:val="0"/>
              <w:ind w:left="-57" w:right="-57"/>
              <w:rPr>
                <w:b/>
                <w:sz w:val="20"/>
                <w:szCs w:val="20"/>
              </w:rPr>
            </w:pPr>
          </w:p>
        </w:tc>
      </w:tr>
      <w:tr w:rsidR="00AC0AC9" w:rsidRPr="00455FCC" w:rsidTr="00C2287E">
        <w:trPr>
          <w:trHeight w:val="20"/>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IА</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4 и более</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3,75</w:t>
            </w:r>
          </w:p>
        </w:tc>
        <w:tc>
          <w:tcPr>
            <w:tcW w:w="1487" w:type="dxa"/>
            <w:vMerge w:val="restart"/>
            <w:vAlign w:val="center"/>
          </w:tcPr>
          <w:p w:rsidR="00AC0AC9" w:rsidRPr="00455FCC" w:rsidRDefault="00AC0AC9"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AC0AC9" w:rsidRPr="00455FCC" w:rsidRDefault="00AC0AC9"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AC0AC9" w:rsidRPr="00455FCC" w:rsidRDefault="00AC0AC9"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150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1200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30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28,5; 36,0; 43,5</w:t>
            </w:r>
          </w:p>
        </w:tc>
      </w:tr>
      <w:tr w:rsidR="00AC0AC9" w:rsidRPr="00455FCC" w:rsidTr="00C2287E">
        <w:trPr>
          <w:trHeight w:val="20"/>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IБ</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4 и более</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3,75</w:t>
            </w:r>
          </w:p>
        </w:tc>
        <w:tc>
          <w:tcPr>
            <w:tcW w:w="1487" w:type="dxa"/>
            <w:vMerge/>
            <w:vAlign w:val="center"/>
          </w:tcPr>
          <w:p w:rsidR="00AC0AC9" w:rsidRPr="00455FCC" w:rsidRDefault="00AC0AC9" w:rsidP="00C2287E">
            <w:pPr>
              <w:pStyle w:val="a8"/>
              <w:widowControl w:val="0"/>
              <w:ind w:left="-57" w:right="-57"/>
              <w:jc w:val="center"/>
              <w:rPr>
                <w:sz w:val="20"/>
                <w:szCs w:val="20"/>
              </w:rPr>
            </w:pPr>
          </w:p>
        </w:tc>
        <w:tc>
          <w:tcPr>
            <w:tcW w:w="3466" w:type="dxa"/>
            <w:gridSpan w:val="2"/>
            <w:vMerge/>
            <w:vAlign w:val="center"/>
          </w:tcPr>
          <w:p w:rsidR="00AC0AC9" w:rsidRPr="00455FCC" w:rsidRDefault="00AC0AC9" w:rsidP="00C2287E">
            <w:pPr>
              <w:pStyle w:val="a8"/>
              <w:widowControl w:val="0"/>
              <w:ind w:left="-57" w:right="-57"/>
              <w:jc w:val="center"/>
              <w:rPr>
                <w:sz w:val="20"/>
                <w:szCs w:val="20"/>
              </w:rPr>
            </w:pPr>
          </w:p>
        </w:tc>
        <w:tc>
          <w:tcPr>
            <w:tcW w:w="1531"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120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800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40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27,5; 35,0; 42,5</w:t>
            </w:r>
          </w:p>
        </w:tc>
      </w:tr>
      <w:tr w:rsidR="00AC0AC9" w:rsidRPr="00455FCC" w:rsidTr="00C2287E">
        <w:trPr>
          <w:trHeight w:val="20"/>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IВ</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4 и более</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3,75</w:t>
            </w:r>
          </w:p>
        </w:tc>
        <w:tc>
          <w:tcPr>
            <w:tcW w:w="1487" w:type="dxa"/>
            <w:vMerge/>
            <w:vAlign w:val="center"/>
          </w:tcPr>
          <w:p w:rsidR="00AC0AC9" w:rsidRPr="00455FCC" w:rsidRDefault="00AC0AC9" w:rsidP="00C2287E">
            <w:pPr>
              <w:pStyle w:val="a8"/>
              <w:widowControl w:val="0"/>
              <w:ind w:left="-57" w:right="-57"/>
              <w:jc w:val="center"/>
              <w:rPr>
                <w:sz w:val="20"/>
                <w:szCs w:val="20"/>
              </w:rPr>
            </w:pPr>
          </w:p>
        </w:tc>
        <w:tc>
          <w:tcPr>
            <w:tcW w:w="2134" w:type="dxa"/>
            <w:vMerge w:val="restart"/>
            <w:vAlign w:val="center"/>
          </w:tcPr>
          <w:p w:rsidR="00AC0AC9" w:rsidRPr="00455FCC" w:rsidRDefault="00AC0AC9"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AC0AC9" w:rsidRPr="00455FCC" w:rsidRDefault="00AC0AC9"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AC0AC9" w:rsidRPr="00455FCC" w:rsidRDefault="00AC0AC9" w:rsidP="00C2287E">
            <w:pPr>
              <w:pStyle w:val="a8"/>
              <w:widowControl w:val="0"/>
              <w:ind w:left="-57" w:right="-57"/>
              <w:jc w:val="center"/>
              <w:rPr>
                <w:sz w:val="20"/>
                <w:szCs w:val="20"/>
              </w:rPr>
            </w:pP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100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600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50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21,0; 28,0; 17,5</w:t>
            </w:r>
          </w:p>
        </w:tc>
      </w:tr>
      <w:tr w:rsidR="00AC0AC9" w:rsidRPr="00455FCC" w:rsidTr="00C2287E">
        <w:trPr>
          <w:trHeight w:val="475"/>
          <w:jc w:val="center"/>
        </w:trPr>
        <w:tc>
          <w:tcPr>
            <w:tcW w:w="1237"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II</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4</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3,5</w:t>
            </w:r>
          </w:p>
        </w:tc>
        <w:tc>
          <w:tcPr>
            <w:tcW w:w="1487" w:type="dxa"/>
            <w:vAlign w:val="center"/>
          </w:tcPr>
          <w:p w:rsidR="00AC0AC9" w:rsidRPr="00455FCC" w:rsidRDefault="00AC0AC9"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AC0AC9" w:rsidRPr="00455FCC" w:rsidRDefault="00AC0AC9" w:rsidP="00C2287E">
            <w:pPr>
              <w:pStyle w:val="a8"/>
              <w:widowControl w:val="0"/>
              <w:ind w:left="-57" w:right="-57"/>
              <w:jc w:val="center"/>
              <w:rPr>
                <w:sz w:val="20"/>
                <w:szCs w:val="20"/>
              </w:rPr>
            </w:pPr>
          </w:p>
        </w:tc>
        <w:tc>
          <w:tcPr>
            <w:tcW w:w="1332" w:type="dxa"/>
            <w:vMerge/>
            <w:vAlign w:val="center"/>
          </w:tcPr>
          <w:p w:rsidR="00AC0AC9" w:rsidRPr="00455FCC" w:rsidRDefault="00AC0AC9" w:rsidP="00C2287E">
            <w:pPr>
              <w:pStyle w:val="a7"/>
              <w:widowControl w:val="0"/>
              <w:ind w:left="-57" w:right="-57"/>
              <w:rPr>
                <w:sz w:val="20"/>
                <w:szCs w:val="20"/>
              </w:rPr>
            </w:pPr>
          </w:p>
        </w:tc>
        <w:tc>
          <w:tcPr>
            <w:tcW w:w="1531" w:type="dxa"/>
            <w:vMerge w:val="restart"/>
            <w:vAlign w:val="center"/>
          </w:tcPr>
          <w:p w:rsidR="00AC0AC9" w:rsidRPr="00455FCC" w:rsidRDefault="00AC0AC9"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120</w:t>
            </w:r>
          </w:p>
        </w:tc>
        <w:tc>
          <w:tcPr>
            <w:tcW w:w="1129"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800</w:t>
            </w:r>
          </w:p>
        </w:tc>
        <w:tc>
          <w:tcPr>
            <w:tcW w:w="1236" w:type="dxa"/>
            <w:vMerge w:val="restart"/>
            <w:vAlign w:val="center"/>
          </w:tcPr>
          <w:p w:rsidR="00AC0AC9" w:rsidRPr="00455FCC" w:rsidRDefault="00AC0AC9" w:rsidP="00C2287E">
            <w:pPr>
              <w:pStyle w:val="a7"/>
              <w:widowControl w:val="0"/>
              <w:ind w:left="-57" w:right="-57"/>
              <w:rPr>
                <w:sz w:val="20"/>
                <w:szCs w:val="20"/>
              </w:rPr>
            </w:pPr>
            <w:r w:rsidRPr="00455FCC">
              <w:rPr>
                <w:sz w:val="20"/>
                <w:szCs w:val="20"/>
              </w:rPr>
              <w:t>40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15,0</w:t>
            </w:r>
          </w:p>
        </w:tc>
      </w:tr>
      <w:tr w:rsidR="00AC0AC9" w:rsidRPr="00455FCC" w:rsidTr="00C2287E">
        <w:trPr>
          <w:trHeight w:val="20"/>
          <w:jc w:val="center"/>
        </w:trPr>
        <w:tc>
          <w:tcPr>
            <w:tcW w:w="1237" w:type="dxa"/>
            <w:vMerge/>
            <w:vAlign w:val="center"/>
          </w:tcPr>
          <w:p w:rsidR="00AC0AC9" w:rsidRPr="00455FCC" w:rsidRDefault="00AC0AC9" w:rsidP="00C2287E">
            <w:pPr>
              <w:pStyle w:val="a7"/>
              <w:widowControl w:val="0"/>
              <w:ind w:left="-57" w:right="-57"/>
              <w:rPr>
                <w:sz w:val="20"/>
                <w:szCs w:val="20"/>
              </w:rPr>
            </w:pP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2-3</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3,75</w:t>
            </w:r>
          </w:p>
        </w:tc>
        <w:tc>
          <w:tcPr>
            <w:tcW w:w="1487" w:type="dxa"/>
            <w:vMerge w:val="restart"/>
            <w:vAlign w:val="center"/>
          </w:tcPr>
          <w:p w:rsidR="00AC0AC9" w:rsidRPr="00455FCC" w:rsidRDefault="00AC0AC9"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AC0AC9" w:rsidRPr="00455FCC" w:rsidRDefault="00AC0AC9"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AC0AC9" w:rsidRPr="00455FCC" w:rsidRDefault="00AC0AC9" w:rsidP="00C2287E">
            <w:pPr>
              <w:pStyle w:val="a7"/>
              <w:widowControl w:val="0"/>
              <w:ind w:left="-57" w:right="-57"/>
              <w:rPr>
                <w:sz w:val="20"/>
                <w:szCs w:val="20"/>
              </w:rPr>
            </w:pPr>
          </w:p>
        </w:tc>
        <w:tc>
          <w:tcPr>
            <w:tcW w:w="1531" w:type="dxa"/>
            <w:vMerge/>
            <w:vAlign w:val="center"/>
          </w:tcPr>
          <w:p w:rsidR="00AC0AC9" w:rsidRPr="00455FCC" w:rsidRDefault="00AC0AC9" w:rsidP="00C2287E">
            <w:pPr>
              <w:pStyle w:val="a8"/>
              <w:widowControl w:val="0"/>
              <w:ind w:left="-57" w:right="-57"/>
              <w:jc w:val="center"/>
              <w:rPr>
                <w:sz w:val="20"/>
                <w:szCs w:val="20"/>
              </w:rPr>
            </w:pPr>
          </w:p>
        </w:tc>
        <w:tc>
          <w:tcPr>
            <w:tcW w:w="1137" w:type="dxa"/>
            <w:vMerge/>
            <w:vAlign w:val="center"/>
          </w:tcPr>
          <w:p w:rsidR="00AC0AC9" w:rsidRPr="00455FCC" w:rsidRDefault="00AC0AC9" w:rsidP="00C2287E">
            <w:pPr>
              <w:pStyle w:val="a7"/>
              <w:widowControl w:val="0"/>
              <w:ind w:left="-57" w:right="-57"/>
              <w:rPr>
                <w:sz w:val="20"/>
                <w:szCs w:val="20"/>
              </w:rPr>
            </w:pPr>
          </w:p>
        </w:tc>
        <w:tc>
          <w:tcPr>
            <w:tcW w:w="1129" w:type="dxa"/>
            <w:vMerge/>
            <w:vAlign w:val="center"/>
          </w:tcPr>
          <w:p w:rsidR="00AC0AC9" w:rsidRPr="00455FCC" w:rsidRDefault="00AC0AC9" w:rsidP="00C2287E">
            <w:pPr>
              <w:pStyle w:val="a7"/>
              <w:widowControl w:val="0"/>
              <w:ind w:left="-57" w:right="-57"/>
              <w:rPr>
                <w:sz w:val="20"/>
                <w:szCs w:val="20"/>
              </w:rPr>
            </w:pPr>
          </w:p>
        </w:tc>
        <w:tc>
          <w:tcPr>
            <w:tcW w:w="1236" w:type="dxa"/>
            <w:vMerge/>
            <w:vAlign w:val="center"/>
          </w:tcPr>
          <w:p w:rsidR="00AC0AC9" w:rsidRPr="00455FCC" w:rsidRDefault="00AC0AC9" w:rsidP="00C2287E">
            <w:pPr>
              <w:pStyle w:val="a7"/>
              <w:widowControl w:val="0"/>
              <w:ind w:left="-57" w:right="-57"/>
              <w:rPr>
                <w:sz w:val="20"/>
                <w:szCs w:val="20"/>
              </w:rPr>
            </w:pP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12,0</w:t>
            </w:r>
          </w:p>
        </w:tc>
      </w:tr>
      <w:tr w:rsidR="00AC0AC9" w:rsidRPr="00455FCC" w:rsidTr="00C2287E">
        <w:trPr>
          <w:trHeight w:val="118"/>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III</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2</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3,5</w:t>
            </w:r>
          </w:p>
        </w:tc>
        <w:tc>
          <w:tcPr>
            <w:tcW w:w="1487" w:type="dxa"/>
            <w:vMerge/>
            <w:vAlign w:val="center"/>
          </w:tcPr>
          <w:p w:rsidR="00AC0AC9" w:rsidRPr="00455FCC" w:rsidRDefault="00AC0AC9" w:rsidP="00C2287E">
            <w:pPr>
              <w:pStyle w:val="a8"/>
              <w:widowControl w:val="0"/>
              <w:ind w:left="-57" w:right="-57"/>
              <w:jc w:val="center"/>
              <w:rPr>
                <w:sz w:val="20"/>
                <w:szCs w:val="20"/>
              </w:rPr>
            </w:pPr>
          </w:p>
        </w:tc>
        <w:tc>
          <w:tcPr>
            <w:tcW w:w="2134" w:type="dxa"/>
            <w:vMerge/>
            <w:vAlign w:val="center"/>
          </w:tcPr>
          <w:p w:rsidR="00AC0AC9" w:rsidRPr="00455FCC" w:rsidRDefault="00AC0AC9" w:rsidP="00C2287E">
            <w:pPr>
              <w:pStyle w:val="a8"/>
              <w:widowControl w:val="0"/>
              <w:ind w:left="-57" w:right="-57"/>
              <w:jc w:val="center"/>
              <w:rPr>
                <w:sz w:val="20"/>
                <w:szCs w:val="20"/>
              </w:rPr>
            </w:pPr>
          </w:p>
        </w:tc>
        <w:tc>
          <w:tcPr>
            <w:tcW w:w="1332" w:type="dxa"/>
            <w:vMerge/>
            <w:vAlign w:val="center"/>
          </w:tcPr>
          <w:p w:rsidR="00AC0AC9" w:rsidRPr="00455FCC" w:rsidRDefault="00AC0AC9" w:rsidP="00C2287E">
            <w:pPr>
              <w:pStyle w:val="a7"/>
              <w:widowControl w:val="0"/>
              <w:ind w:left="-57" w:right="-57"/>
              <w:rPr>
                <w:sz w:val="20"/>
                <w:szCs w:val="20"/>
              </w:rPr>
            </w:pPr>
          </w:p>
        </w:tc>
        <w:tc>
          <w:tcPr>
            <w:tcW w:w="1531" w:type="dxa"/>
            <w:vMerge/>
            <w:vAlign w:val="center"/>
          </w:tcPr>
          <w:p w:rsidR="00AC0AC9" w:rsidRPr="00455FCC" w:rsidRDefault="00AC0AC9" w:rsidP="00C2287E">
            <w:pPr>
              <w:pStyle w:val="a8"/>
              <w:widowControl w:val="0"/>
              <w:ind w:left="-57" w:right="-57"/>
              <w:jc w:val="center"/>
              <w:rPr>
                <w:sz w:val="20"/>
                <w:szCs w:val="20"/>
              </w:rPr>
            </w:pP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100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600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50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12,0</w:t>
            </w:r>
          </w:p>
        </w:tc>
      </w:tr>
      <w:tr w:rsidR="00AC0AC9" w:rsidRPr="00455FCC" w:rsidTr="00C2287E">
        <w:trPr>
          <w:trHeight w:val="20"/>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IV</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2</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3</w:t>
            </w:r>
          </w:p>
        </w:tc>
        <w:tc>
          <w:tcPr>
            <w:tcW w:w="1487" w:type="dxa"/>
            <w:vMerge/>
            <w:vAlign w:val="center"/>
          </w:tcPr>
          <w:p w:rsidR="00AC0AC9" w:rsidRPr="00455FCC" w:rsidRDefault="00AC0AC9" w:rsidP="00C2287E">
            <w:pPr>
              <w:pStyle w:val="a8"/>
              <w:widowControl w:val="0"/>
              <w:ind w:left="-57" w:right="-57"/>
              <w:jc w:val="center"/>
              <w:rPr>
                <w:sz w:val="20"/>
                <w:szCs w:val="20"/>
              </w:rPr>
            </w:pPr>
          </w:p>
        </w:tc>
        <w:tc>
          <w:tcPr>
            <w:tcW w:w="2134" w:type="dxa"/>
            <w:vMerge/>
            <w:vAlign w:val="center"/>
          </w:tcPr>
          <w:p w:rsidR="00AC0AC9" w:rsidRPr="00455FCC" w:rsidRDefault="00AC0AC9" w:rsidP="00C2287E">
            <w:pPr>
              <w:pStyle w:val="a8"/>
              <w:widowControl w:val="0"/>
              <w:ind w:left="-57" w:right="-57"/>
              <w:jc w:val="center"/>
              <w:rPr>
                <w:sz w:val="20"/>
                <w:szCs w:val="20"/>
              </w:rPr>
            </w:pPr>
          </w:p>
        </w:tc>
        <w:tc>
          <w:tcPr>
            <w:tcW w:w="1332" w:type="dxa"/>
            <w:vMerge w:val="restart"/>
            <w:vAlign w:val="center"/>
          </w:tcPr>
          <w:p w:rsidR="00AC0AC9" w:rsidRPr="00455FCC" w:rsidRDefault="00AC0AC9"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AC0AC9" w:rsidRPr="00455FCC" w:rsidRDefault="00AC0AC9" w:rsidP="00C2287E">
            <w:pPr>
              <w:pStyle w:val="a8"/>
              <w:widowControl w:val="0"/>
              <w:ind w:left="-57" w:right="-57"/>
              <w:jc w:val="center"/>
              <w:rPr>
                <w:sz w:val="20"/>
                <w:szCs w:val="20"/>
              </w:rPr>
            </w:pP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80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300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60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10,0</w:t>
            </w:r>
          </w:p>
        </w:tc>
      </w:tr>
      <w:tr w:rsidR="00AC0AC9" w:rsidRPr="00455FCC" w:rsidTr="00C2287E">
        <w:trPr>
          <w:trHeight w:val="20"/>
          <w:jc w:val="center"/>
        </w:trPr>
        <w:tc>
          <w:tcPr>
            <w:tcW w:w="1237" w:type="dxa"/>
            <w:vAlign w:val="center"/>
          </w:tcPr>
          <w:p w:rsidR="00AC0AC9" w:rsidRPr="00455FCC" w:rsidRDefault="00AC0AC9" w:rsidP="00C2287E">
            <w:pPr>
              <w:pStyle w:val="a7"/>
              <w:widowControl w:val="0"/>
              <w:ind w:left="-57" w:right="-57"/>
              <w:rPr>
                <w:sz w:val="20"/>
                <w:szCs w:val="20"/>
              </w:rPr>
            </w:pPr>
            <w:r w:rsidRPr="00455FCC">
              <w:rPr>
                <w:sz w:val="20"/>
                <w:szCs w:val="20"/>
              </w:rPr>
              <w:t>V</w:t>
            </w:r>
          </w:p>
        </w:tc>
        <w:tc>
          <w:tcPr>
            <w:tcW w:w="1162" w:type="dxa"/>
            <w:vAlign w:val="center"/>
          </w:tcPr>
          <w:p w:rsidR="00AC0AC9" w:rsidRPr="00455FCC" w:rsidRDefault="00AC0AC9" w:rsidP="00C2287E">
            <w:pPr>
              <w:pStyle w:val="a7"/>
              <w:widowControl w:val="0"/>
              <w:ind w:left="-57" w:right="-57"/>
              <w:rPr>
                <w:sz w:val="20"/>
                <w:szCs w:val="20"/>
              </w:rPr>
            </w:pPr>
            <w:r w:rsidRPr="00455FCC">
              <w:rPr>
                <w:sz w:val="20"/>
                <w:szCs w:val="20"/>
              </w:rPr>
              <w:t>1</w:t>
            </w:r>
          </w:p>
        </w:tc>
        <w:tc>
          <w:tcPr>
            <w:tcW w:w="1017" w:type="dxa"/>
            <w:vAlign w:val="center"/>
          </w:tcPr>
          <w:p w:rsidR="00AC0AC9" w:rsidRPr="00455FCC" w:rsidRDefault="00AC0AC9" w:rsidP="00C2287E">
            <w:pPr>
              <w:pStyle w:val="a7"/>
              <w:widowControl w:val="0"/>
              <w:ind w:left="-57" w:right="-57"/>
              <w:rPr>
                <w:sz w:val="20"/>
                <w:szCs w:val="20"/>
              </w:rPr>
            </w:pPr>
            <w:r w:rsidRPr="00455FCC">
              <w:rPr>
                <w:sz w:val="20"/>
                <w:szCs w:val="20"/>
              </w:rPr>
              <w:t>4,5</w:t>
            </w:r>
          </w:p>
          <w:p w:rsidR="00AC0AC9" w:rsidRPr="00455FCC" w:rsidRDefault="00AC0AC9" w:rsidP="00C2287E">
            <w:pPr>
              <w:pStyle w:val="a7"/>
              <w:widowControl w:val="0"/>
              <w:ind w:left="-57" w:right="-57"/>
              <w:rPr>
                <w:sz w:val="20"/>
                <w:szCs w:val="20"/>
              </w:rPr>
            </w:pPr>
            <w:r w:rsidRPr="00455FCC">
              <w:rPr>
                <w:sz w:val="20"/>
                <w:szCs w:val="20"/>
              </w:rPr>
              <w:t>и более</w:t>
            </w:r>
          </w:p>
        </w:tc>
        <w:tc>
          <w:tcPr>
            <w:tcW w:w="1487" w:type="dxa"/>
            <w:vMerge/>
            <w:vAlign w:val="center"/>
          </w:tcPr>
          <w:p w:rsidR="00AC0AC9" w:rsidRPr="00455FCC" w:rsidRDefault="00AC0AC9" w:rsidP="00C2287E">
            <w:pPr>
              <w:pStyle w:val="a8"/>
              <w:widowControl w:val="0"/>
              <w:ind w:left="-57" w:right="-57"/>
              <w:jc w:val="center"/>
              <w:rPr>
                <w:sz w:val="20"/>
                <w:szCs w:val="20"/>
              </w:rPr>
            </w:pPr>
          </w:p>
        </w:tc>
        <w:tc>
          <w:tcPr>
            <w:tcW w:w="2134" w:type="dxa"/>
            <w:vMerge/>
            <w:vAlign w:val="center"/>
          </w:tcPr>
          <w:p w:rsidR="00AC0AC9" w:rsidRPr="00455FCC" w:rsidRDefault="00AC0AC9" w:rsidP="00C2287E">
            <w:pPr>
              <w:pStyle w:val="a8"/>
              <w:widowControl w:val="0"/>
              <w:ind w:left="-57" w:right="-57"/>
              <w:jc w:val="center"/>
              <w:rPr>
                <w:sz w:val="20"/>
                <w:szCs w:val="20"/>
              </w:rPr>
            </w:pPr>
          </w:p>
        </w:tc>
        <w:tc>
          <w:tcPr>
            <w:tcW w:w="1332" w:type="dxa"/>
            <w:vMerge/>
            <w:vAlign w:val="center"/>
          </w:tcPr>
          <w:p w:rsidR="00AC0AC9" w:rsidRPr="00455FCC" w:rsidRDefault="00AC0AC9" w:rsidP="00C2287E">
            <w:pPr>
              <w:pStyle w:val="a8"/>
              <w:widowControl w:val="0"/>
              <w:ind w:left="-57" w:right="-57"/>
              <w:jc w:val="center"/>
              <w:rPr>
                <w:sz w:val="20"/>
                <w:szCs w:val="20"/>
              </w:rPr>
            </w:pPr>
          </w:p>
        </w:tc>
        <w:tc>
          <w:tcPr>
            <w:tcW w:w="1531" w:type="dxa"/>
            <w:vMerge/>
            <w:vAlign w:val="center"/>
          </w:tcPr>
          <w:p w:rsidR="00AC0AC9" w:rsidRPr="00455FCC" w:rsidRDefault="00AC0AC9" w:rsidP="00C2287E">
            <w:pPr>
              <w:pStyle w:val="a8"/>
              <w:widowControl w:val="0"/>
              <w:ind w:left="-57" w:right="-57"/>
              <w:jc w:val="center"/>
              <w:rPr>
                <w:sz w:val="20"/>
                <w:szCs w:val="20"/>
              </w:rPr>
            </w:pPr>
          </w:p>
        </w:tc>
        <w:tc>
          <w:tcPr>
            <w:tcW w:w="1137" w:type="dxa"/>
            <w:vAlign w:val="center"/>
          </w:tcPr>
          <w:p w:rsidR="00AC0AC9" w:rsidRPr="00455FCC" w:rsidRDefault="00AC0AC9" w:rsidP="00C2287E">
            <w:pPr>
              <w:pStyle w:val="a7"/>
              <w:widowControl w:val="0"/>
              <w:ind w:left="-57" w:right="-57"/>
              <w:rPr>
                <w:sz w:val="20"/>
                <w:szCs w:val="20"/>
              </w:rPr>
            </w:pPr>
            <w:r w:rsidRPr="00455FCC">
              <w:rPr>
                <w:sz w:val="20"/>
                <w:szCs w:val="20"/>
              </w:rPr>
              <w:t>60</w:t>
            </w:r>
          </w:p>
        </w:tc>
        <w:tc>
          <w:tcPr>
            <w:tcW w:w="1129" w:type="dxa"/>
            <w:vAlign w:val="center"/>
          </w:tcPr>
          <w:p w:rsidR="00AC0AC9" w:rsidRPr="00455FCC" w:rsidRDefault="00AC0AC9" w:rsidP="00C2287E">
            <w:pPr>
              <w:pStyle w:val="a7"/>
              <w:widowControl w:val="0"/>
              <w:ind w:left="-57" w:right="-57"/>
              <w:rPr>
                <w:sz w:val="20"/>
                <w:szCs w:val="20"/>
              </w:rPr>
            </w:pPr>
            <w:r w:rsidRPr="00455FCC">
              <w:rPr>
                <w:sz w:val="20"/>
                <w:szCs w:val="20"/>
              </w:rPr>
              <w:t>150</w:t>
            </w:r>
          </w:p>
        </w:tc>
        <w:tc>
          <w:tcPr>
            <w:tcW w:w="1236" w:type="dxa"/>
            <w:vAlign w:val="center"/>
          </w:tcPr>
          <w:p w:rsidR="00AC0AC9" w:rsidRPr="00455FCC" w:rsidRDefault="00AC0AC9" w:rsidP="00C2287E">
            <w:pPr>
              <w:pStyle w:val="a7"/>
              <w:widowControl w:val="0"/>
              <w:ind w:left="-57" w:right="-57"/>
              <w:rPr>
                <w:sz w:val="20"/>
                <w:szCs w:val="20"/>
              </w:rPr>
            </w:pPr>
            <w:r w:rsidRPr="00455FCC">
              <w:rPr>
                <w:sz w:val="20"/>
                <w:szCs w:val="20"/>
              </w:rPr>
              <w:t>70</w:t>
            </w:r>
          </w:p>
        </w:tc>
        <w:tc>
          <w:tcPr>
            <w:tcW w:w="1238" w:type="dxa"/>
            <w:vAlign w:val="center"/>
          </w:tcPr>
          <w:p w:rsidR="00AC0AC9" w:rsidRPr="00455FCC" w:rsidRDefault="00AC0AC9" w:rsidP="00C2287E">
            <w:pPr>
              <w:pStyle w:val="a7"/>
              <w:widowControl w:val="0"/>
              <w:ind w:left="-57" w:right="-57"/>
              <w:rPr>
                <w:sz w:val="20"/>
                <w:szCs w:val="20"/>
              </w:rPr>
            </w:pPr>
            <w:r w:rsidRPr="00455FCC">
              <w:rPr>
                <w:sz w:val="20"/>
                <w:szCs w:val="20"/>
              </w:rPr>
              <w:t>8</w:t>
            </w:r>
          </w:p>
        </w:tc>
      </w:tr>
    </w:tbl>
    <w:p w:rsidR="00AC0AC9" w:rsidRPr="00A31BF9" w:rsidRDefault="00AC0AC9" w:rsidP="006B4F2A">
      <w:pPr>
        <w:spacing w:line="239" w:lineRule="auto"/>
        <w:ind w:firstLine="709"/>
        <w:rPr>
          <w:rFonts w:ascii="Times New Roman" w:hAnsi="Times New Roman" w:cs="Times New Roman"/>
          <w:b w:val="0"/>
          <w:spacing w:val="-2"/>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AC0AC9" w:rsidRPr="00455FCC" w:rsidTr="00C2287E">
        <w:trPr>
          <w:trHeight w:val="20"/>
          <w:jc w:val="center"/>
        </w:trPr>
        <w:tc>
          <w:tcPr>
            <w:tcW w:w="2455"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AC0AC9" w:rsidRPr="00455FCC" w:rsidRDefault="00AC0AC9"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Примыкания в</w:t>
            </w:r>
          </w:p>
          <w:p w:rsidR="00AC0AC9" w:rsidRPr="00455FCC" w:rsidRDefault="00AC0AC9" w:rsidP="00C2287E">
            <w:pPr>
              <w:pStyle w:val="a7"/>
              <w:widowControl w:val="0"/>
              <w:ind w:left="-57" w:right="-57"/>
              <w:rPr>
                <w:b/>
                <w:sz w:val="20"/>
                <w:szCs w:val="20"/>
              </w:rPr>
            </w:pPr>
            <w:r w:rsidRPr="00455FCC">
              <w:rPr>
                <w:b/>
                <w:sz w:val="20"/>
                <w:szCs w:val="20"/>
              </w:rPr>
              <w:t xml:space="preserve">одном </w:t>
            </w:r>
          </w:p>
          <w:p w:rsidR="00AC0AC9" w:rsidRPr="00455FCC" w:rsidRDefault="00AC0AC9"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AC0AC9" w:rsidRPr="00455FCC" w:rsidRDefault="00AC0AC9" w:rsidP="00C2287E">
            <w:pPr>
              <w:pStyle w:val="a7"/>
              <w:widowControl w:val="0"/>
              <w:ind w:left="-57" w:right="-57"/>
              <w:rPr>
                <w:b/>
                <w:sz w:val="20"/>
                <w:szCs w:val="20"/>
              </w:rPr>
            </w:pPr>
            <w:r w:rsidRPr="00455FCC">
              <w:rPr>
                <w:b/>
                <w:sz w:val="20"/>
                <w:szCs w:val="20"/>
              </w:rPr>
              <w:t>Ширина земляного полотна, м</w:t>
            </w:r>
          </w:p>
        </w:tc>
      </w:tr>
      <w:tr w:rsidR="00AC0AC9" w:rsidRPr="00455FCC" w:rsidTr="00C2287E">
        <w:trPr>
          <w:trHeight w:val="20"/>
          <w:jc w:val="center"/>
        </w:trPr>
        <w:tc>
          <w:tcPr>
            <w:tcW w:w="2455" w:type="dxa"/>
            <w:vMerge/>
          </w:tcPr>
          <w:p w:rsidR="00AC0AC9" w:rsidRPr="00455FCC" w:rsidRDefault="00AC0AC9" w:rsidP="00C2287E">
            <w:pPr>
              <w:pStyle w:val="a7"/>
              <w:widowControl w:val="0"/>
              <w:ind w:left="-57" w:right="-57"/>
              <w:rPr>
                <w:b/>
                <w:sz w:val="20"/>
                <w:szCs w:val="20"/>
              </w:rPr>
            </w:pPr>
          </w:p>
        </w:tc>
        <w:tc>
          <w:tcPr>
            <w:tcW w:w="1167" w:type="dxa"/>
            <w:vMerge/>
          </w:tcPr>
          <w:p w:rsidR="00AC0AC9" w:rsidRPr="00455FCC" w:rsidRDefault="00AC0AC9" w:rsidP="00C2287E">
            <w:pPr>
              <w:pStyle w:val="a7"/>
              <w:widowControl w:val="0"/>
              <w:ind w:left="-57" w:right="-57"/>
              <w:rPr>
                <w:b/>
                <w:sz w:val="20"/>
                <w:szCs w:val="20"/>
              </w:rPr>
            </w:pPr>
          </w:p>
        </w:tc>
        <w:tc>
          <w:tcPr>
            <w:tcW w:w="991" w:type="dxa"/>
            <w:vMerge/>
          </w:tcPr>
          <w:p w:rsidR="00AC0AC9" w:rsidRPr="00455FCC" w:rsidRDefault="00AC0AC9" w:rsidP="00C2287E">
            <w:pPr>
              <w:pStyle w:val="a7"/>
              <w:widowControl w:val="0"/>
              <w:ind w:left="-57" w:right="-57"/>
              <w:rPr>
                <w:b/>
                <w:sz w:val="20"/>
                <w:szCs w:val="20"/>
              </w:rPr>
            </w:pPr>
          </w:p>
        </w:tc>
        <w:tc>
          <w:tcPr>
            <w:tcW w:w="1284" w:type="dxa"/>
            <w:vMerge/>
          </w:tcPr>
          <w:p w:rsidR="00AC0AC9" w:rsidRPr="00455FCC" w:rsidRDefault="00AC0AC9" w:rsidP="00C2287E">
            <w:pPr>
              <w:pStyle w:val="a7"/>
              <w:widowControl w:val="0"/>
              <w:ind w:left="-57" w:right="-57"/>
              <w:rPr>
                <w:b/>
                <w:sz w:val="20"/>
                <w:szCs w:val="20"/>
              </w:rPr>
            </w:pPr>
          </w:p>
        </w:tc>
        <w:tc>
          <w:tcPr>
            <w:tcW w:w="1858" w:type="dxa"/>
          </w:tcPr>
          <w:p w:rsidR="00AC0AC9" w:rsidRPr="00455FCC" w:rsidRDefault="00AC0AC9"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AC0AC9" w:rsidRPr="00455FCC" w:rsidRDefault="00AC0AC9"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AC0AC9" w:rsidRPr="00455FCC" w:rsidRDefault="00AC0AC9"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AC0AC9" w:rsidRPr="00455FCC" w:rsidRDefault="00AC0AC9" w:rsidP="00C2287E">
            <w:pPr>
              <w:pStyle w:val="a7"/>
              <w:widowControl w:val="0"/>
              <w:ind w:left="-57" w:right="-57"/>
              <w:rPr>
                <w:b/>
                <w:sz w:val="20"/>
                <w:szCs w:val="20"/>
              </w:rPr>
            </w:pPr>
          </w:p>
        </w:tc>
        <w:tc>
          <w:tcPr>
            <w:tcW w:w="1166" w:type="dxa"/>
            <w:vMerge/>
          </w:tcPr>
          <w:p w:rsidR="00AC0AC9" w:rsidRPr="00455FCC" w:rsidRDefault="00AC0AC9" w:rsidP="00C2287E">
            <w:pPr>
              <w:pStyle w:val="a7"/>
              <w:widowControl w:val="0"/>
              <w:ind w:left="-57" w:right="-57"/>
              <w:rPr>
                <w:b/>
                <w:sz w:val="20"/>
                <w:szCs w:val="20"/>
              </w:rPr>
            </w:pPr>
          </w:p>
        </w:tc>
        <w:tc>
          <w:tcPr>
            <w:tcW w:w="1219" w:type="dxa"/>
            <w:vMerge/>
          </w:tcPr>
          <w:p w:rsidR="00AC0AC9" w:rsidRPr="00455FCC" w:rsidRDefault="00AC0AC9" w:rsidP="00C2287E">
            <w:pPr>
              <w:pStyle w:val="a7"/>
              <w:widowControl w:val="0"/>
              <w:ind w:left="-57" w:right="-57"/>
              <w:rPr>
                <w:b/>
                <w:sz w:val="20"/>
                <w:szCs w:val="20"/>
              </w:rPr>
            </w:pPr>
          </w:p>
        </w:tc>
        <w:tc>
          <w:tcPr>
            <w:tcW w:w="1163" w:type="dxa"/>
            <w:vMerge/>
          </w:tcPr>
          <w:p w:rsidR="00AC0AC9" w:rsidRPr="00455FCC" w:rsidRDefault="00AC0AC9" w:rsidP="00C2287E">
            <w:pPr>
              <w:pStyle w:val="a7"/>
              <w:widowControl w:val="0"/>
              <w:ind w:left="-57" w:right="-57"/>
              <w:rPr>
                <w:b/>
                <w:sz w:val="20"/>
                <w:szCs w:val="20"/>
              </w:rPr>
            </w:pPr>
          </w:p>
        </w:tc>
        <w:tc>
          <w:tcPr>
            <w:tcW w:w="1134" w:type="dxa"/>
            <w:vMerge/>
          </w:tcPr>
          <w:p w:rsidR="00AC0AC9" w:rsidRPr="00455FCC" w:rsidRDefault="00AC0AC9" w:rsidP="00C2287E">
            <w:pPr>
              <w:pStyle w:val="a7"/>
              <w:widowControl w:val="0"/>
              <w:ind w:left="-57" w:right="-57"/>
              <w:rPr>
                <w:b/>
                <w:sz w:val="20"/>
                <w:szCs w:val="20"/>
              </w:rPr>
            </w:pP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b/>
                <w:sz w:val="20"/>
                <w:szCs w:val="20"/>
              </w:rPr>
              <w:t>Магистральные:</w:t>
            </w:r>
          </w:p>
        </w:tc>
        <w:tc>
          <w:tcPr>
            <w:tcW w:w="1167" w:type="dxa"/>
          </w:tcPr>
          <w:p w:rsidR="00AC0AC9" w:rsidRPr="00455FCC" w:rsidRDefault="00AC0AC9" w:rsidP="00C2287E">
            <w:pPr>
              <w:pStyle w:val="a7"/>
              <w:widowControl w:val="0"/>
              <w:ind w:left="-57" w:right="-57"/>
              <w:rPr>
                <w:sz w:val="20"/>
                <w:szCs w:val="20"/>
              </w:rPr>
            </w:pPr>
          </w:p>
        </w:tc>
        <w:tc>
          <w:tcPr>
            <w:tcW w:w="991" w:type="dxa"/>
          </w:tcPr>
          <w:p w:rsidR="00AC0AC9" w:rsidRPr="00455FCC" w:rsidRDefault="00AC0AC9" w:rsidP="00C2287E">
            <w:pPr>
              <w:pStyle w:val="a7"/>
              <w:widowControl w:val="0"/>
              <w:ind w:left="-57" w:right="-57"/>
              <w:rPr>
                <w:sz w:val="20"/>
                <w:szCs w:val="20"/>
              </w:rPr>
            </w:pPr>
          </w:p>
        </w:tc>
        <w:tc>
          <w:tcPr>
            <w:tcW w:w="1284" w:type="dxa"/>
            <w:noWrap/>
          </w:tcPr>
          <w:p w:rsidR="00AC0AC9" w:rsidRPr="00455FCC" w:rsidRDefault="00AC0AC9" w:rsidP="00C2287E">
            <w:pPr>
              <w:pStyle w:val="a7"/>
              <w:widowControl w:val="0"/>
              <w:ind w:left="-57" w:right="-57"/>
              <w:rPr>
                <w:sz w:val="20"/>
                <w:szCs w:val="20"/>
              </w:rPr>
            </w:pPr>
          </w:p>
        </w:tc>
        <w:tc>
          <w:tcPr>
            <w:tcW w:w="1858" w:type="dxa"/>
            <w:noWrap/>
          </w:tcPr>
          <w:p w:rsidR="00AC0AC9" w:rsidRPr="00455FCC" w:rsidRDefault="00AC0AC9" w:rsidP="00C2287E">
            <w:pPr>
              <w:pStyle w:val="a7"/>
              <w:widowControl w:val="0"/>
              <w:ind w:left="-57" w:right="-57"/>
              <w:rPr>
                <w:sz w:val="20"/>
                <w:szCs w:val="20"/>
              </w:rPr>
            </w:pPr>
          </w:p>
        </w:tc>
        <w:tc>
          <w:tcPr>
            <w:tcW w:w="1134" w:type="dxa"/>
            <w:noWrap/>
          </w:tcPr>
          <w:p w:rsidR="00AC0AC9" w:rsidRPr="00455FCC" w:rsidRDefault="00AC0AC9" w:rsidP="00C2287E">
            <w:pPr>
              <w:pStyle w:val="a7"/>
              <w:widowControl w:val="0"/>
              <w:ind w:left="-57" w:right="-57"/>
              <w:rPr>
                <w:sz w:val="20"/>
                <w:szCs w:val="20"/>
              </w:rPr>
            </w:pPr>
          </w:p>
        </w:tc>
        <w:tc>
          <w:tcPr>
            <w:tcW w:w="1034" w:type="dxa"/>
            <w:noWrap/>
          </w:tcPr>
          <w:p w:rsidR="00AC0AC9" w:rsidRPr="00455FCC" w:rsidRDefault="00AC0AC9" w:rsidP="00C2287E">
            <w:pPr>
              <w:pStyle w:val="a7"/>
              <w:widowControl w:val="0"/>
              <w:ind w:left="-57" w:right="-57"/>
              <w:rPr>
                <w:sz w:val="20"/>
                <w:szCs w:val="20"/>
              </w:rPr>
            </w:pPr>
          </w:p>
        </w:tc>
        <w:tc>
          <w:tcPr>
            <w:tcW w:w="1166" w:type="dxa"/>
          </w:tcPr>
          <w:p w:rsidR="00AC0AC9" w:rsidRPr="00455FCC" w:rsidRDefault="00AC0AC9" w:rsidP="00C2287E">
            <w:pPr>
              <w:pStyle w:val="a7"/>
              <w:widowControl w:val="0"/>
              <w:ind w:left="-57" w:right="-57"/>
              <w:rPr>
                <w:sz w:val="20"/>
                <w:szCs w:val="20"/>
              </w:rPr>
            </w:pPr>
          </w:p>
        </w:tc>
        <w:tc>
          <w:tcPr>
            <w:tcW w:w="1219" w:type="dxa"/>
          </w:tcPr>
          <w:p w:rsidR="00AC0AC9" w:rsidRPr="00455FCC" w:rsidRDefault="00AC0AC9" w:rsidP="00C2287E">
            <w:pPr>
              <w:pStyle w:val="a7"/>
              <w:widowControl w:val="0"/>
              <w:ind w:left="-57" w:right="-57"/>
              <w:rPr>
                <w:sz w:val="20"/>
                <w:szCs w:val="20"/>
              </w:rPr>
            </w:pPr>
          </w:p>
        </w:tc>
        <w:tc>
          <w:tcPr>
            <w:tcW w:w="1163" w:type="dxa"/>
          </w:tcPr>
          <w:p w:rsidR="00AC0AC9" w:rsidRPr="00455FCC" w:rsidRDefault="00AC0AC9" w:rsidP="00C2287E">
            <w:pPr>
              <w:pStyle w:val="a7"/>
              <w:widowControl w:val="0"/>
              <w:ind w:left="-57" w:right="-57"/>
              <w:rPr>
                <w:sz w:val="20"/>
                <w:szCs w:val="20"/>
              </w:rPr>
            </w:pPr>
          </w:p>
        </w:tc>
        <w:tc>
          <w:tcPr>
            <w:tcW w:w="1134" w:type="dxa"/>
          </w:tcPr>
          <w:p w:rsidR="00AC0AC9" w:rsidRPr="00455FCC" w:rsidRDefault="00AC0AC9" w:rsidP="00C2287E">
            <w:pPr>
              <w:pStyle w:val="a7"/>
              <w:widowControl w:val="0"/>
              <w:ind w:left="-57" w:right="-57"/>
              <w:rPr>
                <w:sz w:val="20"/>
                <w:szCs w:val="20"/>
              </w:rPr>
            </w:pP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sz w:val="20"/>
                <w:szCs w:val="20"/>
              </w:rPr>
              <w:t>скоростного движения</w:t>
            </w:r>
          </w:p>
        </w:tc>
        <w:tc>
          <w:tcPr>
            <w:tcW w:w="1167" w:type="dxa"/>
          </w:tcPr>
          <w:p w:rsidR="00AC0AC9" w:rsidRPr="00455FCC" w:rsidRDefault="00AC0AC9" w:rsidP="00C2287E">
            <w:pPr>
              <w:pStyle w:val="a7"/>
              <w:widowControl w:val="0"/>
              <w:ind w:left="-57" w:right="-57"/>
              <w:rPr>
                <w:sz w:val="20"/>
                <w:szCs w:val="20"/>
              </w:rPr>
            </w:pPr>
            <w:r w:rsidRPr="00455FCC">
              <w:rPr>
                <w:sz w:val="20"/>
                <w:szCs w:val="20"/>
              </w:rPr>
              <w:t>4-8</w:t>
            </w:r>
          </w:p>
        </w:tc>
        <w:tc>
          <w:tcPr>
            <w:tcW w:w="991" w:type="dxa"/>
          </w:tcPr>
          <w:p w:rsidR="00AC0AC9" w:rsidRPr="00455FCC" w:rsidRDefault="00AC0AC9" w:rsidP="00C2287E">
            <w:pPr>
              <w:pStyle w:val="a7"/>
              <w:widowControl w:val="0"/>
              <w:ind w:left="-57" w:right="-57"/>
              <w:rPr>
                <w:sz w:val="20"/>
                <w:szCs w:val="20"/>
              </w:rPr>
            </w:pPr>
            <w:r w:rsidRPr="00455FCC">
              <w:rPr>
                <w:sz w:val="20"/>
                <w:szCs w:val="20"/>
              </w:rPr>
              <w:t>3,75</w:t>
            </w:r>
          </w:p>
        </w:tc>
        <w:tc>
          <w:tcPr>
            <w:tcW w:w="128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858"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0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66" w:type="dxa"/>
          </w:tcPr>
          <w:p w:rsidR="00AC0AC9" w:rsidRPr="00455FCC" w:rsidRDefault="00AC0AC9" w:rsidP="00C2287E">
            <w:pPr>
              <w:pStyle w:val="a7"/>
              <w:widowControl w:val="0"/>
              <w:ind w:left="-57" w:right="-57"/>
              <w:rPr>
                <w:sz w:val="20"/>
                <w:szCs w:val="20"/>
              </w:rPr>
            </w:pPr>
            <w:r w:rsidRPr="00455FCC">
              <w:rPr>
                <w:sz w:val="20"/>
                <w:szCs w:val="20"/>
              </w:rPr>
              <w:t>150</w:t>
            </w:r>
          </w:p>
        </w:tc>
        <w:tc>
          <w:tcPr>
            <w:tcW w:w="1219" w:type="dxa"/>
          </w:tcPr>
          <w:p w:rsidR="00AC0AC9" w:rsidRPr="00455FCC" w:rsidRDefault="00AC0AC9" w:rsidP="00C2287E">
            <w:pPr>
              <w:pStyle w:val="a7"/>
              <w:widowControl w:val="0"/>
              <w:ind w:left="-57" w:right="-57"/>
              <w:rPr>
                <w:sz w:val="20"/>
                <w:szCs w:val="20"/>
              </w:rPr>
            </w:pPr>
            <w:r w:rsidRPr="00455FCC">
              <w:rPr>
                <w:sz w:val="20"/>
                <w:szCs w:val="20"/>
              </w:rPr>
              <w:t>1000</w:t>
            </w:r>
          </w:p>
        </w:tc>
        <w:tc>
          <w:tcPr>
            <w:tcW w:w="1163" w:type="dxa"/>
          </w:tcPr>
          <w:p w:rsidR="00AC0AC9" w:rsidRPr="00455FCC" w:rsidRDefault="00AC0AC9" w:rsidP="00C2287E">
            <w:pPr>
              <w:pStyle w:val="a7"/>
              <w:widowControl w:val="0"/>
              <w:ind w:left="-57" w:right="-57"/>
              <w:rPr>
                <w:sz w:val="20"/>
                <w:szCs w:val="20"/>
              </w:rPr>
            </w:pPr>
            <w:r w:rsidRPr="00455FCC">
              <w:rPr>
                <w:sz w:val="20"/>
                <w:szCs w:val="20"/>
              </w:rPr>
              <w:t>30</w:t>
            </w:r>
          </w:p>
        </w:tc>
        <w:tc>
          <w:tcPr>
            <w:tcW w:w="1134" w:type="dxa"/>
          </w:tcPr>
          <w:p w:rsidR="00AC0AC9" w:rsidRPr="00455FCC" w:rsidRDefault="00AC0AC9" w:rsidP="00C2287E">
            <w:pPr>
              <w:pStyle w:val="a7"/>
              <w:widowControl w:val="0"/>
              <w:ind w:left="-57" w:right="-57"/>
              <w:rPr>
                <w:sz w:val="20"/>
                <w:szCs w:val="20"/>
              </w:rPr>
            </w:pPr>
            <w:r w:rsidRPr="00455FCC">
              <w:rPr>
                <w:sz w:val="20"/>
                <w:szCs w:val="20"/>
              </w:rPr>
              <w:t>65,0</w:t>
            </w: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AC0AC9" w:rsidRPr="00455FCC" w:rsidRDefault="00AC0AC9" w:rsidP="00C2287E">
            <w:pPr>
              <w:pStyle w:val="a7"/>
              <w:widowControl w:val="0"/>
              <w:ind w:left="-57" w:right="-57"/>
              <w:rPr>
                <w:sz w:val="20"/>
                <w:szCs w:val="20"/>
              </w:rPr>
            </w:pPr>
            <w:r w:rsidRPr="00455FCC">
              <w:rPr>
                <w:sz w:val="20"/>
                <w:szCs w:val="20"/>
              </w:rPr>
              <w:t>4-6</w:t>
            </w:r>
          </w:p>
        </w:tc>
        <w:tc>
          <w:tcPr>
            <w:tcW w:w="991" w:type="dxa"/>
          </w:tcPr>
          <w:p w:rsidR="00AC0AC9" w:rsidRPr="00455FCC" w:rsidRDefault="00AC0AC9" w:rsidP="00C2287E">
            <w:pPr>
              <w:pStyle w:val="a7"/>
              <w:widowControl w:val="0"/>
              <w:ind w:left="-57" w:right="-57"/>
              <w:rPr>
                <w:sz w:val="20"/>
                <w:szCs w:val="20"/>
              </w:rPr>
            </w:pPr>
            <w:r w:rsidRPr="00455FCC">
              <w:rPr>
                <w:sz w:val="20"/>
                <w:szCs w:val="20"/>
              </w:rPr>
              <w:t>3,75</w:t>
            </w:r>
          </w:p>
        </w:tc>
        <w:tc>
          <w:tcPr>
            <w:tcW w:w="128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858"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0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66" w:type="dxa"/>
          </w:tcPr>
          <w:p w:rsidR="00AC0AC9" w:rsidRPr="00455FCC" w:rsidRDefault="00AC0AC9" w:rsidP="00C2287E">
            <w:pPr>
              <w:pStyle w:val="a7"/>
              <w:widowControl w:val="0"/>
              <w:ind w:left="-57" w:right="-57"/>
              <w:rPr>
                <w:sz w:val="20"/>
                <w:szCs w:val="20"/>
              </w:rPr>
            </w:pPr>
            <w:r w:rsidRPr="00455FCC">
              <w:rPr>
                <w:sz w:val="20"/>
                <w:szCs w:val="20"/>
              </w:rPr>
              <w:t>120</w:t>
            </w:r>
          </w:p>
        </w:tc>
        <w:tc>
          <w:tcPr>
            <w:tcW w:w="1219" w:type="dxa"/>
          </w:tcPr>
          <w:p w:rsidR="00AC0AC9" w:rsidRPr="00455FCC" w:rsidRDefault="00AC0AC9" w:rsidP="00C2287E">
            <w:pPr>
              <w:pStyle w:val="a7"/>
              <w:widowControl w:val="0"/>
              <w:ind w:left="-57" w:right="-57"/>
              <w:rPr>
                <w:sz w:val="20"/>
                <w:szCs w:val="20"/>
              </w:rPr>
            </w:pPr>
            <w:r w:rsidRPr="00455FCC">
              <w:rPr>
                <w:sz w:val="20"/>
                <w:szCs w:val="20"/>
              </w:rPr>
              <w:t>600</w:t>
            </w:r>
          </w:p>
        </w:tc>
        <w:tc>
          <w:tcPr>
            <w:tcW w:w="1163" w:type="dxa"/>
          </w:tcPr>
          <w:p w:rsidR="00AC0AC9" w:rsidRPr="00455FCC" w:rsidRDefault="00AC0AC9" w:rsidP="00C2287E">
            <w:pPr>
              <w:pStyle w:val="a7"/>
              <w:widowControl w:val="0"/>
              <w:ind w:left="-57" w:right="-57"/>
              <w:rPr>
                <w:sz w:val="20"/>
                <w:szCs w:val="20"/>
              </w:rPr>
            </w:pPr>
            <w:r w:rsidRPr="00455FCC">
              <w:rPr>
                <w:sz w:val="20"/>
                <w:szCs w:val="20"/>
              </w:rPr>
              <w:t>50</w:t>
            </w:r>
          </w:p>
        </w:tc>
        <w:tc>
          <w:tcPr>
            <w:tcW w:w="1134" w:type="dxa"/>
          </w:tcPr>
          <w:p w:rsidR="00AC0AC9" w:rsidRPr="00455FCC" w:rsidRDefault="00AC0AC9" w:rsidP="00C2287E">
            <w:pPr>
              <w:pStyle w:val="a7"/>
              <w:widowControl w:val="0"/>
              <w:ind w:left="-57" w:right="-57"/>
              <w:rPr>
                <w:sz w:val="20"/>
                <w:szCs w:val="20"/>
              </w:rPr>
            </w:pPr>
            <w:r w:rsidRPr="00455FCC">
              <w:rPr>
                <w:sz w:val="20"/>
                <w:szCs w:val="20"/>
              </w:rPr>
              <w:t>50,0</w:t>
            </w: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AC0AC9" w:rsidRPr="00455FCC" w:rsidRDefault="00AC0AC9" w:rsidP="00C2287E">
            <w:pPr>
              <w:pStyle w:val="a7"/>
              <w:widowControl w:val="0"/>
              <w:ind w:left="-57" w:right="-57"/>
              <w:rPr>
                <w:sz w:val="20"/>
                <w:szCs w:val="20"/>
              </w:rPr>
            </w:pPr>
            <w:r w:rsidRPr="00455FCC">
              <w:rPr>
                <w:sz w:val="20"/>
                <w:szCs w:val="20"/>
              </w:rPr>
              <w:t>2-4</w:t>
            </w:r>
          </w:p>
        </w:tc>
        <w:tc>
          <w:tcPr>
            <w:tcW w:w="991" w:type="dxa"/>
          </w:tcPr>
          <w:p w:rsidR="00AC0AC9" w:rsidRPr="00455FCC" w:rsidRDefault="00AC0AC9" w:rsidP="00C2287E">
            <w:pPr>
              <w:pStyle w:val="a7"/>
              <w:widowControl w:val="0"/>
              <w:ind w:left="-57" w:right="-57"/>
              <w:rPr>
                <w:sz w:val="20"/>
                <w:szCs w:val="20"/>
              </w:rPr>
            </w:pPr>
            <w:r w:rsidRPr="00455FCC">
              <w:rPr>
                <w:sz w:val="20"/>
                <w:szCs w:val="20"/>
              </w:rPr>
              <w:t>3,75</w:t>
            </w:r>
          </w:p>
        </w:tc>
        <w:tc>
          <w:tcPr>
            <w:tcW w:w="128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858"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0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66" w:type="dxa"/>
          </w:tcPr>
          <w:p w:rsidR="00AC0AC9" w:rsidRPr="00455FCC" w:rsidRDefault="00AC0AC9" w:rsidP="00C2287E">
            <w:pPr>
              <w:pStyle w:val="a7"/>
              <w:widowControl w:val="0"/>
              <w:ind w:left="-57" w:right="-57"/>
              <w:rPr>
                <w:sz w:val="20"/>
                <w:szCs w:val="20"/>
              </w:rPr>
            </w:pPr>
            <w:r w:rsidRPr="00455FCC">
              <w:rPr>
                <w:sz w:val="20"/>
                <w:szCs w:val="20"/>
              </w:rPr>
              <w:t>100</w:t>
            </w:r>
          </w:p>
        </w:tc>
        <w:tc>
          <w:tcPr>
            <w:tcW w:w="1219" w:type="dxa"/>
          </w:tcPr>
          <w:p w:rsidR="00AC0AC9" w:rsidRPr="00455FCC" w:rsidRDefault="00AC0AC9" w:rsidP="00C2287E">
            <w:pPr>
              <w:pStyle w:val="a7"/>
              <w:widowControl w:val="0"/>
              <w:ind w:left="-57" w:right="-57"/>
              <w:rPr>
                <w:sz w:val="20"/>
                <w:szCs w:val="20"/>
              </w:rPr>
            </w:pPr>
            <w:r w:rsidRPr="00455FCC">
              <w:rPr>
                <w:sz w:val="20"/>
                <w:szCs w:val="20"/>
              </w:rPr>
              <w:t>400</w:t>
            </w:r>
          </w:p>
        </w:tc>
        <w:tc>
          <w:tcPr>
            <w:tcW w:w="1163" w:type="dxa"/>
          </w:tcPr>
          <w:p w:rsidR="00AC0AC9" w:rsidRPr="00455FCC" w:rsidRDefault="00AC0AC9" w:rsidP="00C2287E">
            <w:pPr>
              <w:pStyle w:val="a7"/>
              <w:widowControl w:val="0"/>
              <w:ind w:left="-57" w:right="-57"/>
              <w:rPr>
                <w:sz w:val="20"/>
                <w:szCs w:val="20"/>
              </w:rPr>
            </w:pPr>
            <w:r w:rsidRPr="00455FCC">
              <w:rPr>
                <w:sz w:val="20"/>
                <w:szCs w:val="20"/>
              </w:rPr>
              <w:t>60</w:t>
            </w:r>
          </w:p>
        </w:tc>
        <w:tc>
          <w:tcPr>
            <w:tcW w:w="1134" w:type="dxa"/>
          </w:tcPr>
          <w:p w:rsidR="00AC0AC9" w:rsidRPr="00455FCC" w:rsidRDefault="00AC0AC9" w:rsidP="00C2287E">
            <w:pPr>
              <w:pStyle w:val="a7"/>
              <w:widowControl w:val="0"/>
              <w:ind w:left="-57" w:right="-57"/>
              <w:rPr>
                <w:sz w:val="20"/>
                <w:szCs w:val="20"/>
              </w:rPr>
            </w:pPr>
            <w:r w:rsidRPr="00455FCC">
              <w:rPr>
                <w:sz w:val="20"/>
                <w:szCs w:val="20"/>
              </w:rPr>
              <w:t>40,0</w:t>
            </w: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b/>
                <w:sz w:val="20"/>
                <w:szCs w:val="20"/>
              </w:rPr>
              <w:t>Местного значения:</w:t>
            </w:r>
          </w:p>
        </w:tc>
        <w:tc>
          <w:tcPr>
            <w:tcW w:w="1167" w:type="dxa"/>
          </w:tcPr>
          <w:p w:rsidR="00AC0AC9" w:rsidRPr="00455FCC" w:rsidRDefault="00AC0AC9" w:rsidP="00C2287E">
            <w:pPr>
              <w:pStyle w:val="a7"/>
              <w:widowControl w:val="0"/>
              <w:ind w:left="-57" w:right="-57"/>
              <w:rPr>
                <w:sz w:val="20"/>
                <w:szCs w:val="20"/>
              </w:rPr>
            </w:pPr>
          </w:p>
        </w:tc>
        <w:tc>
          <w:tcPr>
            <w:tcW w:w="991" w:type="dxa"/>
          </w:tcPr>
          <w:p w:rsidR="00AC0AC9" w:rsidRPr="00455FCC" w:rsidRDefault="00AC0AC9" w:rsidP="00C2287E">
            <w:pPr>
              <w:pStyle w:val="a7"/>
              <w:widowControl w:val="0"/>
              <w:ind w:left="-57" w:right="-57"/>
              <w:rPr>
                <w:sz w:val="20"/>
                <w:szCs w:val="20"/>
              </w:rPr>
            </w:pPr>
          </w:p>
        </w:tc>
        <w:tc>
          <w:tcPr>
            <w:tcW w:w="1284" w:type="dxa"/>
            <w:noWrap/>
          </w:tcPr>
          <w:p w:rsidR="00AC0AC9" w:rsidRPr="00455FCC" w:rsidRDefault="00AC0AC9" w:rsidP="00C2287E">
            <w:pPr>
              <w:pStyle w:val="a7"/>
              <w:widowControl w:val="0"/>
              <w:ind w:left="-57" w:right="-57"/>
              <w:rPr>
                <w:sz w:val="20"/>
                <w:szCs w:val="20"/>
              </w:rPr>
            </w:pPr>
          </w:p>
        </w:tc>
        <w:tc>
          <w:tcPr>
            <w:tcW w:w="1858" w:type="dxa"/>
            <w:noWrap/>
          </w:tcPr>
          <w:p w:rsidR="00AC0AC9" w:rsidRPr="00455FCC" w:rsidRDefault="00AC0AC9" w:rsidP="00C2287E">
            <w:pPr>
              <w:pStyle w:val="a7"/>
              <w:widowControl w:val="0"/>
              <w:ind w:left="-57" w:right="-57"/>
              <w:rPr>
                <w:sz w:val="20"/>
                <w:szCs w:val="20"/>
              </w:rPr>
            </w:pPr>
          </w:p>
        </w:tc>
        <w:tc>
          <w:tcPr>
            <w:tcW w:w="1134" w:type="dxa"/>
            <w:noWrap/>
          </w:tcPr>
          <w:p w:rsidR="00AC0AC9" w:rsidRPr="00455FCC" w:rsidRDefault="00AC0AC9" w:rsidP="00C2287E">
            <w:pPr>
              <w:pStyle w:val="a7"/>
              <w:widowControl w:val="0"/>
              <w:ind w:left="-57" w:right="-57"/>
              <w:rPr>
                <w:sz w:val="20"/>
                <w:szCs w:val="20"/>
              </w:rPr>
            </w:pPr>
          </w:p>
        </w:tc>
        <w:tc>
          <w:tcPr>
            <w:tcW w:w="1034" w:type="dxa"/>
            <w:noWrap/>
          </w:tcPr>
          <w:p w:rsidR="00AC0AC9" w:rsidRPr="00455FCC" w:rsidRDefault="00AC0AC9" w:rsidP="00C2287E">
            <w:pPr>
              <w:pStyle w:val="a7"/>
              <w:widowControl w:val="0"/>
              <w:ind w:left="-57" w:right="-57"/>
              <w:rPr>
                <w:sz w:val="20"/>
                <w:szCs w:val="20"/>
              </w:rPr>
            </w:pPr>
          </w:p>
        </w:tc>
        <w:tc>
          <w:tcPr>
            <w:tcW w:w="1166" w:type="dxa"/>
          </w:tcPr>
          <w:p w:rsidR="00AC0AC9" w:rsidRPr="00455FCC" w:rsidRDefault="00AC0AC9" w:rsidP="00C2287E">
            <w:pPr>
              <w:pStyle w:val="a7"/>
              <w:widowControl w:val="0"/>
              <w:ind w:left="-57" w:right="-57"/>
              <w:rPr>
                <w:sz w:val="20"/>
                <w:szCs w:val="20"/>
              </w:rPr>
            </w:pPr>
          </w:p>
        </w:tc>
        <w:tc>
          <w:tcPr>
            <w:tcW w:w="1219" w:type="dxa"/>
          </w:tcPr>
          <w:p w:rsidR="00AC0AC9" w:rsidRPr="00455FCC" w:rsidRDefault="00AC0AC9" w:rsidP="00C2287E">
            <w:pPr>
              <w:pStyle w:val="a7"/>
              <w:widowControl w:val="0"/>
              <w:ind w:left="-57" w:right="-57"/>
              <w:rPr>
                <w:sz w:val="20"/>
                <w:szCs w:val="20"/>
              </w:rPr>
            </w:pPr>
          </w:p>
        </w:tc>
        <w:tc>
          <w:tcPr>
            <w:tcW w:w="1163" w:type="dxa"/>
          </w:tcPr>
          <w:p w:rsidR="00AC0AC9" w:rsidRPr="00455FCC" w:rsidRDefault="00AC0AC9" w:rsidP="00C2287E">
            <w:pPr>
              <w:pStyle w:val="a7"/>
              <w:widowControl w:val="0"/>
              <w:ind w:left="-57" w:right="-57"/>
              <w:rPr>
                <w:sz w:val="20"/>
                <w:szCs w:val="20"/>
              </w:rPr>
            </w:pPr>
          </w:p>
        </w:tc>
        <w:tc>
          <w:tcPr>
            <w:tcW w:w="1134" w:type="dxa"/>
          </w:tcPr>
          <w:p w:rsidR="00AC0AC9" w:rsidRPr="00455FCC" w:rsidRDefault="00AC0AC9" w:rsidP="00C2287E">
            <w:pPr>
              <w:pStyle w:val="a7"/>
              <w:widowControl w:val="0"/>
              <w:ind w:left="-57" w:right="-57"/>
              <w:rPr>
                <w:sz w:val="20"/>
                <w:szCs w:val="20"/>
              </w:rPr>
            </w:pP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sz w:val="20"/>
                <w:szCs w:val="20"/>
              </w:rPr>
              <w:t>грузового движения</w:t>
            </w:r>
          </w:p>
        </w:tc>
        <w:tc>
          <w:tcPr>
            <w:tcW w:w="1167" w:type="dxa"/>
          </w:tcPr>
          <w:p w:rsidR="00AC0AC9" w:rsidRPr="00455FCC" w:rsidRDefault="00AC0AC9" w:rsidP="00C2287E">
            <w:pPr>
              <w:pStyle w:val="a7"/>
              <w:widowControl w:val="0"/>
              <w:ind w:left="-57" w:right="-57"/>
              <w:rPr>
                <w:sz w:val="20"/>
                <w:szCs w:val="20"/>
              </w:rPr>
            </w:pPr>
            <w:r w:rsidRPr="00455FCC">
              <w:rPr>
                <w:sz w:val="20"/>
                <w:szCs w:val="20"/>
              </w:rPr>
              <w:t>2</w:t>
            </w:r>
          </w:p>
        </w:tc>
        <w:tc>
          <w:tcPr>
            <w:tcW w:w="991" w:type="dxa"/>
          </w:tcPr>
          <w:p w:rsidR="00AC0AC9" w:rsidRPr="00455FCC" w:rsidRDefault="00AC0AC9" w:rsidP="00C2287E">
            <w:pPr>
              <w:pStyle w:val="a7"/>
              <w:widowControl w:val="0"/>
              <w:ind w:left="-57" w:right="-57"/>
              <w:rPr>
                <w:sz w:val="20"/>
                <w:szCs w:val="20"/>
              </w:rPr>
            </w:pPr>
            <w:r w:rsidRPr="00455FCC">
              <w:rPr>
                <w:sz w:val="20"/>
                <w:szCs w:val="20"/>
              </w:rPr>
              <w:t>4</w:t>
            </w:r>
          </w:p>
        </w:tc>
        <w:tc>
          <w:tcPr>
            <w:tcW w:w="128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858"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0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66" w:type="dxa"/>
          </w:tcPr>
          <w:p w:rsidR="00AC0AC9" w:rsidRPr="00455FCC" w:rsidRDefault="00AC0AC9" w:rsidP="00C2287E">
            <w:pPr>
              <w:pStyle w:val="a7"/>
              <w:widowControl w:val="0"/>
              <w:ind w:left="-57" w:right="-57"/>
              <w:rPr>
                <w:sz w:val="20"/>
                <w:szCs w:val="20"/>
              </w:rPr>
            </w:pPr>
            <w:r w:rsidRPr="00455FCC">
              <w:rPr>
                <w:sz w:val="20"/>
                <w:szCs w:val="20"/>
              </w:rPr>
              <w:t>70</w:t>
            </w:r>
          </w:p>
        </w:tc>
        <w:tc>
          <w:tcPr>
            <w:tcW w:w="1219" w:type="dxa"/>
          </w:tcPr>
          <w:p w:rsidR="00AC0AC9" w:rsidRPr="00455FCC" w:rsidRDefault="00AC0AC9" w:rsidP="00C2287E">
            <w:pPr>
              <w:pStyle w:val="a7"/>
              <w:widowControl w:val="0"/>
              <w:ind w:left="-57" w:right="-57"/>
              <w:rPr>
                <w:sz w:val="20"/>
                <w:szCs w:val="20"/>
              </w:rPr>
            </w:pPr>
            <w:r w:rsidRPr="00455FCC">
              <w:rPr>
                <w:sz w:val="20"/>
                <w:szCs w:val="20"/>
              </w:rPr>
              <w:t>250</w:t>
            </w:r>
          </w:p>
        </w:tc>
        <w:tc>
          <w:tcPr>
            <w:tcW w:w="1163" w:type="dxa"/>
          </w:tcPr>
          <w:p w:rsidR="00AC0AC9" w:rsidRPr="00455FCC" w:rsidRDefault="00AC0AC9" w:rsidP="00C2287E">
            <w:pPr>
              <w:pStyle w:val="a7"/>
              <w:widowControl w:val="0"/>
              <w:ind w:left="-57" w:right="-57"/>
              <w:rPr>
                <w:sz w:val="20"/>
                <w:szCs w:val="20"/>
              </w:rPr>
            </w:pPr>
            <w:r w:rsidRPr="00455FCC">
              <w:rPr>
                <w:sz w:val="20"/>
                <w:szCs w:val="20"/>
              </w:rPr>
              <w:t>70</w:t>
            </w:r>
          </w:p>
        </w:tc>
        <w:tc>
          <w:tcPr>
            <w:tcW w:w="1134" w:type="dxa"/>
          </w:tcPr>
          <w:p w:rsidR="00AC0AC9" w:rsidRPr="00455FCC" w:rsidRDefault="00AC0AC9" w:rsidP="00C2287E">
            <w:pPr>
              <w:pStyle w:val="a7"/>
              <w:widowControl w:val="0"/>
              <w:ind w:left="-57" w:right="-57"/>
              <w:rPr>
                <w:sz w:val="20"/>
                <w:szCs w:val="20"/>
              </w:rPr>
            </w:pPr>
            <w:r w:rsidRPr="00455FCC">
              <w:rPr>
                <w:sz w:val="20"/>
                <w:szCs w:val="20"/>
              </w:rPr>
              <w:t>20,0</w:t>
            </w:r>
          </w:p>
        </w:tc>
      </w:tr>
      <w:tr w:rsidR="00AC0AC9" w:rsidRPr="00455FCC" w:rsidTr="00C2287E">
        <w:trPr>
          <w:trHeight w:val="20"/>
          <w:jc w:val="center"/>
        </w:trPr>
        <w:tc>
          <w:tcPr>
            <w:tcW w:w="2455" w:type="dxa"/>
          </w:tcPr>
          <w:p w:rsidR="00AC0AC9" w:rsidRPr="00455FCC" w:rsidRDefault="00AC0AC9" w:rsidP="00C2287E">
            <w:pPr>
              <w:pStyle w:val="a8"/>
              <w:widowControl w:val="0"/>
              <w:ind w:right="-57"/>
              <w:rPr>
                <w:sz w:val="20"/>
                <w:szCs w:val="20"/>
              </w:rPr>
            </w:pPr>
            <w:r w:rsidRPr="00455FCC">
              <w:rPr>
                <w:sz w:val="20"/>
                <w:szCs w:val="20"/>
              </w:rPr>
              <w:t>парковые</w:t>
            </w:r>
          </w:p>
        </w:tc>
        <w:tc>
          <w:tcPr>
            <w:tcW w:w="1167" w:type="dxa"/>
          </w:tcPr>
          <w:p w:rsidR="00AC0AC9" w:rsidRPr="00455FCC" w:rsidRDefault="00AC0AC9" w:rsidP="00C2287E">
            <w:pPr>
              <w:pStyle w:val="a7"/>
              <w:widowControl w:val="0"/>
              <w:ind w:left="-57" w:right="-57"/>
              <w:rPr>
                <w:sz w:val="20"/>
                <w:szCs w:val="20"/>
              </w:rPr>
            </w:pPr>
            <w:r w:rsidRPr="00455FCC">
              <w:rPr>
                <w:sz w:val="20"/>
                <w:szCs w:val="20"/>
              </w:rPr>
              <w:t>2</w:t>
            </w:r>
          </w:p>
        </w:tc>
        <w:tc>
          <w:tcPr>
            <w:tcW w:w="991" w:type="dxa"/>
          </w:tcPr>
          <w:p w:rsidR="00AC0AC9" w:rsidRPr="00455FCC" w:rsidRDefault="00AC0AC9" w:rsidP="00C2287E">
            <w:pPr>
              <w:pStyle w:val="a7"/>
              <w:widowControl w:val="0"/>
              <w:ind w:left="-57" w:right="-57"/>
              <w:rPr>
                <w:sz w:val="20"/>
                <w:szCs w:val="20"/>
              </w:rPr>
            </w:pPr>
            <w:r w:rsidRPr="00455FCC">
              <w:rPr>
                <w:sz w:val="20"/>
                <w:szCs w:val="20"/>
              </w:rPr>
              <w:t>3</w:t>
            </w:r>
          </w:p>
        </w:tc>
        <w:tc>
          <w:tcPr>
            <w:tcW w:w="128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858"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034" w:type="dxa"/>
            <w:noWrap/>
          </w:tcPr>
          <w:p w:rsidR="00AC0AC9" w:rsidRPr="00455FCC" w:rsidRDefault="00AC0AC9" w:rsidP="00C2287E">
            <w:pPr>
              <w:pStyle w:val="a7"/>
              <w:widowControl w:val="0"/>
              <w:ind w:left="-57" w:right="-57"/>
              <w:rPr>
                <w:sz w:val="20"/>
                <w:szCs w:val="20"/>
              </w:rPr>
            </w:pPr>
            <w:r w:rsidRPr="00455FCC">
              <w:rPr>
                <w:sz w:val="20"/>
                <w:szCs w:val="20"/>
              </w:rPr>
              <w:t>-</w:t>
            </w:r>
          </w:p>
        </w:tc>
        <w:tc>
          <w:tcPr>
            <w:tcW w:w="1166" w:type="dxa"/>
          </w:tcPr>
          <w:p w:rsidR="00AC0AC9" w:rsidRPr="00455FCC" w:rsidRDefault="00AC0AC9" w:rsidP="00C2287E">
            <w:pPr>
              <w:pStyle w:val="a7"/>
              <w:widowControl w:val="0"/>
              <w:ind w:left="-57" w:right="-57"/>
              <w:rPr>
                <w:sz w:val="20"/>
                <w:szCs w:val="20"/>
              </w:rPr>
            </w:pPr>
            <w:r w:rsidRPr="00455FCC">
              <w:rPr>
                <w:sz w:val="20"/>
                <w:szCs w:val="20"/>
              </w:rPr>
              <w:t>50</w:t>
            </w:r>
          </w:p>
        </w:tc>
        <w:tc>
          <w:tcPr>
            <w:tcW w:w="1219" w:type="dxa"/>
          </w:tcPr>
          <w:p w:rsidR="00AC0AC9" w:rsidRPr="00455FCC" w:rsidRDefault="00AC0AC9" w:rsidP="00C2287E">
            <w:pPr>
              <w:pStyle w:val="a7"/>
              <w:widowControl w:val="0"/>
              <w:ind w:left="-57" w:right="-57"/>
              <w:rPr>
                <w:sz w:val="20"/>
                <w:szCs w:val="20"/>
              </w:rPr>
            </w:pPr>
            <w:r w:rsidRPr="00455FCC">
              <w:rPr>
                <w:sz w:val="20"/>
                <w:szCs w:val="20"/>
              </w:rPr>
              <w:t>175</w:t>
            </w:r>
          </w:p>
        </w:tc>
        <w:tc>
          <w:tcPr>
            <w:tcW w:w="1163" w:type="dxa"/>
          </w:tcPr>
          <w:p w:rsidR="00AC0AC9" w:rsidRPr="00455FCC" w:rsidRDefault="00AC0AC9" w:rsidP="00C2287E">
            <w:pPr>
              <w:pStyle w:val="a7"/>
              <w:widowControl w:val="0"/>
              <w:ind w:left="-57" w:right="-57"/>
              <w:rPr>
                <w:sz w:val="20"/>
                <w:szCs w:val="20"/>
              </w:rPr>
            </w:pPr>
            <w:r w:rsidRPr="00455FCC">
              <w:rPr>
                <w:sz w:val="20"/>
                <w:szCs w:val="20"/>
              </w:rPr>
              <w:t>80</w:t>
            </w:r>
          </w:p>
        </w:tc>
        <w:tc>
          <w:tcPr>
            <w:tcW w:w="1134" w:type="dxa"/>
          </w:tcPr>
          <w:p w:rsidR="00AC0AC9" w:rsidRPr="00455FCC" w:rsidRDefault="00AC0AC9" w:rsidP="00C2287E">
            <w:pPr>
              <w:pStyle w:val="a7"/>
              <w:widowControl w:val="0"/>
              <w:ind w:left="-57" w:right="-57"/>
              <w:rPr>
                <w:sz w:val="20"/>
                <w:szCs w:val="20"/>
              </w:rPr>
            </w:pPr>
            <w:r w:rsidRPr="00455FCC">
              <w:rPr>
                <w:sz w:val="20"/>
                <w:szCs w:val="20"/>
              </w:rPr>
              <w:t>15,0</w:t>
            </w:r>
          </w:p>
        </w:tc>
      </w:tr>
    </w:tbl>
    <w:p w:rsidR="00AC0AC9" w:rsidRPr="00A31BF9" w:rsidRDefault="00AC0AC9" w:rsidP="006B4F2A">
      <w:pPr>
        <w:spacing w:line="239" w:lineRule="auto"/>
        <w:ind w:firstLine="709"/>
        <w:rPr>
          <w:rFonts w:ascii="Times New Roman" w:hAnsi="Times New Roman" w:cs="Times New Roman"/>
          <w:b w:val="0"/>
          <w:spacing w:val="-2"/>
          <w:sz w:val="2"/>
          <w:szCs w:val="2"/>
        </w:rPr>
      </w:pPr>
    </w:p>
    <w:p w:rsidR="00AC0AC9" w:rsidRPr="00A31BF9" w:rsidRDefault="00AC0AC9" w:rsidP="006B4F2A">
      <w:pPr>
        <w:spacing w:line="239" w:lineRule="auto"/>
        <w:ind w:firstLine="709"/>
        <w:rPr>
          <w:rFonts w:ascii="Times New Roman" w:hAnsi="Times New Roman" w:cs="Times New Roman"/>
          <w:b w:val="0"/>
          <w:spacing w:val="-2"/>
          <w:sz w:val="2"/>
          <w:szCs w:val="2"/>
        </w:rPr>
        <w:sectPr w:rsidR="00AC0AC9" w:rsidRPr="00A31BF9" w:rsidSect="00101A32">
          <w:pgSz w:w="16838" w:h="11906" w:orient="landscape" w:code="9"/>
          <w:pgMar w:top="1134" w:right="1134" w:bottom="624" w:left="1134" w:header="709" w:footer="658" w:gutter="0"/>
          <w:cols w:space="708"/>
          <w:docGrid w:linePitch="360"/>
        </w:sectPr>
      </w:pPr>
    </w:p>
    <w:p w:rsidR="00AC0AC9" w:rsidRPr="00A31BF9" w:rsidRDefault="00AC0AC9"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AC0AC9" w:rsidRPr="00A31BF9" w:rsidRDefault="00AC0AC9" w:rsidP="006B4F2A">
      <w:pPr>
        <w:spacing w:line="239" w:lineRule="auto"/>
        <w:ind w:firstLine="709"/>
        <w:rPr>
          <w:rFonts w:ascii="Times New Roman" w:hAnsi="Times New Roman" w:cs="Times New Roman"/>
          <w:b w:val="0"/>
          <w:sz w:val="20"/>
          <w:szCs w:val="20"/>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AC0AC9" w:rsidRPr="00A31BF9" w:rsidTr="00C2287E">
        <w:trPr>
          <w:trHeight w:val="312"/>
          <w:jc w:val="center"/>
        </w:trPr>
        <w:tc>
          <w:tcPr>
            <w:tcW w:w="4644"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AC0AC9" w:rsidRPr="00A31BF9" w:rsidTr="00C2287E">
        <w:trPr>
          <w:jc w:val="center"/>
        </w:trPr>
        <w:tc>
          <w:tcPr>
            <w:tcW w:w="4644"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AC0AC9" w:rsidRPr="00A31BF9" w:rsidRDefault="00AC0AC9" w:rsidP="006B4F2A">
      <w:pPr>
        <w:spacing w:line="239" w:lineRule="auto"/>
        <w:ind w:firstLine="709"/>
        <w:rPr>
          <w:rFonts w:ascii="Times New Roman" w:hAnsi="Times New Roman" w:cs="Times New Roman"/>
          <w:b w:val="0"/>
          <w:sz w:val="22"/>
          <w:szCs w:val="22"/>
        </w:rPr>
      </w:pPr>
    </w:p>
    <w:p w:rsidR="00AC0AC9" w:rsidRPr="00A31BF9" w:rsidRDefault="00AC0AC9"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AC0AC9" w:rsidRPr="00A31BF9" w:rsidRDefault="00AC0AC9" w:rsidP="006B4F2A">
      <w:pPr>
        <w:spacing w:line="239" w:lineRule="auto"/>
        <w:ind w:firstLine="709"/>
        <w:rPr>
          <w:rFonts w:ascii="Times New Roman" w:hAnsi="Times New Roman" w:cs="Times New Roman"/>
          <w:b w:val="0"/>
          <w:bCs w:val="0"/>
          <w:spacing w:val="-2"/>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AC0AC9" w:rsidRPr="00A31BF9" w:rsidTr="00C2287E">
        <w:trPr>
          <w:trHeight w:val="312"/>
          <w:jc w:val="center"/>
        </w:trPr>
        <w:tc>
          <w:tcPr>
            <w:tcW w:w="1179" w:type="dxa"/>
            <w:vMerge w:val="restart"/>
            <w:vAlign w:val="center"/>
          </w:tcPr>
          <w:p w:rsidR="00AC0AC9" w:rsidRPr="00A31BF9" w:rsidRDefault="00AC0AC9"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AC0AC9" w:rsidRPr="00A31BF9" w:rsidRDefault="00AC0AC9"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AC0AC9" w:rsidRPr="00A31BF9" w:rsidRDefault="00AC0AC9"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AC0AC9" w:rsidRPr="00A31BF9" w:rsidTr="00C2287E">
        <w:trPr>
          <w:jc w:val="center"/>
        </w:trPr>
        <w:tc>
          <w:tcPr>
            <w:tcW w:w="1179" w:type="dxa"/>
            <w:vMerge/>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AC0AC9" w:rsidRPr="00A31BF9" w:rsidTr="00C2287E">
        <w:trPr>
          <w:jc w:val="center"/>
        </w:trPr>
        <w:tc>
          <w:tcPr>
            <w:tcW w:w="1179" w:type="dxa"/>
            <w:vMerge/>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AC0AC9" w:rsidRPr="00A31BF9" w:rsidRDefault="00AC0AC9"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AC0AC9" w:rsidRPr="00A31BF9" w:rsidTr="00C2287E">
        <w:trPr>
          <w:jc w:val="center"/>
        </w:trPr>
        <w:tc>
          <w:tcPr>
            <w:tcW w:w="117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AC0AC9" w:rsidRPr="00A31BF9" w:rsidTr="00C2287E">
        <w:trPr>
          <w:jc w:val="center"/>
        </w:trPr>
        <w:tc>
          <w:tcPr>
            <w:tcW w:w="117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AC0AC9" w:rsidRPr="00A31BF9" w:rsidRDefault="00AC0AC9" w:rsidP="006B4F2A">
      <w:pPr>
        <w:spacing w:line="239" w:lineRule="auto"/>
        <w:ind w:firstLine="709"/>
        <w:rPr>
          <w:rFonts w:ascii="Times New Roman" w:hAnsi="Times New Roman" w:cs="Times New Roman"/>
          <w:b w:val="0"/>
          <w:bCs w:val="0"/>
          <w:spacing w:val="-2"/>
          <w:sz w:val="22"/>
          <w:szCs w:val="22"/>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AC0AC9" w:rsidRPr="00A31BF9" w:rsidRDefault="00AC0AC9" w:rsidP="006B4F2A">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AC0AC9" w:rsidRPr="00A31BF9" w:rsidTr="00C2287E">
        <w:trPr>
          <w:trHeight w:val="312"/>
          <w:jc w:val="center"/>
        </w:trPr>
        <w:tc>
          <w:tcPr>
            <w:tcW w:w="6611"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AC0AC9" w:rsidRPr="00A31BF9" w:rsidTr="00C2287E">
        <w:tblPrEx>
          <w:tblBorders>
            <w:bottom w:val="single" w:sz="4" w:space="0" w:color="auto"/>
          </w:tblBorders>
        </w:tblPrEx>
        <w:trPr>
          <w:jc w:val="center"/>
        </w:trPr>
        <w:tc>
          <w:tcPr>
            <w:tcW w:w="6611"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C0AC9" w:rsidRPr="00A31BF9" w:rsidTr="00C2287E">
        <w:tblPrEx>
          <w:tblBorders>
            <w:bottom w:val="single" w:sz="4" w:space="0" w:color="auto"/>
          </w:tblBorders>
        </w:tblPrEx>
        <w:trPr>
          <w:jc w:val="center"/>
        </w:trPr>
        <w:tc>
          <w:tcPr>
            <w:tcW w:w="6611"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C0AC9" w:rsidRPr="00A31BF9" w:rsidTr="00C2287E">
        <w:tblPrEx>
          <w:tblBorders>
            <w:bottom w:val="single" w:sz="4" w:space="0" w:color="auto"/>
          </w:tblBorders>
        </w:tblPrEx>
        <w:trPr>
          <w:jc w:val="center"/>
        </w:trPr>
        <w:tc>
          <w:tcPr>
            <w:tcW w:w="6611"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C2287E">
        <w:tblPrEx>
          <w:tblBorders>
            <w:bottom w:val="single" w:sz="4" w:space="0" w:color="auto"/>
          </w:tblBorders>
        </w:tblPrEx>
        <w:trPr>
          <w:jc w:val="center"/>
        </w:trPr>
        <w:tc>
          <w:tcPr>
            <w:tcW w:w="6611"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AC0AC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AC0AC9" w:rsidRPr="00A31BF9" w:rsidRDefault="00AC0AC9" w:rsidP="006B4F2A">
      <w:pPr>
        <w:spacing w:line="240" w:lineRule="auto"/>
        <w:ind w:firstLine="709"/>
        <w:rPr>
          <w:rFonts w:ascii="Times New Roman" w:hAnsi="Times New Roman" w:cs="Times New Roman"/>
          <w:b w:val="0"/>
          <w:spacing w:val="-3"/>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AC0AC9" w:rsidRPr="00A31BF9" w:rsidTr="00C2287E">
        <w:trPr>
          <w:trHeight w:val="284"/>
          <w:jc w:val="center"/>
        </w:trPr>
        <w:tc>
          <w:tcPr>
            <w:tcW w:w="4654" w:type="dxa"/>
            <w:vMerge w:val="restart"/>
            <w:vAlign w:val="center"/>
          </w:tcPr>
          <w:p w:rsidR="00AC0AC9" w:rsidRPr="00A31BF9" w:rsidRDefault="00AC0AC9"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AC0AC9" w:rsidRPr="00A31BF9" w:rsidRDefault="00AC0AC9"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AC0AC9" w:rsidRPr="00A31BF9" w:rsidTr="00C2287E">
        <w:trPr>
          <w:jc w:val="center"/>
        </w:trPr>
        <w:tc>
          <w:tcPr>
            <w:tcW w:w="4654" w:type="dxa"/>
            <w:vMerge/>
          </w:tcPr>
          <w:p w:rsidR="00AC0AC9" w:rsidRPr="00A31BF9" w:rsidRDefault="00AC0AC9" w:rsidP="00C2287E">
            <w:pPr>
              <w:spacing w:line="240" w:lineRule="auto"/>
              <w:ind w:firstLine="0"/>
              <w:rPr>
                <w:rFonts w:ascii="Times New Roman" w:hAnsi="Times New Roman" w:cs="Times New Roman"/>
                <w:b w:val="0"/>
                <w:spacing w:val="-3"/>
                <w:sz w:val="22"/>
                <w:szCs w:val="22"/>
              </w:rPr>
            </w:pPr>
          </w:p>
        </w:tc>
        <w:tc>
          <w:tcPr>
            <w:tcW w:w="2736" w:type="dxa"/>
          </w:tcPr>
          <w:p w:rsidR="00AC0AC9" w:rsidRPr="00A31BF9" w:rsidRDefault="00AC0AC9"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AC0AC9" w:rsidRPr="00A31BF9" w:rsidRDefault="00AC0AC9"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AC0AC9" w:rsidRPr="00A31BF9" w:rsidTr="00C2287E">
        <w:trPr>
          <w:jc w:val="center"/>
        </w:trPr>
        <w:tc>
          <w:tcPr>
            <w:tcW w:w="4654" w:type="dxa"/>
          </w:tcPr>
          <w:p w:rsidR="00AC0AC9" w:rsidRPr="00A31BF9" w:rsidRDefault="00AC0AC9"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AC0AC9" w:rsidRPr="00A31BF9" w:rsidRDefault="00AC0AC9"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AC0AC9" w:rsidRPr="00A31BF9" w:rsidRDefault="00AC0AC9"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AC0AC9" w:rsidRPr="00A31BF9" w:rsidRDefault="00AC0AC9" w:rsidP="006B4F2A">
      <w:pPr>
        <w:spacing w:line="240" w:lineRule="auto"/>
        <w:ind w:firstLine="709"/>
        <w:rPr>
          <w:rFonts w:ascii="Times New Roman" w:hAnsi="Times New Roman" w:cs="Times New Roman"/>
          <w:b w:val="0"/>
          <w:spacing w:val="-3"/>
          <w:sz w:val="24"/>
          <w:szCs w:val="24"/>
        </w:rPr>
      </w:pPr>
    </w:p>
    <w:p w:rsidR="00AC0AC9" w:rsidRPr="00A31BF9" w:rsidRDefault="00AC0AC9"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AC0AC9" w:rsidRPr="00A31BF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AC0AC9" w:rsidRPr="00A31BF9" w:rsidTr="00C2287E">
        <w:trPr>
          <w:trHeight w:val="203"/>
          <w:jc w:val="center"/>
        </w:trPr>
        <w:tc>
          <w:tcPr>
            <w:tcW w:w="2478"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AC0AC9" w:rsidRPr="00A31BF9" w:rsidRDefault="00AC0AC9"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AC0AC9" w:rsidRPr="00A31BF9" w:rsidRDefault="00AC0AC9"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AC0AC9" w:rsidRPr="00A31BF9" w:rsidTr="00C2287E">
        <w:trPr>
          <w:jc w:val="center"/>
        </w:trPr>
        <w:tc>
          <w:tcPr>
            <w:tcW w:w="2478" w:type="dxa"/>
            <w:vMerge w:val="restart"/>
          </w:tcPr>
          <w:p w:rsidR="00AC0AC9" w:rsidRPr="00A31BF9" w:rsidRDefault="00AC0AC9"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AC0AC9" w:rsidRPr="00A31BF9" w:rsidTr="00C2287E">
        <w:trPr>
          <w:jc w:val="center"/>
        </w:trPr>
        <w:tc>
          <w:tcPr>
            <w:tcW w:w="2478" w:type="dxa"/>
            <w:vMerge/>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AC0AC9" w:rsidRPr="00A31BF9" w:rsidTr="00C2287E">
        <w:trPr>
          <w:jc w:val="center"/>
        </w:trPr>
        <w:tc>
          <w:tcPr>
            <w:tcW w:w="2478"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AC0AC9" w:rsidRPr="00A31BF9" w:rsidRDefault="00AC0AC9"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AC0AC9" w:rsidRPr="00A31BF9" w:rsidTr="00C2287E">
        <w:trPr>
          <w:trHeight w:val="312"/>
          <w:jc w:val="center"/>
        </w:trPr>
        <w:tc>
          <w:tcPr>
            <w:tcW w:w="3697"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C0AC9" w:rsidRPr="00A31BF9" w:rsidRDefault="00AC0AC9"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AC0AC9" w:rsidRPr="00A31BF9" w:rsidTr="00C2287E">
        <w:trPr>
          <w:trHeight w:val="170"/>
          <w:tblHeader/>
          <w:jc w:val="center"/>
        </w:trPr>
        <w:tc>
          <w:tcPr>
            <w:tcW w:w="3697"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C2287E">
        <w:trPr>
          <w:trHeight w:val="284"/>
          <w:jc w:val="center"/>
        </w:trPr>
        <w:tc>
          <w:tcPr>
            <w:tcW w:w="10119" w:type="dxa"/>
            <w:gridSpan w:val="2"/>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AC0AC9" w:rsidRPr="00A31BF9" w:rsidTr="00C2287E">
        <w:trPr>
          <w:jc w:val="center"/>
        </w:trPr>
        <w:tc>
          <w:tcPr>
            <w:tcW w:w="369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AC0AC9" w:rsidRPr="00A31BF9" w:rsidTr="00C2287E">
        <w:trPr>
          <w:jc w:val="center"/>
        </w:trPr>
        <w:tc>
          <w:tcPr>
            <w:tcW w:w="369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AC0AC9" w:rsidRPr="00A31BF9" w:rsidTr="00C2287E">
        <w:trPr>
          <w:jc w:val="center"/>
        </w:trPr>
        <w:tc>
          <w:tcPr>
            <w:tcW w:w="3697" w:type="dxa"/>
          </w:tcPr>
          <w:p w:rsidR="00AC0AC9" w:rsidRPr="00A31BF9" w:rsidRDefault="00AC0AC9"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AC0AC9" w:rsidRPr="00A31BF9" w:rsidRDefault="00AC0AC9"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C0AC9" w:rsidRPr="00A31BF9" w:rsidRDefault="00AC0AC9" w:rsidP="006B4F2A">
      <w:pPr>
        <w:pStyle w:val="a5"/>
        <w:widowControl w:val="0"/>
        <w:spacing w:before="0" w:after="0"/>
        <w:ind w:firstLine="709"/>
      </w:pPr>
    </w:p>
    <w:p w:rsidR="00AC0AC9" w:rsidRPr="00A31BF9" w:rsidRDefault="00AC0AC9"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AC0AC9" w:rsidRPr="00A31BF9" w:rsidRDefault="00AC0AC9" w:rsidP="006B4F2A">
      <w:pPr>
        <w:pStyle w:val="a5"/>
        <w:widowControl w:val="0"/>
        <w:spacing w:before="0" w:after="0"/>
        <w:ind w:firstLine="709"/>
      </w:pPr>
    </w:p>
    <w:p w:rsidR="00AC0AC9" w:rsidRPr="00A31BF9" w:rsidRDefault="00AC0AC9" w:rsidP="00081DD5">
      <w:pPr>
        <w:pStyle w:val="a5"/>
        <w:widowControl w:val="0"/>
        <w:spacing w:before="0" w:after="0"/>
        <w:ind w:firstLine="709"/>
        <w:jc w:val="right"/>
        <w:outlineLvl w:val="0"/>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AC0AC9" w:rsidRPr="00A31BF9" w:rsidTr="00C2287E">
        <w:trPr>
          <w:trHeight w:val="312"/>
          <w:jc w:val="center"/>
        </w:trPr>
        <w:tc>
          <w:tcPr>
            <w:tcW w:w="2438" w:type="dxa"/>
            <w:vAlign w:val="center"/>
          </w:tcPr>
          <w:p w:rsidR="00AC0AC9" w:rsidRPr="00D564EF" w:rsidRDefault="00AC0AC9" w:rsidP="00C2287E">
            <w:pPr>
              <w:pStyle w:val="a5"/>
              <w:widowControl w:val="0"/>
              <w:spacing w:before="0" w:after="0"/>
              <w:ind w:firstLine="0"/>
              <w:jc w:val="center"/>
              <w:rPr>
                <w:b/>
                <w:sz w:val="22"/>
                <w:szCs w:val="22"/>
              </w:rPr>
            </w:pPr>
            <w:r w:rsidRPr="00D564EF">
              <w:rPr>
                <w:b/>
                <w:sz w:val="22"/>
                <w:szCs w:val="22"/>
              </w:rPr>
              <w:t xml:space="preserve">Категории </w:t>
            </w:r>
          </w:p>
          <w:p w:rsidR="00AC0AC9" w:rsidRPr="00D564EF" w:rsidRDefault="00AC0AC9" w:rsidP="00C2287E">
            <w:pPr>
              <w:pStyle w:val="a5"/>
              <w:widowControl w:val="0"/>
              <w:spacing w:before="0" w:after="0"/>
              <w:ind w:firstLine="0"/>
              <w:jc w:val="center"/>
              <w:rPr>
                <w:b/>
                <w:sz w:val="22"/>
                <w:szCs w:val="22"/>
              </w:rPr>
            </w:pPr>
            <w:r w:rsidRPr="00D564EF">
              <w:rPr>
                <w:b/>
                <w:sz w:val="22"/>
                <w:szCs w:val="22"/>
              </w:rPr>
              <w:t>автомобильных дорог</w:t>
            </w:r>
          </w:p>
        </w:tc>
        <w:tc>
          <w:tcPr>
            <w:tcW w:w="3574" w:type="dxa"/>
            <w:vAlign w:val="center"/>
          </w:tcPr>
          <w:p w:rsidR="00AC0AC9" w:rsidRPr="00D564EF" w:rsidRDefault="00AC0AC9" w:rsidP="00C2287E">
            <w:pPr>
              <w:pStyle w:val="a5"/>
              <w:widowControl w:val="0"/>
              <w:spacing w:before="0" w:after="0"/>
              <w:ind w:firstLine="0"/>
              <w:jc w:val="center"/>
              <w:rPr>
                <w:b/>
                <w:sz w:val="22"/>
                <w:szCs w:val="22"/>
              </w:rPr>
            </w:pPr>
            <w:r w:rsidRPr="00D564EF">
              <w:rPr>
                <w:b/>
                <w:sz w:val="22"/>
                <w:szCs w:val="22"/>
              </w:rPr>
              <w:t>Место размещения</w:t>
            </w:r>
          </w:p>
        </w:tc>
        <w:tc>
          <w:tcPr>
            <w:tcW w:w="4073" w:type="dxa"/>
            <w:vAlign w:val="center"/>
          </w:tcPr>
          <w:p w:rsidR="00AC0AC9" w:rsidRPr="00D564EF" w:rsidRDefault="00AC0AC9" w:rsidP="00C2287E">
            <w:pPr>
              <w:pStyle w:val="a5"/>
              <w:widowControl w:val="0"/>
              <w:spacing w:before="0" w:after="0"/>
              <w:ind w:left="-57" w:right="-57" w:firstLine="0"/>
              <w:jc w:val="center"/>
              <w:rPr>
                <w:b/>
                <w:sz w:val="22"/>
                <w:szCs w:val="22"/>
              </w:rPr>
            </w:pPr>
            <w:r w:rsidRPr="00D564EF">
              <w:rPr>
                <w:b/>
                <w:bCs/>
                <w:sz w:val="22"/>
                <w:szCs w:val="22"/>
              </w:rPr>
              <w:t>Минимальные расчетные показатели</w:t>
            </w:r>
            <w:r w:rsidRPr="00D564EF">
              <w:rPr>
                <w:b/>
                <w:sz w:val="22"/>
                <w:szCs w:val="22"/>
              </w:rPr>
              <w:t xml:space="preserve"> - расстояния между пересечениями </w:t>
            </w:r>
          </w:p>
          <w:p w:rsidR="00AC0AC9" w:rsidRPr="00D564EF" w:rsidRDefault="00AC0AC9" w:rsidP="00C2287E">
            <w:pPr>
              <w:pStyle w:val="a5"/>
              <w:widowControl w:val="0"/>
              <w:spacing w:before="0" w:after="0"/>
              <w:ind w:firstLine="0"/>
              <w:jc w:val="center"/>
              <w:rPr>
                <w:b/>
                <w:sz w:val="22"/>
                <w:szCs w:val="22"/>
              </w:rPr>
            </w:pPr>
            <w:r w:rsidRPr="00D564EF">
              <w:rPr>
                <w:b/>
                <w:sz w:val="22"/>
                <w:szCs w:val="22"/>
              </w:rPr>
              <w:t>и примыканиями, км</w:t>
            </w:r>
          </w:p>
        </w:tc>
      </w:tr>
      <w:tr w:rsidR="00AC0AC9" w:rsidRPr="00A31BF9" w:rsidTr="00C2287E">
        <w:trPr>
          <w:jc w:val="center"/>
        </w:trPr>
        <w:tc>
          <w:tcPr>
            <w:tcW w:w="2438" w:type="dxa"/>
          </w:tcPr>
          <w:p w:rsidR="00AC0AC9" w:rsidRPr="00D564EF" w:rsidRDefault="00AC0AC9" w:rsidP="00C2287E">
            <w:pPr>
              <w:pStyle w:val="a5"/>
              <w:widowControl w:val="0"/>
              <w:spacing w:before="0" w:after="0"/>
              <w:ind w:firstLine="0"/>
              <w:rPr>
                <w:sz w:val="22"/>
                <w:szCs w:val="22"/>
              </w:rPr>
            </w:pPr>
            <w:r w:rsidRPr="00D564EF">
              <w:rPr>
                <w:sz w:val="22"/>
                <w:szCs w:val="22"/>
              </w:rPr>
              <w:t>III</w:t>
            </w:r>
          </w:p>
        </w:tc>
        <w:tc>
          <w:tcPr>
            <w:tcW w:w="3574" w:type="dxa"/>
            <w:vMerge w:val="restart"/>
          </w:tcPr>
          <w:p w:rsidR="00AC0AC9" w:rsidRPr="00D564EF" w:rsidRDefault="00AC0AC9" w:rsidP="00C2287E">
            <w:pPr>
              <w:pStyle w:val="a5"/>
              <w:widowControl w:val="0"/>
              <w:spacing w:before="0" w:after="0"/>
              <w:ind w:firstLine="0"/>
              <w:rPr>
                <w:sz w:val="22"/>
                <w:szCs w:val="22"/>
              </w:rPr>
            </w:pPr>
            <w:r w:rsidRPr="00D564EF">
              <w:rPr>
                <w:sz w:val="22"/>
                <w:szCs w:val="22"/>
              </w:rPr>
              <w:t>На прямых участках или на кривых радиусами не менее 800 м</w:t>
            </w:r>
          </w:p>
        </w:tc>
        <w:tc>
          <w:tcPr>
            <w:tcW w:w="4073" w:type="dxa"/>
          </w:tcPr>
          <w:p w:rsidR="00AC0AC9" w:rsidRPr="00D564EF" w:rsidRDefault="00AC0AC9" w:rsidP="00C2287E">
            <w:pPr>
              <w:pStyle w:val="a5"/>
              <w:widowControl w:val="0"/>
              <w:spacing w:before="0" w:after="0"/>
              <w:ind w:firstLine="0"/>
              <w:jc w:val="center"/>
              <w:rPr>
                <w:sz w:val="22"/>
                <w:szCs w:val="22"/>
              </w:rPr>
            </w:pPr>
            <w:r w:rsidRPr="00D564EF">
              <w:rPr>
                <w:sz w:val="22"/>
                <w:szCs w:val="22"/>
              </w:rPr>
              <w:t>2</w:t>
            </w:r>
          </w:p>
        </w:tc>
      </w:tr>
      <w:tr w:rsidR="00AC0AC9" w:rsidRPr="00A31BF9" w:rsidTr="00C2287E">
        <w:trPr>
          <w:jc w:val="center"/>
        </w:trPr>
        <w:tc>
          <w:tcPr>
            <w:tcW w:w="2438" w:type="dxa"/>
          </w:tcPr>
          <w:p w:rsidR="00AC0AC9" w:rsidRPr="00D564EF" w:rsidRDefault="00AC0AC9" w:rsidP="00C2287E">
            <w:pPr>
              <w:pStyle w:val="a5"/>
              <w:widowControl w:val="0"/>
              <w:spacing w:before="0" w:after="0"/>
              <w:ind w:firstLine="0"/>
              <w:rPr>
                <w:sz w:val="22"/>
                <w:szCs w:val="22"/>
              </w:rPr>
            </w:pPr>
            <w:r w:rsidRPr="00D564EF">
              <w:rPr>
                <w:sz w:val="22"/>
                <w:szCs w:val="22"/>
              </w:rPr>
              <w:t>IV</w:t>
            </w:r>
          </w:p>
        </w:tc>
        <w:tc>
          <w:tcPr>
            <w:tcW w:w="3574" w:type="dxa"/>
            <w:vMerge/>
          </w:tcPr>
          <w:p w:rsidR="00AC0AC9" w:rsidRPr="00D564EF" w:rsidRDefault="00AC0AC9" w:rsidP="00C2287E">
            <w:pPr>
              <w:pStyle w:val="a5"/>
              <w:widowControl w:val="0"/>
              <w:spacing w:before="0" w:after="0"/>
              <w:ind w:firstLine="0"/>
              <w:rPr>
                <w:sz w:val="22"/>
                <w:szCs w:val="22"/>
              </w:rPr>
            </w:pPr>
          </w:p>
        </w:tc>
        <w:tc>
          <w:tcPr>
            <w:tcW w:w="4073" w:type="dxa"/>
          </w:tcPr>
          <w:p w:rsidR="00AC0AC9" w:rsidRPr="00D564EF" w:rsidRDefault="00AC0AC9" w:rsidP="00C2287E">
            <w:pPr>
              <w:pStyle w:val="a5"/>
              <w:widowControl w:val="0"/>
              <w:spacing w:before="0" w:after="0"/>
              <w:ind w:firstLine="0"/>
              <w:jc w:val="center"/>
              <w:rPr>
                <w:sz w:val="22"/>
                <w:szCs w:val="22"/>
              </w:rPr>
            </w:pPr>
            <w:r w:rsidRPr="00D564EF">
              <w:rPr>
                <w:sz w:val="22"/>
                <w:szCs w:val="22"/>
              </w:rPr>
              <w:t>-</w:t>
            </w:r>
          </w:p>
        </w:tc>
      </w:tr>
    </w:tbl>
    <w:p w:rsidR="00AC0AC9" w:rsidRPr="00A31BF9" w:rsidRDefault="00AC0AC9" w:rsidP="006B4F2A">
      <w:pPr>
        <w:pStyle w:val="a5"/>
        <w:widowControl w:val="0"/>
        <w:spacing w:before="0" w:after="0"/>
        <w:ind w:firstLine="709"/>
        <w:rPr>
          <w:sz w:val="22"/>
          <w:szCs w:val="22"/>
        </w:rPr>
      </w:pPr>
    </w:p>
    <w:p w:rsidR="00AC0AC9" w:rsidRPr="00A31BF9" w:rsidRDefault="00AC0AC9"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AC0AC9" w:rsidRPr="00A31BF9" w:rsidRDefault="00AC0AC9" w:rsidP="006B4F2A">
      <w:pPr>
        <w:overflowPunct w:val="0"/>
        <w:spacing w:line="240" w:lineRule="auto"/>
        <w:ind w:firstLine="709"/>
        <w:rPr>
          <w:rFonts w:ascii="Times New Roman" w:hAnsi="Times New Roman" w:cs="Times New Roman"/>
          <w:b w:val="0"/>
          <w:bCs w:val="0"/>
          <w:spacing w:val="4"/>
          <w:sz w:val="24"/>
          <w:szCs w:val="24"/>
        </w:rPr>
      </w:pPr>
    </w:p>
    <w:p w:rsidR="00AC0AC9" w:rsidRPr="00A31BF9" w:rsidRDefault="00AC0AC9" w:rsidP="00081DD5">
      <w:pPr>
        <w:overflowPunct w:val="0"/>
        <w:spacing w:line="240" w:lineRule="auto"/>
        <w:ind w:firstLine="709"/>
        <w:jc w:val="right"/>
        <w:outlineLvl w:val="0"/>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AC0AC9" w:rsidRPr="00A31BF9" w:rsidTr="00C2287E">
        <w:trPr>
          <w:trHeight w:val="312"/>
          <w:jc w:val="center"/>
        </w:trPr>
        <w:tc>
          <w:tcPr>
            <w:tcW w:w="3738" w:type="dxa"/>
            <w:vAlign w:val="center"/>
          </w:tcPr>
          <w:p w:rsidR="00AC0AC9" w:rsidRPr="00A31BF9" w:rsidRDefault="00AC0AC9"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AC0AC9" w:rsidRPr="00A31BF9" w:rsidRDefault="00AC0AC9"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C0AC9" w:rsidRPr="00A31BF9" w:rsidTr="00C2287E">
        <w:trPr>
          <w:jc w:val="center"/>
        </w:trPr>
        <w:tc>
          <w:tcPr>
            <w:tcW w:w="3738" w:type="dxa"/>
          </w:tcPr>
          <w:p w:rsidR="00AC0AC9" w:rsidRPr="00A31BF9" w:rsidRDefault="00AC0AC9"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AC0AC9" w:rsidRPr="00A31BF9" w:rsidRDefault="00AC0AC9"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AC0AC9" w:rsidRPr="00A31BF9" w:rsidRDefault="00AC0AC9"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AC0AC9" w:rsidRPr="00A31BF9" w:rsidTr="00C2287E">
        <w:trPr>
          <w:jc w:val="center"/>
        </w:trPr>
        <w:tc>
          <w:tcPr>
            <w:tcW w:w="3738" w:type="dxa"/>
          </w:tcPr>
          <w:p w:rsidR="00AC0AC9" w:rsidRPr="00A31BF9" w:rsidRDefault="00AC0AC9"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AC0AC9" w:rsidRPr="00A31BF9" w:rsidRDefault="00AC0AC9"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AC0AC9" w:rsidRPr="00A31BF9" w:rsidRDefault="00AC0AC9"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AC0AC9" w:rsidRPr="00A31BF9" w:rsidRDefault="00AC0AC9" w:rsidP="006B4F2A">
      <w:pPr>
        <w:overflowPunct w:val="0"/>
        <w:spacing w:line="240" w:lineRule="auto"/>
        <w:ind w:firstLine="709"/>
        <w:rPr>
          <w:rFonts w:ascii="Times New Roman" w:hAnsi="Times New Roman" w:cs="Times New Roman"/>
          <w:b w:val="0"/>
          <w:bCs w:val="0"/>
          <w:spacing w:val="4"/>
          <w:sz w:val="24"/>
          <w:szCs w:val="24"/>
        </w:rPr>
      </w:pPr>
    </w:p>
    <w:p w:rsidR="00AC0AC9" w:rsidRPr="00A31BF9" w:rsidRDefault="00AC0AC9"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AC0AC9" w:rsidRPr="00A31BF9" w:rsidRDefault="00AC0AC9"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AC0AC9" w:rsidRPr="00A31BF9" w:rsidTr="00C2287E">
        <w:trPr>
          <w:trHeight w:val="312"/>
          <w:jc w:val="center"/>
        </w:trPr>
        <w:tc>
          <w:tcPr>
            <w:tcW w:w="5330" w:type="dxa"/>
            <w:vMerge w:val="restart"/>
            <w:vAlign w:val="center"/>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AC0AC9" w:rsidRPr="00A31BF9" w:rsidTr="00C2287E">
        <w:trPr>
          <w:jc w:val="center"/>
        </w:trPr>
        <w:tc>
          <w:tcPr>
            <w:tcW w:w="5330" w:type="dxa"/>
            <w:vMerge/>
            <w:vAlign w:val="center"/>
          </w:tcPr>
          <w:p w:rsidR="00AC0AC9" w:rsidRPr="00A31BF9" w:rsidRDefault="00AC0AC9" w:rsidP="00C2287E">
            <w:pPr>
              <w:spacing w:line="239" w:lineRule="auto"/>
              <w:ind w:firstLine="0"/>
              <w:jc w:val="center"/>
              <w:rPr>
                <w:rFonts w:ascii="Times New Roman" w:hAnsi="Times New Roman" w:cs="Times New Roman"/>
                <w:b w:val="0"/>
                <w:sz w:val="22"/>
                <w:szCs w:val="22"/>
              </w:rPr>
            </w:pPr>
          </w:p>
        </w:tc>
        <w:tc>
          <w:tcPr>
            <w:tcW w:w="1611" w:type="dxa"/>
            <w:vAlign w:val="center"/>
          </w:tcPr>
          <w:p w:rsidR="00AC0AC9" w:rsidRPr="00A31BF9" w:rsidRDefault="00AC0AC9"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AC0AC9" w:rsidRPr="00A31BF9" w:rsidRDefault="00AC0AC9"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AC0AC9" w:rsidRPr="00A31BF9" w:rsidTr="00C2287E">
        <w:trPr>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C0AC9" w:rsidRPr="00A31BF9" w:rsidTr="00C2287E">
        <w:trPr>
          <w:jc w:val="center"/>
        </w:trPr>
        <w:tc>
          <w:tcPr>
            <w:tcW w:w="5330" w:type="dxa"/>
            <w:tcBorders>
              <w:bottom w:val="nil"/>
            </w:tcBorders>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AC0AC9" w:rsidRPr="00A31BF9" w:rsidTr="00C2287E">
        <w:trPr>
          <w:jc w:val="center"/>
        </w:trPr>
        <w:tc>
          <w:tcPr>
            <w:tcW w:w="5330" w:type="dxa"/>
            <w:tcBorders>
              <w:top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AC0AC9" w:rsidRPr="00A31BF9" w:rsidTr="00C2287E">
        <w:trPr>
          <w:jc w:val="center"/>
        </w:trPr>
        <w:tc>
          <w:tcPr>
            <w:tcW w:w="5330" w:type="dxa"/>
            <w:tcBorders>
              <w:bottom w:val="nil"/>
            </w:tcBorders>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AC0AC9" w:rsidRPr="00A31BF9" w:rsidTr="00C2287E">
        <w:trPr>
          <w:jc w:val="center"/>
        </w:trPr>
        <w:tc>
          <w:tcPr>
            <w:tcW w:w="5330" w:type="dxa"/>
            <w:tcBorders>
              <w:top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AC0AC9" w:rsidRPr="00A31BF9" w:rsidTr="00C2287E">
        <w:trPr>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AC0AC9" w:rsidRPr="00A31BF9" w:rsidTr="00C2287E">
        <w:trPr>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AC0AC9" w:rsidRPr="00A31BF9" w:rsidTr="00C2287E">
        <w:trPr>
          <w:jc w:val="center"/>
        </w:trPr>
        <w:tc>
          <w:tcPr>
            <w:tcW w:w="5330" w:type="dxa"/>
            <w:tcBorders>
              <w:bottom w:val="nil"/>
            </w:tcBorders>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C0AC9" w:rsidRPr="00A31BF9" w:rsidTr="00C2287E">
        <w:trPr>
          <w:jc w:val="center"/>
        </w:trPr>
        <w:tc>
          <w:tcPr>
            <w:tcW w:w="5330" w:type="dxa"/>
            <w:tcBorders>
              <w:top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C0AC9" w:rsidRPr="00A31BF9" w:rsidTr="00C2287E">
        <w:trPr>
          <w:jc w:val="center"/>
        </w:trPr>
        <w:tc>
          <w:tcPr>
            <w:tcW w:w="5330" w:type="dxa"/>
            <w:tcBorders>
              <w:bottom w:val="nil"/>
            </w:tcBorders>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AC0AC9" w:rsidRPr="00A31BF9" w:rsidTr="00C2287E">
        <w:trPr>
          <w:jc w:val="center"/>
        </w:trPr>
        <w:tc>
          <w:tcPr>
            <w:tcW w:w="5330" w:type="dxa"/>
            <w:tcBorders>
              <w:top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AC0AC9" w:rsidRPr="00A31BF9" w:rsidTr="00C2287E">
        <w:trPr>
          <w:trHeight w:val="95"/>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AC0AC9" w:rsidRPr="00A31BF9" w:rsidTr="00C2287E">
        <w:trPr>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C0AC9" w:rsidRPr="00A31BF9" w:rsidTr="00C2287E">
        <w:trPr>
          <w:jc w:val="center"/>
        </w:trPr>
        <w:tc>
          <w:tcPr>
            <w:tcW w:w="5330" w:type="dxa"/>
            <w:tcBorders>
              <w:bottom w:val="nil"/>
            </w:tcBorders>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C0AC9" w:rsidRPr="00A31BF9" w:rsidTr="00C2287E">
        <w:trPr>
          <w:jc w:val="center"/>
        </w:trPr>
        <w:tc>
          <w:tcPr>
            <w:tcW w:w="5330" w:type="dxa"/>
            <w:tcBorders>
              <w:top w:val="nil"/>
              <w:bottom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C0AC9" w:rsidRPr="00A31BF9" w:rsidTr="00C2287E">
        <w:trPr>
          <w:jc w:val="center"/>
        </w:trPr>
        <w:tc>
          <w:tcPr>
            <w:tcW w:w="5330" w:type="dxa"/>
            <w:tcBorders>
              <w:top w:val="nil"/>
            </w:tcBorders>
          </w:tcPr>
          <w:p w:rsidR="00AC0AC9" w:rsidRPr="00A31BF9" w:rsidRDefault="00AC0AC9"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AC0AC9" w:rsidRPr="00A31BF9" w:rsidTr="00C2287E">
        <w:trPr>
          <w:trHeight w:val="100"/>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AC0AC9" w:rsidRPr="00A31BF9" w:rsidTr="00C2287E">
        <w:trPr>
          <w:trHeight w:val="170"/>
          <w:jc w:val="center"/>
        </w:trPr>
        <w:tc>
          <w:tcPr>
            <w:tcW w:w="5330"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AC0AC9" w:rsidRPr="00A31BF9" w:rsidRDefault="00AC0AC9"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AC0AC9" w:rsidRPr="00A31BF9" w:rsidRDefault="00AC0AC9"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AC0AC9" w:rsidRPr="00A31BF9" w:rsidRDefault="00AC0AC9"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AC0AC9" w:rsidRPr="00A31BF9" w:rsidRDefault="00AC0AC9"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AC0AC9" w:rsidRPr="00A31BF9" w:rsidRDefault="00AC0AC9"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AC0AC9" w:rsidRPr="00A31BF9" w:rsidRDefault="00AC0AC9" w:rsidP="006B4F2A">
      <w:pPr>
        <w:pStyle w:val="S0"/>
        <w:widowControl w:val="0"/>
        <w:spacing w:line="239" w:lineRule="auto"/>
        <w:rPr>
          <w:rFonts w:ascii="Times New Roman" w:hAnsi="Times New Roman"/>
          <w:spacing w:val="-2"/>
        </w:rPr>
      </w:pPr>
    </w:p>
    <w:p w:rsidR="00AC0AC9" w:rsidRPr="00A31BF9" w:rsidRDefault="00AC0AC9"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AC0AC9" w:rsidRPr="00A31BF9" w:rsidRDefault="00AC0AC9" w:rsidP="006B4F2A">
      <w:pPr>
        <w:pStyle w:val="S0"/>
        <w:widowControl w:val="0"/>
        <w:spacing w:line="239" w:lineRule="auto"/>
        <w:rPr>
          <w:rFonts w:ascii="Times New Roman" w:hAnsi="Times New Roman"/>
          <w:spacing w:val="-2"/>
        </w:rPr>
      </w:pPr>
    </w:p>
    <w:p w:rsidR="00AC0AC9" w:rsidRPr="00A31BF9" w:rsidRDefault="00AC0AC9" w:rsidP="00081DD5">
      <w:pPr>
        <w:pStyle w:val="S0"/>
        <w:widowControl w:val="0"/>
        <w:spacing w:line="239" w:lineRule="auto"/>
        <w:jc w:val="right"/>
        <w:outlineLvl w:val="0"/>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AC0AC9" w:rsidRPr="00A31BF9" w:rsidTr="00C2287E">
        <w:trPr>
          <w:trHeight w:val="312"/>
          <w:jc w:val="center"/>
        </w:trPr>
        <w:tc>
          <w:tcPr>
            <w:tcW w:w="2508" w:type="dxa"/>
            <w:vMerge w:val="restart"/>
            <w:vAlign w:val="center"/>
          </w:tcPr>
          <w:p w:rsidR="00AC0AC9" w:rsidRPr="00D564EF" w:rsidRDefault="00AC0AC9" w:rsidP="00C2287E">
            <w:pPr>
              <w:pStyle w:val="S0"/>
              <w:widowControl w:val="0"/>
              <w:spacing w:line="239" w:lineRule="auto"/>
              <w:ind w:firstLine="0"/>
              <w:jc w:val="center"/>
              <w:rPr>
                <w:rFonts w:ascii="Times New Roman" w:hAnsi="Times New Roman"/>
                <w:b/>
                <w:bCs/>
                <w:spacing w:val="4"/>
                <w:sz w:val="22"/>
                <w:szCs w:val="22"/>
              </w:rPr>
            </w:pPr>
            <w:r w:rsidRPr="00D564EF">
              <w:rPr>
                <w:rFonts w:ascii="Times New Roman" w:hAnsi="Times New Roman"/>
                <w:b/>
                <w:bCs/>
                <w:spacing w:val="4"/>
                <w:sz w:val="22"/>
                <w:szCs w:val="22"/>
              </w:rPr>
              <w:t xml:space="preserve">Наименование </w:t>
            </w:r>
          </w:p>
          <w:p w:rsidR="00AC0AC9" w:rsidRPr="00D564EF" w:rsidRDefault="00AC0AC9" w:rsidP="00C2287E">
            <w:pPr>
              <w:pStyle w:val="S0"/>
              <w:widowControl w:val="0"/>
              <w:spacing w:line="239" w:lineRule="auto"/>
              <w:ind w:firstLine="0"/>
              <w:jc w:val="center"/>
              <w:rPr>
                <w:rFonts w:ascii="Times New Roman" w:hAnsi="Times New Roman"/>
                <w:b/>
                <w:spacing w:val="-2"/>
                <w:sz w:val="22"/>
                <w:szCs w:val="22"/>
              </w:rPr>
            </w:pPr>
            <w:r w:rsidRPr="00D564EF">
              <w:rPr>
                <w:rFonts w:ascii="Times New Roman" w:hAnsi="Times New Roman"/>
                <w:b/>
                <w:bCs/>
                <w:spacing w:val="4"/>
                <w:sz w:val="22"/>
                <w:szCs w:val="22"/>
              </w:rPr>
              <w:t>показателей</w:t>
            </w:r>
          </w:p>
        </w:tc>
        <w:tc>
          <w:tcPr>
            <w:tcW w:w="7578" w:type="dxa"/>
            <w:gridSpan w:val="2"/>
            <w:vAlign w:val="center"/>
          </w:tcPr>
          <w:p w:rsidR="00AC0AC9" w:rsidRPr="00D564EF" w:rsidRDefault="00AC0AC9" w:rsidP="00C2287E">
            <w:pPr>
              <w:pStyle w:val="S0"/>
              <w:widowControl w:val="0"/>
              <w:spacing w:line="239" w:lineRule="auto"/>
              <w:ind w:firstLine="0"/>
              <w:jc w:val="center"/>
              <w:rPr>
                <w:rFonts w:ascii="Times New Roman" w:hAnsi="Times New Roman"/>
                <w:b/>
                <w:spacing w:val="-2"/>
                <w:sz w:val="22"/>
                <w:szCs w:val="22"/>
              </w:rPr>
            </w:pPr>
            <w:r w:rsidRPr="00D564EF">
              <w:rPr>
                <w:rFonts w:ascii="Times New Roman" w:hAnsi="Times New Roman"/>
                <w:b/>
                <w:bCs/>
                <w:sz w:val="22"/>
                <w:szCs w:val="22"/>
              </w:rPr>
              <w:t>Нормативные параметры и расчетные показатели</w:t>
            </w:r>
          </w:p>
        </w:tc>
      </w:tr>
      <w:tr w:rsidR="00AC0AC9" w:rsidRPr="00A31BF9" w:rsidTr="00C2287E">
        <w:trPr>
          <w:jc w:val="center"/>
        </w:trPr>
        <w:tc>
          <w:tcPr>
            <w:tcW w:w="2508" w:type="dxa"/>
            <w:vMerge/>
          </w:tcPr>
          <w:p w:rsidR="00AC0AC9" w:rsidRPr="00D564EF" w:rsidRDefault="00AC0AC9"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AC0AC9" w:rsidRPr="00D564EF" w:rsidRDefault="00AC0AC9" w:rsidP="00C2287E">
            <w:pPr>
              <w:pStyle w:val="S0"/>
              <w:widowControl w:val="0"/>
              <w:spacing w:line="239" w:lineRule="auto"/>
              <w:ind w:firstLine="0"/>
              <w:jc w:val="center"/>
              <w:rPr>
                <w:rFonts w:ascii="Times New Roman" w:hAnsi="Times New Roman"/>
                <w:b/>
                <w:spacing w:val="-2"/>
                <w:sz w:val="22"/>
                <w:szCs w:val="22"/>
              </w:rPr>
            </w:pPr>
            <w:r w:rsidRPr="00D564EF">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AC0AC9" w:rsidRPr="00D564EF" w:rsidRDefault="00AC0AC9" w:rsidP="00C2287E">
            <w:pPr>
              <w:pStyle w:val="S0"/>
              <w:widowControl w:val="0"/>
              <w:spacing w:line="239" w:lineRule="auto"/>
              <w:ind w:firstLine="0"/>
              <w:jc w:val="center"/>
              <w:rPr>
                <w:rFonts w:ascii="Times New Roman" w:hAnsi="Times New Roman"/>
                <w:b/>
                <w:spacing w:val="-2"/>
                <w:sz w:val="22"/>
                <w:szCs w:val="22"/>
              </w:rPr>
            </w:pPr>
            <w:r w:rsidRPr="00D564EF">
              <w:rPr>
                <w:rFonts w:ascii="Times New Roman" w:hAnsi="Times New Roman"/>
                <w:b/>
                <w:spacing w:val="-2"/>
                <w:sz w:val="22"/>
                <w:szCs w:val="22"/>
              </w:rPr>
              <w:t xml:space="preserve">тоннелей, путепроводов </w:t>
            </w:r>
          </w:p>
          <w:p w:rsidR="00AC0AC9" w:rsidRPr="00D564EF" w:rsidRDefault="00AC0AC9" w:rsidP="00C2287E">
            <w:pPr>
              <w:pStyle w:val="S0"/>
              <w:widowControl w:val="0"/>
              <w:spacing w:line="239" w:lineRule="auto"/>
              <w:ind w:firstLine="0"/>
              <w:jc w:val="center"/>
              <w:rPr>
                <w:rFonts w:ascii="Times New Roman" w:hAnsi="Times New Roman"/>
                <w:b/>
                <w:spacing w:val="-2"/>
                <w:sz w:val="22"/>
                <w:szCs w:val="22"/>
              </w:rPr>
            </w:pPr>
            <w:r w:rsidRPr="00D564EF">
              <w:rPr>
                <w:rFonts w:ascii="Times New Roman" w:hAnsi="Times New Roman"/>
                <w:b/>
                <w:spacing w:val="-2"/>
                <w:sz w:val="22"/>
                <w:szCs w:val="22"/>
              </w:rPr>
              <w:t>тоннельного типа</w:t>
            </w:r>
          </w:p>
        </w:tc>
      </w:tr>
      <w:tr w:rsidR="00AC0AC9" w:rsidRPr="00A31BF9" w:rsidTr="00C2287E">
        <w:trPr>
          <w:jc w:val="center"/>
        </w:trPr>
        <w:tc>
          <w:tcPr>
            <w:tcW w:w="2508" w:type="dxa"/>
          </w:tcPr>
          <w:p w:rsidR="00AC0AC9" w:rsidRPr="00D564EF" w:rsidRDefault="00AC0AC9" w:rsidP="00C2287E">
            <w:pPr>
              <w:pStyle w:val="S0"/>
              <w:widowControl w:val="0"/>
              <w:suppressAutoHyphens/>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Выбор трассы и места размещения</w:t>
            </w:r>
          </w:p>
        </w:tc>
        <w:tc>
          <w:tcPr>
            <w:tcW w:w="4177"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В соответствии с требованиями СП 35.13330.2011</w:t>
            </w:r>
          </w:p>
        </w:tc>
        <w:tc>
          <w:tcPr>
            <w:tcW w:w="3401"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В соответствии с требованиями СП 122.13330.2012</w:t>
            </w:r>
          </w:p>
        </w:tc>
      </w:tr>
      <w:tr w:rsidR="00AC0AC9" w:rsidRPr="00A31BF9" w:rsidTr="00C2287E">
        <w:trPr>
          <w:jc w:val="center"/>
        </w:trPr>
        <w:tc>
          <w:tcPr>
            <w:tcW w:w="2508" w:type="dxa"/>
          </w:tcPr>
          <w:p w:rsidR="00AC0AC9" w:rsidRPr="00D564EF" w:rsidRDefault="00AC0AC9" w:rsidP="00C2287E">
            <w:pPr>
              <w:pStyle w:val="S0"/>
              <w:widowControl w:val="0"/>
              <w:suppressAutoHyphens/>
              <w:spacing w:line="240" w:lineRule="auto"/>
              <w:ind w:firstLine="0"/>
              <w:jc w:val="left"/>
              <w:rPr>
                <w:rFonts w:ascii="Times New Roman" w:hAnsi="Times New Roman"/>
                <w:spacing w:val="-2"/>
                <w:sz w:val="22"/>
                <w:szCs w:val="22"/>
              </w:rPr>
            </w:pPr>
            <w:r w:rsidRPr="00D564EF">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AC0AC9" w:rsidRPr="00D564EF" w:rsidRDefault="00AC0AC9" w:rsidP="00C2287E">
            <w:pPr>
              <w:pStyle w:val="S0"/>
              <w:widowControl w:val="0"/>
              <w:spacing w:line="239" w:lineRule="auto"/>
              <w:ind w:firstLine="0"/>
              <w:jc w:val="center"/>
              <w:rPr>
                <w:rFonts w:ascii="Times New Roman" w:hAnsi="Times New Roman"/>
                <w:spacing w:val="-2"/>
                <w:sz w:val="22"/>
                <w:szCs w:val="22"/>
              </w:rPr>
            </w:pPr>
            <w:r w:rsidRPr="00D564EF">
              <w:rPr>
                <w:rFonts w:ascii="Times New Roman" w:hAnsi="Times New Roman"/>
                <w:spacing w:val="-2"/>
                <w:sz w:val="22"/>
                <w:szCs w:val="22"/>
              </w:rPr>
              <w:t>В соответствии с таблицами 24.5.5 и 24.5.6 настоящих нормативов</w:t>
            </w:r>
          </w:p>
        </w:tc>
      </w:tr>
      <w:tr w:rsidR="00AC0AC9" w:rsidRPr="00A31BF9" w:rsidTr="00C2287E">
        <w:trPr>
          <w:jc w:val="center"/>
        </w:trPr>
        <w:tc>
          <w:tcPr>
            <w:tcW w:w="2508" w:type="dxa"/>
          </w:tcPr>
          <w:p w:rsidR="00AC0AC9" w:rsidRPr="00D564EF" w:rsidRDefault="00AC0AC9" w:rsidP="00C2287E">
            <w:pPr>
              <w:pStyle w:val="S0"/>
              <w:widowControl w:val="0"/>
              <w:suppressAutoHyphens/>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 xml:space="preserve">Габариты приближения </w:t>
            </w:r>
          </w:p>
        </w:tc>
        <w:tc>
          <w:tcPr>
            <w:tcW w:w="4177"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В соответствии с требованиями ГОСТ Р 52748-2007</w:t>
            </w:r>
          </w:p>
        </w:tc>
        <w:tc>
          <w:tcPr>
            <w:tcW w:w="3401"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В соответствии с требованиями ГОСТ 24451-80</w:t>
            </w:r>
          </w:p>
        </w:tc>
      </w:tr>
      <w:tr w:rsidR="00AC0AC9" w:rsidRPr="00A31BF9" w:rsidTr="00C2287E">
        <w:trPr>
          <w:jc w:val="center"/>
        </w:trPr>
        <w:tc>
          <w:tcPr>
            <w:tcW w:w="2508" w:type="dxa"/>
          </w:tcPr>
          <w:p w:rsidR="00AC0AC9" w:rsidRPr="00D564EF" w:rsidRDefault="00AC0AC9" w:rsidP="00C2287E">
            <w:pPr>
              <w:pStyle w:val="S0"/>
              <w:widowControl w:val="0"/>
              <w:suppressAutoHyphens/>
              <w:spacing w:line="239" w:lineRule="auto"/>
              <w:ind w:firstLine="0"/>
              <w:rPr>
                <w:rFonts w:ascii="Times New Roman" w:hAnsi="Times New Roman"/>
                <w:spacing w:val="-2"/>
                <w:sz w:val="22"/>
                <w:szCs w:val="22"/>
              </w:rPr>
            </w:pPr>
            <w:r w:rsidRPr="00D564EF">
              <w:rPr>
                <w:rFonts w:ascii="Times New Roman" w:hAnsi="Times New Roman"/>
                <w:spacing w:val="-2"/>
                <w:sz w:val="22"/>
                <w:szCs w:val="22"/>
              </w:rPr>
              <w:t>Ширина тротуаров</w:t>
            </w:r>
          </w:p>
        </w:tc>
        <w:tc>
          <w:tcPr>
            <w:tcW w:w="4177"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 xml:space="preserve">На сооружениях, расположенных дорогах </w:t>
            </w:r>
            <w:r w:rsidRPr="00D564EF">
              <w:rPr>
                <w:rFonts w:ascii="Times New Roman" w:hAnsi="Times New Roman"/>
                <w:spacing w:val="-2"/>
                <w:sz w:val="22"/>
                <w:szCs w:val="22"/>
                <w:lang w:val="en-US"/>
              </w:rPr>
              <w:t>I</w:t>
            </w:r>
            <w:r w:rsidRPr="00D564EF">
              <w:rPr>
                <w:rFonts w:ascii="Times New Roman" w:hAnsi="Times New Roman"/>
                <w:spacing w:val="-2"/>
                <w:sz w:val="22"/>
                <w:szCs w:val="22"/>
              </w:rPr>
              <w:t>-</w:t>
            </w:r>
            <w:r w:rsidRPr="00D564EF">
              <w:rPr>
                <w:rFonts w:ascii="Times New Roman" w:hAnsi="Times New Roman"/>
                <w:spacing w:val="-2"/>
                <w:sz w:val="22"/>
                <w:szCs w:val="22"/>
                <w:lang w:val="en-US"/>
              </w:rPr>
              <w:t>II</w:t>
            </w:r>
            <w:r w:rsidRPr="00D564EF">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Не предусматриваются, за исключением служебных шириной 0,75-1 м</w:t>
            </w:r>
          </w:p>
        </w:tc>
      </w:tr>
      <w:tr w:rsidR="00AC0AC9" w:rsidRPr="00A31BF9" w:rsidTr="00C2287E">
        <w:trPr>
          <w:jc w:val="center"/>
        </w:trPr>
        <w:tc>
          <w:tcPr>
            <w:tcW w:w="2508" w:type="dxa"/>
          </w:tcPr>
          <w:p w:rsidR="00AC0AC9" w:rsidRPr="00D564EF" w:rsidRDefault="00AC0AC9" w:rsidP="00C2287E">
            <w:pPr>
              <w:pStyle w:val="S0"/>
              <w:widowControl w:val="0"/>
              <w:suppressAutoHyphens/>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Габариты пешеходных сооружений</w:t>
            </w:r>
          </w:p>
        </w:tc>
        <w:tc>
          <w:tcPr>
            <w:tcW w:w="4177"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AC0AC9" w:rsidRPr="00D564EF" w:rsidRDefault="00AC0AC9" w:rsidP="00C2287E">
            <w:pPr>
              <w:pStyle w:val="S0"/>
              <w:widowControl w:val="0"/>
              <w:spacing w:line="239" w:lineRule="auto"/>
              <w:ind w:firstLine="0"/>
              <w:jc w:val="left"/>
              <w:rPr>
                <w:rFonts w:ascii="Times New Roman" w:hAnsi="Times New Roman"/>
                <w:spacing w:val="-2"/>
                <w:sz w:val="22"/>
                <w:szCs w:val="22"/>
              </w:rPr>
            </w:pPr>
            <w:r w:rsidRPr="00D564EF">
              <w:rPr>
                <w:rFonts w:ascii="Times New Roman" w:hAnsi="Times New Roman"/>
                <w:spacing w:val="-2"/>
                <w:sz w:val="22"/>
                <w:szCs w:val="22"/>
              </w:rPr>
              <w:t>Ширина пешеходных тоннелей – не менее 3,0 м, высота – не менее 2,3 м</w:t>
            </w:r>
          </w:p>
        </w:tc>
      </w:tr>
    </w:tbl>
    <w:p w:rsidR="00AC0AC9" w:rsidRPr="00A31BF9" w:rsidRDefault="00AC0AC9" w:rsidP="006B4F2A">
      <w:pPr>
        <w:pStyle w:val="S0"/>
        <w:widowControl w:val="0"/>
        <w:spacing w:line="239" w:lineRule="auto"/>
        <w:rPr>
          <w:rFonts w:ascii="Times New Roman" w:hAnsi="Times New Roman"/>
          <w:spacing w:val="-2"/>
        </w:rPr>
      </w:pPr>
    </w:p>
    <w:p w:rsidR="00AC0AC9" w:rsidRPr="00A31BF9" w:rsidRDefault="00AC0AC9"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AC0AC9" w:rsidRPr="00A31BF9" w:rsidRDefault="00AC0AC9" w:rsidP="006B4F2A">
      <w:pPr>
        <w:pStyle w:val="S0"/>
        <w:widowControl w:val="0"/>
        <w:spacing w:line="239" w:lineRule="auto"/>
        <w:rPr>
          <w:rFonts w:ascii="Times New Roman" w:hAnsi="Times New Roman"/>
          <w:sz w:val="22"/>
          <w:szCs w:val="22"/>
        </w:rPr>
      </w:pPr>
    </w:p>
    <w:p w:rsidR="00AC0AC9" w:rsidRPr="00A31BF9" w:rsidRDefault="00AC0AC9" w:rsidP="00081DD5">
      <w:pPr>
        <w:pStyle w:val="S0"/>
        <w:widowControl w:val="0"/>
        <w:spacing w:line="239" w:lineRule="auto"/>
        <w:jc w:val="right"/>
        <w:outlineLvl w:val="0"/>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AC0AC9" w:rsidRPr="00A31BF9" w:rsidTr="0020335A">
        <w:trPr>
          <w:trHeight w:val="312"/>
          <w:tblHeader/>
          <w:jc w:val="center"/>
        </w:trPr>
        <w:tc>
          <w:tcPr>
            <w:tcW w:w="7349" w:type="dxa"/>
            <w:gridSpan w:val="3"/>
            <w:vAlign w:val="center"/>
          </w:tcPr>
          <w:p w:rsidR="00AC0AC9" w:rsidRPr="00A31BF9" w:rsidRDefault="00AC0AC9" w:rsidP="00C2287E">
            <w:pPr>
              <w:pStyle w:val="a9"/>
              <w:keepNext w:val="0"/>
              <w:keepLines w:val="0"/>
              <w:widowControl w:val="0"/>
            </w:pPr>
            <w:r w:rsidRPr="00A31BF9">
              <w:t>Наименование показателей</w:t>
            </w:r>
          </w:p>
        </w:tc>
        <w:tc>
          <w:tcPr>
            <w:tcW w:w="866" w:type="dxa"/>
            <w:vAlign w:val="center"/>
          </w:tcPr>
          <w:p w:rsidR="00AC0AC9" w:rsidRPr="00A31BF9" w:rsidRDefault="00AC0AC9" w:rsidP="00C2287E">
            <w:pPr>
              <w:pStyle w:val="a9"/>
              <w:keepNext w:val="0"/>
              <w:keepLines w:val="0"/>
              <w:widowControl w:val="0"/>
              <w:ind w:left="-57" w:right="-57"/>
              <w:rPr>
                <w:spacing w:val="-2"/>
              </w:rPr>
            </w:pPr>
            <w:r w:rsidRPr="00A31BF9">
              <w:rPr>
                <w:spacing w:val="-2"/>
              </w:rPr>
              <w:t>Ед. изм.</w:t>
            </w:r>
          </w:p>
        </w:tc>
        <w:tc>
          <w:tcPr>
            <w:tcW w:w="1939" w:type="dxa"/>
            <w:vAlign w:val="center"/>
          </w:tcPr>
          <w:p w:rsidR="00AC0AC9" w:rsidRPr="00A31BF9" w:rsidRDefault="00AC0AC9" w:rsidP="00C2287E">
            <w:pPr>
              <w:pStyle w:val="a9"/>
              <w:keepNext w:val="0"/>
              <w:keepLines w:val="0"/>
              <w:widowControl w:val="0"/>
              <w:ind w:left="-57" w:right="-57"/>
            </w:pPr>
            <w:r w:rsidRPr="00A31BF9">
              <w:t xml:space="preserve">Значение </w:t>
            </w:r>
          </w:p>
          <w:p w:rsidR="00AC0AC9" w:rsidRPr="00A31BF9" w:rsidRDefault="00AC0AC9" w:rsidP="00C2287E">
            <w:pPr>
              <w:pStyle w:val="a9"/>
              <w:keepNext w:val="0"/>
              <w:keepLines w:val="0"/>
              <w:widowControl w:val="0"/>
              <w:ind w:left="-57" w:right="-57"/>
            </w:pPr>
            <w:r w:rsidRPr="00A31BF9">
              <w:t>показателя</w:t>
            </w:r>
          </w:p>
        </w:tc>
      </w:tr>
      <w:tr w:rsidR="00AC0AC9" w:rsidRPr="00A31BF9" w:rsidTr="00C2287E">
        <w:tblPrEx>
          <w:tblBorders>
            <w:bottom w:val="single" w:sz="4" w:space="0" w:color="auto"/>
          </w:tblBorders>
        </w:tblPrEx>
        <w:trPr>
          <w:trHeight w:val="312"/>
          <w:jc w:val="center"/>
        </w:trPr>
        <w:tc>
          <w:tcPr>
            <w:tcW w:w="10154" w:type="dxa"/>
            <w:gridSpan w:val="5"/>
            <w:vAlign w:val="center"/>
          </w:tcPr>
          <w:p w:rsidR="00AC0AC9" w:rsidRPr="00A31BF9" w:rsidRDefault="00AC0AC9" w:rsidP="00C2287E">
            <w:pPr>
              <w:pStyle w:val="a7"/>
              <w:widowControl w:val="0"/>
              <w:rPr>
                <w:b/>
              </w:rPr>
            </w:pPr>
            <w:r w:rsidRPr="00A31BF9">
              <w:rPr>
                <w:b/>
              </w:rPr>
              <w:t>Площадки для отдыха</w:t>
            </w:r>
          </w:p>
        </w:tc>
      </w:tr>
      <w:tr w:rsidR="00AC0AC9" w:rsidRPr="00A31BF9" w:rsidTr="00C2287E">
        <w:tblPrEx>
          <w:tblBorders>
            <w:bottom w:val="single" w:sz="4" w:space="0" w:color="auto"/>
          </w:tblBorders>
        </w:tblPrEx>
        <w:trPr>
          <w:trHeight w:val="20"/>
          <w:jc w:val="center"/>
        </w:trPr>
        <w:tc>
          <w:tcPr>
            <w:tcW w:w="3089" w:type="dxa"/>
            <w:vMerge w:val="restart"/>
            <w:vAlign w:val="center"/>
          </w:tcPr>
          <w:p w:rsidR="00AC0AC9" w:rsidRPr="00A31BF9" w:rsidRDefault="00AC0AC9"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AC0AC9" w:rsidRPr="00A31BF9" w:rsidRDefault="00AC0AC9"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AC0AC9" w:rsidRPr="00A31BF9" w:rsidRDefault="00AC0AC9" w:rsidP="00C2287E">
            <w:pPr>
              <w:pStyle w:val="a7"/>
              <w:widowControl w:val="0"/>
              <w:ind w:left="-57" w:right="-57"/>
            </w:pPr>
            <w:r w:rsidRPr="00A31BF9">
              <w:t>автомобилей</w:t>
            </w:r>
          </w:p>
        </w:tc>
        <w:tc>
          <w:tcPr>
            <w:tcW w:w="1939" w:type="dxa"/>
            <w:vAlign w:val="center"/>
          </w:tcPr>
          <w:p w:rsidR="00AC0AC9" w:rsidRPr="00A31BF9" w:rsidRDefault="00AC0AC9" w:rsidP="00C2287E">
            <w:pPr>
              <w:pStyle w:val="a7"/>
              <w:widowControl w:val="0"/>
            </w:pPr>
            <w:r w:rsidRPr="00A31BF9">
              <w:t>20-50</w:t>
            </w:r>
          </w:p>
        </w:tc>
      </w:tr>
      <w:tr w:rsidR="00AC0AC9" w:rsidRPr="00A31BF9" w:rsidTr="00C2287E">
        <w:tblPrEx>
          <w:tblBorders>
            <w:bottom w:val="single" w:sz="4" w:space="0" w:color="auto"/>
          </w:tblBorders>
        </w:tblPrEx>
        <w:trPr>
          <w:trHeight w:val="20"/>
          <w:jc w:val="center"/>
        </w:trPr>
        <w:tc>
          <w:tcPr>
            <w:tcW w:w="3089" w:type="dxa"/>
            <w:vMerge/>
            <w:vAlign w:val="center"/>
          </w:tcPr>
          <w:p w:rsidR="00AC0AC9" w:rsidRPr="00A31BF9" w:rsidRDefault="00AC0AC9" w:rsidP="00C2287E">
            <w:pPr>
              <w:pStyle w:val="a8"/>
              <w:widowControl w:val="0"/>
            </w:pPr>
          </w:p>
        </w:tc>
        <w:tc>
          <w:tcPr>
            <w:tcW w:w="4260" w:type="dxa"/>
            <w:gridSpan w:val="2"/>
          </w:tcPr>
          <w:p w:rsidR="00AC0AC9" w:rsidRPr="00A31BF9" w:rsidRDefault="00AC0AC9"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AC0AC9" w:rsidRPr="00A31BF9" w:rsidRDefault="00AC0AC9" w:rsidP="00C2287E">
            <w:pPr>
              <w:pStyle w:val="a7"/>
              <w:widowControl w:val="0"/>
              <w:ind w:left="-57" w:right="-57"/>
            </w:pPr>
          </w:p>
        </w:tc>
        <w:tc>
          <w:tcPr>
            <w:tcW w:w="1939" w:type="dxa"/>
            <w:vAlign w:val="center"/>
          </w:tcPr>
          <w:p w:rsidR="00AC0AC9" w:rsidRPr="00A31BF9" w:rsidRDefault="00AC0AC9" w:rsidP="00C2287E">
            <w:pPr>
              <w:pStyle w:val="a7"/>
              <w:widowControl w:val="0"/>
            </w:pPr>
            <w:r w:rsidRPr="00A31BF9">
              <w:t>10-15</w:t>
            </w:r>
          </w:p>
        </w:tc>
      </w:tr>
      <w:tr w:rsidR="00AC0AC9" w:rsidRPr="00A31BF9" w:rsidTr="00C2287E">
        <w:tblPrEx>
          <w:tblBorders>
            <w:bottom w:val="single" w:sz="4" w:space="0" w:color="auto"/>
          </w:tblBorders>
        </w:tblPrEx>
        <w:trPr>
          <w:trHeight w:val="20"/>
          <w:jc w:val="center"/>
        </w:trPr>
        <w:tc>
          <w:tcPr>
            <w:tcW w:w="3089" w:type="dxa"/>
            <w:vMerge/>
            <w:vAlign w:val="center"/>
          </w:tcPr>
          <w:p w:rsidR="00AC0AC9" w:rsidRPr="00A31BF9" w:rsidRDefault="00AC0AC9" w:rsidP="00C2287E">
            <w:pPr>
              <w:pStyle w:val="a8"/>
              <w:widowControl w:val="0"/>
            </w:pPr>
          </w:p>
        </w:tc>
        <w:tc>
          <w:tcPr>
            <w:tcW w:w="4260" w:type="dxa"/>
            <w:gridSpan w:val="2"/>
          </w:tcPr>
          <w:p w:rsidR="00AC0AC9" w:rsidRPr="00A31BF9" w:rsidRDefault="00AC0AC9"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AC0AC9" w:rsidRPr="00A31BF9" w:rsidRDefault="00AC0AC9" w:rsidP="00C2287E">
            <w:pPr>
              <w:pStyle w:val="a7"/>
              <w:widowControl w:val="0"/>
              <w:ind w:left="-57" w:right="-57"/>
            </w:pPr>
          </w:p>
        </w:tc>
        <w:tc>
          <w:tcPr>
            <w:tcW w:w="1939" w:type="dxa"/>
            <w:vAlign w:val="center"/>
          </w:tcPr>
          <w:p w:rsidR="00AC0AC9" w:rsidRPr="00A31BF9" w:rsidRDefault="00AC0AC9" w:rsidP="00C2287E">
            <w:pPr>
              <w:pStyle w:val="a7"/>
              <w:widowControl w:val="0"/>
            </w:pPr>
            <w:r w:rsidRPr="00A31BF9">
              <w:t>10</w:t>
            </w:r>
          </w:p>
        </w:tc>
      </w:tr>
      <w:tr w:rsidR="00AC0AC9" w:rsidRPr="00A31BF9" w:rsidTr="00C2287E">
        <w:tblPrEx>
          <w:tblBorders>
            <w:bottom w:val="single" w:sz="4" w:space="0" w:color="auto"/>
          </w:tblBorders>
        </w:tblPrEx>
        <w:trPr>
          <w:trHeight w:val="164"/>
          <w:jc w:val="center"/>
        </w:trPr>
        <w:tc>
          <w:tcPr>
            <w:tcW w:w="3089" w:type="dxa"/>
            <w:vMerge w:val="restart"/>
            <w:vAlign w:val="center"/>
          </w:tcPr>
          <w:p w:rsidR="00AC0AC9" w:rsidRPr="00A31BF9" w:rsidRDefault="00AC0AC9" w:rsidP="00C2287E">
            <w:pPr>
              <w:pStyle w:val="a8"/>
              <w:widowControl w:val="0"/>
            </w:pPr>
            <w:r w:rsidRPr="00A31BF9">
              <w:t>Минимальная вместимость площадок отдыха:</w:t>
            </w:r>
          </w:p>
        </w:tc>
        <w:tc>
          <w:tcPr>
            <w:tcW w:w="4260" w:type="dxa"/>
            <w:gridSpan w:val="2"/>
          </w:tcPr>
          <w:p w:rsidR="00AC0AC9" w:rsidRPr="00A31BF9" w:rsidRDefault="00AC0AC9" w:rsidP="00C2287E">
            <w:pPr>
              <w:pStyle w:val="a8"/>
              <w:widowControl w:val="0"/>
            </w:pPr>
            <w:r w:rsidRPr="00A31BF9">
              <w:t>для кратковременного отдыха</w:t>
            </w:r>
          </w:p>
        </w:tc>
        <w:tc>
          <w:tcPr>
            <w:tcW w:w="866" w:type="dxa"/>
            <w:vMerge w:val="restart"/>
            <w:vAlign w:val="center"/>
          </w:tcPr>
          <w:p w:rsidR="00AC0AC9" w:rsidRPr="00A31BF9" w:rsidRDefault="00AC0AC9" w:rsidP="00C2287E">
            <w:pPr>
              <w:pStyle w:val="a7"/>
              <w:widowControl w:val="0"/>
              <w:ind w:left="-57" w:right="-57"/>
            </w:pPr>
            <w:r w:rsidRPr="00A31BF9">
              <w:t>автомобилей</w:t>
            </w:r>
          </w:p>
        </w:tc>
        <w:tc>
          <w:tcPr>
            <w:tcW w:w="1939" w:type="dxa"/>
            <w:vAlign w:val="center"/>
          </w:tcPr>
          <w:p w:rsidR="00AC0AC9" w:rsidRPr="00A31BF9" w:rsidRDefault="00AC0AC9" w:rsidP="00C2287E">
            <w:pPr>
              <w:pStyle w:val="a7"/>
              <w:widowControl w:val="0"/>
            </w:pPr>
            <w:r w:rsidRPr="00A31BF9">
              <w:t>5</w:t>
            </w:r>
          </w:p>
        </w:tc>
      </w:tr>
      <w:tr w:rsidR="00AC0AC9" w:rsidRPr="00A31BF9" w:rsidTr="00C2287E">
        <w:tblPrEx>
          <w:tblBorders>
            <w:bottom w:val="single" w:sz="4" w:space="0" w:color="auto"/>
          </w:tblBorders>
        </w:tblPrEx>
        <w:trPr>
          <w:trHeight w:val="20"/>
          <w:jc w:val="center"/>
        </w:trPr>
        <w:tc>
          <w:tcPr>
            <w:tcW w:w="3089" w:type="dxa"/>
            <w:vMerge/>
            <w:vAlign w:val="center"/>
          </w:tcPr>
          <w:p w:rsidR="00AC0AC9" w:rsidRPr="00A31BF9" w:rsidRDefault="00AC0AC9" w:rsidP="00C2287E">
            <w:pPr>
              <w:pStyle w:val="a8"/>
              <w:widowControl w:val="0"/>
            </w:pPr>
          </w:p>
        </w:tc>
        <w:tc>
          <w:tcPr>
            <w:tcW w:w="4260" w:type="dxa"/>
            <w:gridSpan w:val="2"/>
          </w:tcPr>
          <w:p w:rsidR="00AC0AC9" w:rsidRPr="00A31BF9" w:rsidRDefault="00AC0AC9" w:rsidP="00C2287E">
            <w:pPr>
              <w:pStyle w:val="a8"/>
              <w:widowControl w:val="0"/>
            </w:pPr>
            <w:r w:rsidRPr="00A31BF9">
              <w:t xml:space="preserve">на подходах магистральных дорог </w:t>
            </w:r>
          </w:p>
          <w:p w:rsidR="00AC0AC9" w:rsidRPr="00A31BF9" w:rsidRDefault="00AC0AC9" w:rsidP="00C2287E">
            <w:pPr>
              <w:pStyle w:val="a8"/>
              <w:widowControl w:val="0"/>
            </w:pPr>
            <w:r w:rsidRPr="00A31BF9">
              <w:t xml:space="preserve">I-II категорий к большим городам </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50</w:t>
            </w:r>
          </w:p>
        </w:tc>
      </w:tr>
      <w:tr w:rsidR="00AC0AC9" w:rsidRPr="00A31BF9" w:rsidTr="00C2287E">
        <w:tblPrEx>
          <w:tblBorders>
            <w:bottom w:val="single" w:sz="4" w:space="0" w:color="auto"/>
          </w:tblBorders>
        </w:tblPrEx>
        <w:trPr>
          <w:trHeight w:val="20"/>
          <w:jc w:val="center"/>
        </w:trPr>
        <w:tc>
          <w:tcPr>
            <w:tcW w:w="5419" w:type="dxa"/>
            <w:gridSpan w:val="2"/>
            <w:vMerge w:val="restart"/>
            <w:vAlign w:val="center"/>
          </w:tcPr>
          <w:p w:rsidR="00AC0AC9" w:rsidRPr="00A31BF9" w:rsidRDefault="00AC0AC9"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AC0AC9" w:rsidRPr="00A31BF9" w:rsidRDefault="00AC0AC9" w:rsidP="00C2287E">
            <w:pPr>
              <w:pStyle w:val="a8"/>
              <w:widowControl w:val="0"/>
            </w:pPr>
            <w:r w:rsidRPr="00A31BF9">
              <w:t xml:space="preserve">I-III категорий </w:t>
            </w:r>
          </w:p>
        </w:tc>
        <w:tc>
          <w:tcPr>
            <w:tcW w:w="866" w:type="dxa"/>
            <w:vMerge w:val="restart"/>
            <w:vAlign w:val="center"/>
          </w:tcPr>
          <w:p w:rsidR="00AC0AC9" w:rsidRPr="00A31BF9" w:rsidRDefault="00AC0AC9" w:rsidP="00C2287E">
            <w:pPr>
              <w:pStyle w:val="a7"/>
              <w:widowControl w:val="0"/>
            </w:pPr>
            <w:r w:rsidRPr="00A31BF9">
              <w:t>м</w:t>
            </w:r>
          </w:p>
        </w:tc>
        <w:tc>
          <w:tcPr>
            <w:tcW w:w="1939" w:type="dxa"/>
            <w:noWrap/>
            <w:vAlign w:val="center"/>
          </w:tcPr>
          <w:p w:rsidR="00AC0AC9" w:rsidRPr="00A31BF9" w:rsidRDefault="00AC0AC9" w:rsidP="00C2287E">
            <w:pPr>
              <w:pStyle w:val="a7"/>
              <w:widowControl w:val="0"/>
            </w:pPr>
            <w:r w:rsidRPr="00A31BF9">
              <w:t>25</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vAlign w:val="center"/>
          </w:tcPr>
          <w:p w:rsidR="00AC0AC9" w:rsidRPr="00A31BF9" w:rsidRDefault="00AC0AC9" w:rsidP="00C2287E">
            <w:pPr>
              <w:pStyle w:val="a8"/>
              <w:widowControl w:val="0"/>
            </w:pPr>
            <w:r w:rsidRPr="00A31BF9">
              <w:t>IV-V категорий</w:t>
            </w:r>
          </w:p>
        </w:tc>
        <w:tc>
          <w:tcPr>
            <w:tcW w:w="866" w:type="dxa"/>
            <w:vMerge/>
            <w:vAlign w:val="center"/>
          </w:tcPr>
          <w:p w:rsidR="00AC0AC9" w:rsidRPr="00A31BF9" w:rsidRDefault="00AC0AC9" w:rsidP="00C2287E">
            <w:pPr>
              <w:pStyle w:val="a7"/>
              <w:widowControl w:val="0"/>
            </w:pPr>
          </w:p>
        </w:tc>
        <w:tc>
          <w:tcPr>
            <w:tcW w:w="1939" w:type="dxa"/>
            <w:noWrap/>
            <w:vAlign w:val="center"/>
          </w:tcPr>
          <w:p w:rsidR="00AC0AC9" w:rsidRPr="00A31BF9" w:rsidRDefault="00AC0AC9" w:rsidP="00C2287E">
            <w:pPr>
              <w:pStyle w:val="a7"/>
              <w:widowControl w:val="0"/>
            </w:pPr>
            <w:r w:rsidRPr="00A31BF9">
              <w:t>15</w:t>
            </w:r>
          </w:p>
        </w:tc>
      </w:tr>
      <w:tr w:rsidR="00AC0AC9" w:rsidRPr="00A31BF9" w:rsidTr="00C2287E">
        <w:tblPrEx>
          <w:tblBorders>
            <w:bottom w:val="single" w:sz="4" w:space="0" w:color="auto"/>
          </w:tblBorders>
        </w:tblPrEx>
        <w:trPr>
          <w:trHeight w:val="20"/>
          <w:jc w:val="center"/>
        </w:trPr>
        <w:tc>
          <w:tcPr>
            <w:tcW w:w="3089" w:type="dxa"/>
            <w:vMerge w:val="restart"/>
            <w:vAlign w:val="center"/>
          </w:tcPr>
          <w:p w:rsidR="00AC0AC9" w:rsidRPr="00A31BF9" w:rsidRDefault="00AC0AC9" w:rsidP="00C2287E">
            <w:pPr>
              <w:pStyle w:val="a8"/>
              <w:widowControl w:val="0"/>
            </w:pPr>
            <w:r w:rsidRPr="00A31BF9">
              <w:t>Размеры стояночной полосы на 1 автомобиль:</w:t>
            </w:r>
          </w:p>
        </w:tc>
        <w:tc>
          <w:tcPr>
            <w:tcW w:w="4260" w:type="dxa"/>
            <w:gridSpan w:val="2"/>
          </w:tcPr>
          <w:p w:rsidR="00AC0AC9" w:rsidRPr="00A31BF9" w:rsidRDefault="00AC0AC9" w:rsidP="00C2287E">
            <w:pPr>
              <w:pStyle w:val="a8"/>
              <w:widowControl w:val="0"/>
            </w:pPr>
            <w:r w:rsidRPr="00A31BF9">
              <w:t>при продольном размещении автомобилей</w:t>
            </w:r>
          </w:p>
        </w:tc>
        <w:tc>
          <w:tcPr>
            <w:tcW w:w="866" w:type="dxa"/>
            <w:vMerge w:val="restart"/>
            <w:vAlign w:val="center"/>
          </w:tcPr>
          <w:p w:rsidR="00AC0AC9" w:rsidRPr="00A31BF9" w:rsidRDefault="00AC0AC9" w:rsidP="00C2287E">
            <w:pPr>
              <w:pStyle w:val="a7"/>
              <w:widowControl w:val="0"/>
            </w:pPr>
            <w:r w:rsidRPr="00A31BF9">
              <w:t>м</w:t>
            </w:r>
          </w:p>
        </w:tc>
        <w:tc>
          <w:tcPr>
            <w:tcW w:w="1939" w:type="dxa"/>
            <w:vAlign w:val="center"/>
          </w:tcPr>
          <w:p w:rsidR="00AC0AC9" w:rsidRPr="00A31BF9" w:rsidRDefault="00AC0AC9" w:rsidP="00C2287E">
            <w:pPr>
              <w:pStyle w:val="a7"/>
              <w:widowControl w:val="0"/>
            </w:pPr>
            <w:r w:rsidRPr="00A31BF9">
              <w:t>7,5 × 3</w:t>
            </w:r>
          </w:p>
        </w:tc>
      </w:tr>
      <w:tr w:rsidR="00AC0AC9" w:rsidRPr="00A31BF9" w:rsidTr="00C2287E">
        <w:tblPrEx>
          <w:tblBorders>
            <w:bottom w:val="single" w:sz="4" w:space="0" w:color="auto"/>
          </w:tblBorders>
        </w:tblPrEx>
        <w:trPr>
          <w:trHeight w:val="20"/>
          <w:jc w:val="center"/>
        </w:trPr>
        <w:tc>
          <w:tcPr>
            <w:tcW w:w="3089" w:type="dxa"/>
            <w:vMerge/>
            <w:vAlign w:val="center"/>
          </w:tcPr>
          <w:p w:rsidR="00AC0AC9" w:rsidRPr="00A31BF9" w:rsidRDefault="00AC0AC9" w:rsidP="00C2287E">
            <w:pPr>
              <w:pStyle w:val="a8"/>
              <w:widowControl w:val="0"/>
            </w:pPr>
          </w:p>
        </w:tc>
        <w:tc>
          <w:tcPr>
            <w:tcW w:w="2330" w:type="dxa"/>
            <w:vMerge w:val="restart"/>
          </w:tcPr>
          <w:p w:rsidR="00AC0AC9" w:rsidRPr="00A31BF9" w:rsidRDefault="00AC0AC9" w:rsidP="00C2287E">
            <w:pPr>
              <w:pStyle w:val="a8"/>
              <w:widowControl w:val="0"/>
            </w:pPr>
            <w:r w:rsidRPr="00A31BF9">
              <w:t xml:space="preserve">при поперечном для </w:t>
            </w:r>
          </w:p>
          <w:p w:rsidR="00AC0AC9" w:rsidRPr="00A31BF9" w:rsidRDefault="00AC0AC9" w:rsidP="00C2287E">
            <w:pPr>
              <w:pStyle w:val="a8"/>
              <w:widowControl w:val="0"/>
            </w:pPr>
            <w:r w:rsidRPr="00A31BF9">
              <w:t>автомобилей:</w:t>
            </w:r>
          </w:p>
        </w:tc>
        <w:tc>
          <w:tcPr>
            <w:tcW w:w="1930" w:type="dxa"/>
          </w:tcPr>
          <w:p w:rsidR="00AC0AC9" w:rsidRPr="00A31BF9" w:rsidRDefault="00AC0AC9" w:rsidP="00C2287E">
            <w:pPr>
              <w:pStyle w:val="a8"/>
              <w:widowControl w:val="0"/>
            </w:pPr>
            <w:r w:rsidRPr="00A31BF9">
              <w:t xml:space="preserve">легковых </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2,5 × 5</w:t>
            </w:r>
          </w:p>
        </w:tc>
      </w:tr>
      <w:tr w:rsidR="00AC0AC9" w:rsidRPr="00A31BF9" w:rsidTr="00C2287E">
        <w:tblPrEx>
          <w:tblBorders>
            <w:bottom w:val="single" w:sz="4" w:space="0" w:color="auto"/>
          </w:tblBorders>
        </w:tblPrEx>
        <w:trPr>
          <w:trHeight w:val="20"/>
          <w:jc w:val="center"/>
        </w:trPr>
        <w:tc>
          <w:tcPr>
            <w:tcW w:w="3089" w:type="dxa"/>
            <w:vMerge/>
            <w:vAlign w:val="center"/>
          </w:tcPr>
          <w:p w:rsidR="00AC0AC9" w:rsidRPr="00A31BF9" w:rsidRDefault="00AC0AC9" w:rsidP="00C2287E">
            <w:pPr>
              <w:pStyle w:val="a8"/>
              <w:widowControl w:val="0"/>
            </w:pPr>
          </w:p>
        </w:tc>
        <w:tc>
          <w:tcPr>
            <w:tcW w:w="2330" w:type="dxa"/>
            <w:vMerge/>
            <w:vAlign w:val="center"/>
          </w:tcPr>
          <w:p w:rsidR="00AC0AC9" w:rsidRPr="00A31BF9" w:rsidRDefault="00AC0AC9" w:rsidP="00C2287E">
            <w:pPr>
              <w:pStyle w:val="a8"/>
              <w:widowControl w:val="0"/>
            </w:pPr>
          </w:p>
        </w:tc>
        <w:tc>
          <w:tcPr>
            <w:tcW w:w="1930" w:type="dxa"/>
          </w:tcPr>
          <w:p w:rsidR="00AC0AC9" w:rsidRPr="00A31BF9" w:rsidRDefault="00AC0AC9" w:rsidP="00C2287E">
            <w:pPr>
              <w:pStyle w:val="a8"/>
              <w:widowControl w:val="0"/>
            </w:pPr>
            <w:r w:rsidRPr="00A31BF9">
              <w:t>грузовых</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3,5 × 7</w:t>
            </w:r>
          </w:p>
        </w:tc>
      </w:tr>
      <w:tr w:rsidR="00AC0AC9" w:rsidRPr="00A31BF9" w:rsidTr="00C2287E">
        <w:tblPrEx>
          <w:tblBorders>
            <w:bottom w:val="single" w:sz="4" w:space="0" w:color="auto"/>
          </w:tblBorders>
        </w:tblPrEx>
        <w:trPr>
          <w:trHeight w:val="20"/>
          <w:jc w:val="center"/>
        </w:trPr>
        <w:tc>
          <w:tcPr>
            <w:tcW w:w="5419" w:type="dxa"/>
            <w:gridSpan w:val="2"/>
            <w:vMerge w:val="restart"/>
            <w:vAlign w:val="center"/>
          </w:tcPr>
          <w:p w:rsidR="00AC0AC9" w:rsidRPr="00A31BF9" w:rsidRDefault="00AC0AC9" w:rsidP="00C2287E">
            <w:pPr>
              <w:pStyle w:val="a8"/>
              <w:widowControl w:val="0"/>
            </w:pPr>
            <w:r w:rsidRPr="00A31BF9">
              <w:t>Расстояния между площадками для отдыха на дорогах:</w:t>
            </w:r>
          </w:p>
        </w:tc>
        <w:tc>
          <w:tcPr>
            <w:tcW w:w="1930" w:type="dxa"/>
          </w:tcPr>
          <w:p w:rsidR="00AC0AC9" w:rsidRPr="00A31BF9" w:rsidRDefault="00AC0AC9" w:rsidP="00C2287E">
            <w:pPr>
              <w:pStyle w:val="a8"/>
              <w:widowControl w:val="0"/>
            </w:pPr>
            <w:r w:rsidRPr="00A31BF9">
              <w:t>I-II категорий</w:t>
            </w:r>
          </w:p>
        </w:tc>
        <w:tc>
          <w:tcPr>
            <w:tcW w:w="866" w:type="dxa"/>
            <w:vMerge w:val="restart"/>
            <w:vAlign w:val="center"/>
          </w:tcPr>
          <w:p w:rsidR="00AC0AC9" w:rsidRPr="00A31BF9" w:rsidRDefault="00AC0AC9" w:rsidP="00C2287E">
            <w:pPr>
              <w:pStyle w:val="a7"/>
              <w:widowControl w:val="0"/>
            </w:pPr>
            <w:r w:rsidRPr="00A31BF9">
              <w:t>км</w:t>
            </w:r>
          </w:p>
        </w:tc>
        <w:tc>
          <w:tcPr>
            <w:tcW w:w="1939" w:type="dxa"/>
            <w:vAlign w:val="center"/>
          </w:tcPr>
          <w:p w:rsidR="00AC0AC9" w:rsidRPr="00A31BF9" w:rsidRDefault="00AC0AC9" w:rsidP="00C2287E">
            <w:pPr>
              <w:pStyle w:val="a7"/>
              <w:widowControl w:val="0"/>
            </w:pPr>
            <w:r w:rsidRPr="00A31BF9">
              <w:t>15-20</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tcPr>
          <w:p w:rsidR="00AC0AC9" w:rsidRPr="00A31BF9" w:rsidRDefault="00AC0AC9" w:rsidP="00C2287E">
            <w:pPr>
              <w:pStyle w:val="a8"/>
              <w:widowControl w:val="0"/>
            </w:pPr>
            <w:r w:rsidRPr="00A31BF9">
              <w:t>III категории</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25-35</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tcPr>
          <w:p w:rsidR="00AC0AC9" w:rsidRPr="00A31BF9" w:rsidRDefault="00AC0AC9"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45-55</w:t>
            </w:r>
          </w:p>
        </w:tc>
      </w:tr>
      <w:tr w:rsidR="00AC0AC9" w:rsidRPr="00A31BF9" w:rsidTr="00C2287E">
        <w:tblPrEx>
          <w:tblBorders>
            <w:bottom w:val="single" w:sz="4" w:space="0" w:color="auto"/>
          </w:tblBorders>
        </w:tblPrEx>
        <w:trPr>
          <w:trHeight w:val="312"/>
          <w:jc w:val="center"/>
        </w:trPr>
        <w:tc>
          <w:tcPr>
            <w:tcW w:w="10154" w:type="dxa"/>
            <w:gridSpan w:val="5"/>
            <w:vAlign w:val="center"/>
          </w:tcPr>
          <w:p w:rsidR="00AC0AC9" w:rsidRPr="00A31BF9" w:rsidRDefault="00AC0AC9" w:rsidP="00C2287E">
            <w:pPr>
              <w:pStyle w:val="a7"/>
              <w:widowControl w:val="0"/>
              <w:rPr>
                <w:b/>
              </w:rPr>
            </w:pPr>
            <w:r w:rsidRPr="00A31BF9">
              <w:rPr>
                <w:b/>
              </w:rPr>
              <w:t xml:space="preserve">Автобусные остановки </w:t>
            </w:r>
          </w:p>
        </w:tc>
      </w:tr>
      <w:tr w:rsidR="00AC0AC9" w:rsidRPr="00A31BF9" w:rsidTr="00C2287E">
        <w:tblPrEx>
          <w:tblBorders>
            <w:bottom w:val="single" w:sz="4" w:space="0" w:color="auto"/>
          </w:tblBorders>
        </w:tblPrEx>
        <w:trPr>
          <w:trHeight w:val="20"/>
          <w:jc w:val="center"/>
        </w:trPr>
        <w:tc>
          <w:tcPr>
            <w:tcW w:w="7349" w:type="dxa"/>
            <w:gridSpan w:val="3"/>
            <w:vAlign w:val="center"/>
          </w:tcPr>
          <w:p w:rsidR="00AC0AC9" w:rsidRPr="00A31BF9" w:rsidRDefault="00AC0AC9" w:rsidP="00C2287E">
            <w:pPr>
              <w:pStyle w:val="a8"/>
              <w:widowControl w:val="0"/>
            </w:pPr>
            <w:r w:rsidRPr="00A31BF9">
              <w:t>Минимальная длина остановочной площадки</w:t>
            </w:r>
          </w:p>
        </w:tc>
        <w:tc>
          <w:tcPr>
            <w:tcW w:w="866" w:type="dxa"/>
            <w:vAlign w:val="center"/>
          </w:tcPr>
          <w:p w:rsidR="00AC0AC9" w:rsidRPr="00A31BF9" w:rsidRDefault="00AC0AC9" w:rsidP="00C2287E">
            <w:pPr>
              <w:pStyle w:val="a7"/>
              <w:widowControl w:val="0"/>
            </w:pPr>
            <w:r w:rsidRPr="00A31BF9">
              <w:t>м</w:t>
            </w:r>
          </w:p>
        </w:tc>
        <w:tc>
          <w:tcPr>
            <w:tcW w:w="1939" w:type="dxa"/>
            <w:vAlign w:val="center"/>
          </w:tcPr>
          <w:p w:rsidR="00AC0AC9" w:rsidRPr="00A31BF9" w:rsidRDefault="00AC0AC9" w:rsidP="00C2287E">
            <w:pPr>
              <w:pStyle w:val="a7"/>
              <w:widowControl w:val="0"/>
            </w:pPr>
            <w:r w:rsidRPr="00A31BF9">
              <w:t>10</w:t>
            </w:r>
          </w:p>
        </w:tc>
      </w:tr>
      <w:tr w:rsidR="00AC0AC9" w:rsidRPr="00A31BF9" w:rsidTr="00C2287E">
        <w:tblPrEx>
          <w:tblBorders>
            <w:bottom w:val="single" w:sz="4" w:space="0" w:color="auto"/>
          </w:tblBorders>
        </w:tblPrEx>
        <w:trPr>
          <w:trHeight w:val="20"/>
          <w:jc w:val="center"/>
        </w:trPr>
        <w:tc>
          <w:tcPr>
            <w:tcW w:w="5419" w:type="dxa"/>
            <w:gridSpan w:val="2"/>
            <w:vMerge w:val="restart"/>
            <w:vAlign w:val="center"/>
          </w:tcPr>
          <w:p w:rsidR="00AC0AC9" w:rsidRPr="00A31BF9" w:rsidRDefault="00AC0AC9"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AC0AC9" w:rsidRPr="00A31BF9" w:rsidRDefault="00AC0AC9" w:rsidP="00C2287E">
            <w:pPr>
              <w:pStyle w:val="a8"/>
              <w:widowControl w:val="0"/>
            </w:pPr>
            <w:r w:rsidRPr="00A31BF9">
              <w:t>I, II</w:t>
            </w:r>
          </w:p>
        </w:tc>
        <w:tc>
          <w:tcPr>
            <w:tcW w:w="866" w:type="dxa"/>
            <w:vMerge w:val="restart"/>
            <w:vAlign w:val="center"/>
          </w:tcPr>
          <w:p w:rsidR="00AC0AC9" w:rsidRPr="00A31BF9" w:rsidRDefault="00AC0AC9" w:rsidP="00C2287E">
            <w:pPr>
              <w:pStyle w:val="a7"/>
              <w:widowControl w:val="0"/>
            </w:pPr>
            <w:r w:rsidRPr="00A31BF9">
              <w:t>м</w:t>
            </w:r>
          </w:p>
        </w:tc>
        <w:tc>
          <w:tcPr>
            <w:tcW w:w="1939" w:type="dxa"/>
            <w:vAlign w:val="center"/>
          </w:tcPr>
          <w:p w:rsidR="00AC0AC9" w:rsidRPr="00A31BF9" w:rsidRDefault="00AC0AC9" w:rsidP="00C2287E">
            <w:pPr>
              <w:pStyle w:val="a7"/>
              <w:widowControl w:val="0"/>
            </w:pPr>
            <w:r w:rsidRPr="00A31BF9">
              <w:t>1000</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noWrap/>
            <w:vAlign w:val="bottom"/>
          </w:tcPr>
          <w:p w:rsidR="00AC0AC9" w:rsidRPr="00A31BF9" w:rsidRDefault="00AC0AC9" w:rsidP="00C2287E">
            <w:pPr>
              <w:pStyle w:val="a8"/>
              <w:widowControl w:val="0"/>
            </w:pPr>
            <w:r w:rsidRPr="00A31BF9">
              <w:t>III</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600</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noWrap/>
            <w:vAlign w:val="bottom"/>
          </w:tcPr>
          <w:p w:rsidR="00AC0AC9" w:rsidRPr="00A31BF9" w:rsidRDefault="00AC0AC9" w:rsidP="00C2287E">
            <w:pPr>
              <w:pStyle w:val="a8"/>
              <w:widowControl w:val="0"/>
            </w:pPr>
            <w:r w:rsidRPr="00A31BF9">
              <w:t>IV-V</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400</w:t>
            </w:r>
          </w:p>
        </w:tc>
      </w:tr>
      <w:tr w:rsidR="00AC0AC9" w:rsidRPr="00A31BF9" w:rsidTr="00C2287E">
        <w:tblPrEx>
          <w:tblBorders>
            <w:bottom w:val="single" w:sz="4" w:space="0" w:color="auto"/>
          </w:tblBorders>
        </w:tblPrEx>
        <w:trPr>
          <w:trHeight w:val="20"/>
          <w:jc w:val="center"/>
        </w:trPr>
        <w:tc>
          <w:tcPr>
            <w:tcW w:w="5419" w:type="dxa"/>
            <w:gridSpan w:val="2"/>
            <w:vMerge w:val="restart"/>
            <w:vAlign w:val="center"/>
          </w:tcPr>
          <w:p w:rsidR="00AC0AC9" w:rsidRPr="00A31BF9" w:rsidRDefault="00AC0AC9" w:rsidP="00C2287E">
            <w:pPr>
              <w:pStyle w:val="a8"/>
              <w:widowControl w:val="0"/>
            </w:pPr>
            <w:r w:rsidRPr="00A31BF9">
              <w:t>Расстояние между остановками на дорогах:</w:t>
            </w:r>
          </w:p>
        </w:tc>
        <w:tc>
          <w:tcPr>
            <w:tcW w:w="1930" w:type="dxa"/>
            <w:noWrap/>
            <w:vAlign w:val="bottom"/>
          </w:tcPr>
          <w:p w:rsidR="00AC0AC9" w:rsidRPr="00A31BF9" w:rsidRDefault="00AC0AC9" w:rsidP="00C2287E">
            <w:pPr>
              <w:pStyle w:val="a8"/>
              <w:widowControl w:val="0"/>
            </w:pPr>
            <w:r w:rsidRPr="00A31BF9">
              <w:t>I-III категорий</w:t>
            </w:r>
          </w:p>
        </w:tc>
        <w:tc>
          <w:tcPr>
            <w:tcW w:w="866" w:type="dxa"/>
            <w:vMerge w:val="restart"/>
            <w:noWrap/>
            <w:vAlign w:val="center"/>
          </w:tcPr>
          <w:p w:rsidR="00AC0AC9" w:rsidRPr="00A31BF9" w:rsidRDefault="00AC0AC9" w:rsidP="00C2287E">
            <w:pPr>
              <w:pStyle w:val="a7"/>
              <w:widowControl w:val="0"/>
            </w:pPr>
            <w:r w:rsidRPr="00A31BF9">
              <w:t>км</w:t>
            </w:r>
          </w:p>
        </w:tc>
        <w:tc>
          <w:tcPr>
            <w:tcW w:w="1939" w:type="dxa"/>
            <w:vAlign w:val="center"/>
          </w:tcPr>
          <w:p w:rsidR="00AC0AC9" w:rsidRPr="00A31BF9" w:rsidRDefault="00AC0AC9" w:rsidP="00C2287E">
            <w:pPr>
              <w:pStyle w:val="a7"/>
              <w:widowControl w:val="0"/>
            </w:pPr>
            <w:r w:rsidRPr="00A31BF9">
              <w:t>3</w:t>
            </w:r>
          </w:p>
        </w:tc>
      </w:tr>
      <w:tr w:rsidR="00AC0AC9" w:rsidRPr="00A31BF9" w:rsidTr="00C2287E">
        <w:tblPrEx>
          <w:tblBorders>
            <w:bottom w:val="single" w:sz="4" w:space="0" w:color="auto"/>
          </w:tblBorders>
        </w:tblPrEx>
        <w:trPr>
          <w:trHeight w:val="20"/>
          <w:jc w:val="center"/>
        </w:trPr>
        <w:tc>
          <w:tcPr>
            <w:tcW w:w="5419" w:type="dxa"/>
            <w:gridSpan w:val="2"/>
            <w:vMerge/>
            <w:vAlign w:val="center"/>
          </w:tcPr>
          <w:p w:rsidR="00AC0AC9" w:rsidRPr="00A31BF9" w:rsidRDefault="00AC0AC9" w:rsidP="00C2287E">
            <w:pPr>
              <w:pStyle w:val="a8"/>
              <w:widowControl w:val="0"/>
            </w:pPr>
          </w:p>
        </w:tc>
        <w:tc>
          <w:tcPr>
            <w:tcW w:w="1930" w:type="dxa"/>
            <w:noWrap/>
            <w:vAlign w:val="bottom"/>
          </w:tcPr>
          <w:p w:rsidR="00AC0AC9" w:rsidRPr="00A31BF9" w:rsidRDefault="00AC0AC9" w:rsidP="00C2287E">
            <w:pPr>
              <w:pStyle w:val="a8"/>
              <w:widowControl w:val="0"/>
              <w:suppressAutoHyphens/>
            </w:pPr>
            <w:r w:rsidRPr="00A31BF9">
              <w:t>в курортных районах</w:t>
            </w:r>
          </w:p>
        </w:tc>
        <w:tc>
          <w:tcPr>
            <w:tcW w:w="866" w:type="dxa"/>
            <w:vMerge/>
            <w:vAlign w:val="center"/>
          </w:tcPr>
          <w:p w:rsidR="00AC0AC9" w:rsidRPr="00A31BF9" w:rsidRDefault="00AC0AC9" w:rsidP="00C2287E">
            <w:pPr>
              <w:pStyle w:val="a7"/>
              <w:widowControl w:val="0"/>
            </w:pPr>
          </w:p>
        </w:tc>
        <w:tc>
          <w:tcPr>
            <w:tcW w:w="1939" w:type="dxa"/>
            <w:vAlign w:val="center"/>
          </w:tcPr>
          <w:p w:rsidR="00AC0AC9" w:rsidRPr="00A31BF9" w:rsidRDefault="00AC0AC9" w:rsidP="00C2287E">
            <w:pPr>
              <w:pStyle w:val="a7"/>
              <w:widowControl w:val="0"/>
            </w:pPr>
            <w:r w:rsidRPr="00A31BF9">
              <w:t>1,5</w:t>
            </w:r>
          </w:p>
        </w:tc>
      </w:tr>
      <w:tr w:rsidR="00AC0AC9" w:rsidRPr="00A31BF9" w:rsidTr="00C2287E">
        <w:tblPrEx>
          <w:tblBorders>
            <w:bottom w:val="single" w:sz="4" w:space="0" w:color="auto"/>
          </w:tblBorders>
        </w:tblPrEx>
        <w:trPr>
          <w:trHeight w:val="312"/>
          <w:jc w:val="center"/>
        </w:trPr>
        <w:tc>
          <w:tcPr>
            <w:tcW w:w="10154" w:type="dxa"/>
            <w:gridSpan w:val="5"/>
            <w:vAlign w:val="center"/>
          </w:tcPr>
          <w:p w:rsidR="00AC0AC9" w:rsidRPr="00A31BF9" w:rsidRDefault="00AC0AC9" w:rsidP="00C2287E">
            <w:pPr>
              <w:pStyle w:val="a7"/>
              <w:widowControl w:val="0"/>
              <w:rPr>
                <w:b/>
              </w:rPr>
            </w:pPr>
            <w:r w:rsidRPr="00A31BF9">
              <w:rPr>
                <w:b/>
              </w:rPr>
              <w:t xml:space="preserve">Гостиницы, мотели, кемпинги </w:t>
            </w:r>
          </w:p>
        </w:tc>
      </w:tr>
      <w:tr w:rsidR="00AC0AC9" w:rsidRPr="00A31BF9" w:rsidTr="00C2287E">
        <w:tblPrEx>
          <w:tblBorders>
            <w:bottom w:val="single" w:sz="4" w:space="0" w:color="auto"/>
          </w:tblBorders>
        </w:tblPrEx>
        <w:trPr>
          <w:trHeight w:val="20"/>
          <w:jc w:val="center"/>
        </w:trPr>
        <w:tc>
          <w:tcPr>
            <w:tcW w:w="7349" w:type="dxa"/>
            <w:gridSpan w:val="3"/>
            <w:vAlign w:val="center"/>
          </w:tcPr>
          <w:p w:rsidR="00AC0AC9" w:rsidRPr="00A31BF9" w:rsidRDefault="00AC0AC9" w:rsidP="00C2287E">
            <w:pPr>
              <w:pStyle w:val="a8"/>
              <w:widowControl w:val="0"/>
            </w:pPr>
            <w:r w:rsidRPr="00A31BF9">
              <w:t>Максимальное расстояние между гостиницами, мотелями, кемпингами</w:t>
            </w:r>
          </w:p>
        </w:tc>
        <w:tc>
          <w:tcPr>
            <w:tcW w:w="866" w:type="dxa"/>
            <w:vAlign w:val="center"/>
          </w:tcPr>
          <w:p w:rsidR="00AC0AC9" w:rsidRPr="00A31BF9" w:rsidRDefault="00AC0AC9" w:rsidP="00C2287E">
            <w:pPr>
              <w:pStyle w:val="a7"/>
              <w:widowControl w:val="0"/>
            </w:pPr>
            <w:r w:rsidRPr="00A31BF9">
              <w:t>км</w:t>
            </w:r>
          </w:p>
        </w:tc>
        <w:tc>
          <w:tcPr>
            <w:tcW w:w="1939" w:type="dxa"/>
            <w:vAlign w:val="center"/>
          </w:tcPr>
          <w:p w:rsidR="00AC0AC9" w:rsidRPr="00A31BF9" w:rsidRDefault="00AC0AC9" w:rsidP="00C2287E">
            <w:pPr>
              <w:pStyle w:val="a7"/>
              <w:widowControl w:val="0"/>
            </w:pPr>
            <w:r w:rsidRPr="00A31BF9">
              <w:t>500</w:t>
            </w:r>
          </w:p>
        </w:tc>
      </w:tr>
    </w:tbl>
    <w:p w:rsidR="00AC0AC9" w:rsidRPr="00A31BF9" w:rsidRDefault="00AC0AC9"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AC0AC9" w:rsidRPr="00A31BF9" w:rsidRDefault="00AC0AC9" w:rsidP="006B4F2A">
      <w:pPr>
        <w:pStyle w:val="S0"/>
        <w:widowControl w:val="0"/>
        <w:spacing w:line="240" w:lineRule="auto"/>
        <w:rPr>
          <w:rFonts w:ascii="Times New Roman" w:hAnsi="Times New Roman"/>
        </w:rPr>
      </w:pPr>
    </w:p>
    <w:p w:rsidR="00AC0AC9" w:rsidRPr="00A31BF9" w:rsidRDefault="00AC0AC9"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AC0AC9" w:rsidRPr="00A31BF9" w:rsidRDefault="00AC0AC9" w:rsidP="006B4F2A">
      <w:pPr>
        <w:pStyle w:val="S0"/>
        <w:widowControl w:val="0"/>
        <w:spacing w:line="240" w:lineRule="auto"/>
        <w:rPr>
          <w:rFonts w:ascii="Times New Roman" w:hAnsi="Times New Roman"/>
        </w:rPr>
      </w:pPr>
    </w:p>
    <w:p w:rsidR="00AC0AC9" w:rsidRPr="00A31BF9" w:rsidRDefault="00AC0AC9" w:rsidP="00081DD5">
      <w:pPr>
        <w:pStyle w:val="S0"/>
        <w:widowControl w:val="0"/>
        <w:spacing w:line="240" w:lineRule="auto"/>
        <w:jc w:val="right"/>
        <w:outlineLvl w:val="0"/>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AC0AC9" w:rsidRPr="00A31BF9" w:rsidTr="00C2287E">
        <w:trPr>
          <w:trHeight w:val="312"/>
          <w:jc w:val="center"/>
        </w:trPr>
        <w:tc>
          <w:tcPr>
            <w:tcW w:w="3643" w:type="dxa"/>
            <w:vMerge w:val="restart"/>
            <w:vAlign w:val="center"/>
          </w:tcPr>
          <w:p w:rsidR="00AC0AC9" w:rsidRPr="00D564EF" w:rsidRDefault="00AC0AC9" w:rsidP="00C2287E">
            <w:pPr>
              <w:pStyle w:val="S0"/>
              <w:widowControl w:val="0"/>
              <w:suppressAutoHyphens/>
              <w:spacing w:line="240" w:lineRule="auto"/>
              <w:ind w:firstLine="0"/>
              <w:jc w:val="center"/>
              <w:rPr>
                <w:rFonts w:ascii="Times New Roman" w:hAnsi="Times New Roman"/>
                <w:b/>
                <w:sz w:val="22"/>
                <w:szCs w:val="22"/>
              </w:rPr>
            </w:pPr>
            <w:r w:rsidRPr="00D564EF">
              <w:rPr>
                <w:rFonts w:ascii="Times New Roman" w:hAnsi="Times New Roman"/>
                <w:b/>
                <w:sz w:val="22"/>
                <w:szCs w:val="22"/>
              </w:rPr>
              <w:t xml:space="preserve">Наименование объектов </w:t>
            </w:r>
          </w:p>
        </w:tc>
        <w:tc>
          <w:tcPr>
            <w:tcW w:w="6440" w:type="dxa"/>
            <w:gridSpan w:val="2"/>
            <w:vAlign w:val="center"/>
          </w:tcPr>
          <w:p w:rsidR="00AC0AC9" w:rsidRPr="00D564EF" w:rsidRDefault="00AC0AC9" w:rsidP="00C2287E">
            <w:pPr>
              <w:pStyle w:val="S0"/>
              <w:widowControl w:val="0"/>
              <w:spacing w:line="240" w:lineRule="auto"/>
              <w:ind w:firstLine="0"/>
              <w:jc w:val="center"/>
              <w:rPr>
                <w:rFonts w:ascii="Times New Roman" w:hAnsi="Times New Roman"/>
                <w:b/>
                <w:sz w:val="22"/>
                <w:szCs w:val="22"/>
              </w:rPr>
            </w:pPr>
            <w:r w:rsidRPr="00D564EF">
              <w:rPr>
                <w:rFonts w:ascii="Times New Roman" w:hAnsi="Times New Roman"/>
                <w:b/>
                <w:sz w:val="22"/>
                <w:szCs w:val="22"/>
              </w:rPr>
              <w:t>Расчетные показатели</w:t>
            </w:r>
          </w:p>
        </w:tc>
      </w:tr>
      <w:tr w:rsidR="00AC0AC9" w:rsidRPr="00A31BF9" w:rsidTr="00C2287E">
        <w:trPr>
          <w:trHeight w:val="250"/>
          <w:jc w:val="center"/>
        </w:trPr>
        <w:tc>
          <w:tcPr>
            <w:tcW w:w="3643" w:type="dxa"/>
            <w:vMerge/>
            <w:vAlign w:val="center"/>
          </w:tcPr>
          <w:p w:rsidR="00AC0AC9" w:rsidRPr="00D564EF" w:rsidRDefault="00AC0AC9"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AC0AC9" w:rsidRPr="00D564EF" w:rsidRDefault="00AC0AC9" w:rsidP="00C2287E">
            <w:pPr>
              <w:pStyle w:val="S0"/>
              <w:widowControl w:val="0"/>
              <w:spacing w:line="240" w:lineRule="auto"/>
              <w:ind w:firstLine="0"/>
              <w:jc w:val="center"/>
              <w:rPr>
                <w:rFonts w:ascii="Times New Roman" w:hAnsi="Times New Roman"/>
                <w:b/>
                <w:sz w:val="22"/>
                <w:szCs w:val="22"/>
              </w:rPr>
            </w:pPr>
            <w:r w:rsidRPr="00D564EF">
              <w:rPr>
                <w:rFonts w:ascii="Times New Roman" w:hAnsi="Times New Roman"/>
                <w:b/>
                <w:sz w:val="22"/>
                <w:szCs w:val="22"/>
              </w:rPr>
              <w:t>минимально допустимого уровня обеспеченности</w:t>
            </w:r>
          </w:p>
        </w:tc>
        <w:tc>
          <w:tcPr>
            <w:tcW w:w="3428" w:type="dxa"/>
          </w:tcPr>
          <w:p w:rsidR="00AC0AC9" w:rsidRPr="00D564EF" w:rsidRDefault="00AC0AC9" w:rsidP="00C2287E">
            <w:pPr>
              <w:pStyle w:val="S0"/>
              <w:widowControl w:val="0"/>
              <w:spacing w:line="240" w:lineRule="auto"/>
              <w:ind w:left="-57" w:right="-57" w:firstLine="0"/>
              <w:jc w:val="center"/>
              <w:rPr>
                <w:rFonts w:ascii="Times New Roman ??????????" w:hAnsi="Times New Roman ??????????"/>
                <w:b/>
                <w:spacing w:val="-2"/>
                <w:sz w:val="22"/>
                <w:szCs w:val="22"/>
              </w:rPr>
            </w:pPr>
            <w:r w:rsidRPr="00D564EF">
              <w:rPr>
                <w:rFonts w:ascii="Times New Roman ??????????" w:hAnsi="Times New Roman ??????????"/>
                <w:b/>
                <w:spacing w:val="-2"/>
                <w:sz w:val="22"/>
                <w:szCs w:val="22"/>
              </w:rPr>
              <w:t>максимально допустимого уровня территориальной доступности</w:t>
            </w:r>
          </w:p>
        </w:tc>
      </w:tr>
      <w:tr w:rsidR="00AC0AC9" w:rsidRPr="00A31BF9" w:rsidTr="00C2287E">
        <w:trPr>
          <w:trHeight w:val="284"/>
          <w:jc w:val="center"/>
        </w:trPr>
        <w:tc>
          <w:tcPr>
            <w:tcW w:w="3643" w:type="dxa"/>
            <w:vAlign w:val="center"/>
          </w:tcPr>
          <w:p w:rsidR="00AC0AC9" w:rsidRPr="00D564EF" w:rsidRDefault="00AC0AC9" w:rsidP="00C2287E">
            <w:pPr>
              <w:pStyle w:val="S0"/>
              <w:widowControl w:val="0"/>
              <w:spacing w:line="240" w:lineRule="auto"/>
              <w:ind w:firstLine="0"/>
              <w:jc w:val="left"/>
              <w:rPr>
                <w:rFonts w:ascii="Times New Roman" w:hAnsi="Times New Roman"/>
                <w:sz w:val="22"/>
                <w:szCs w:val="22"/>
              </w:rPr>
            </w:pPr>
            <w:r w:rsidRPr="00D564EF">
              <w:rPr>
                <w:rFonts w:ascii="Times New Roman" w:hAnsi="Times New Roman"/>
                <w:sz w:val="22"/>
                <w:szCs w:val="22"/>
              </w:rPr>
              <w:t>Автозаправочные станции</w:t>
            </w:r>
          </w:p>
        </w:tc>
        <w:tc>
          <w:tcPr>
            <w:tcW w:w="3012" w:type="dxa"/>
            <w:vAlign w:val="center"/>
          </w:tcPr>
          <w:p w:rsidR="00AC0AC9" w:rsidRPr="00D564EF" w:rsidRDefault="00AC0AC9" w:rsidP="00C2287E">
            <w:pPr>
              <w:pStyle w:val="S0"/>
              <w:widowControl w:val="0"/>
              <w:spacing w:line="240" w:lineRule="auto"/>
              <w:ind w:left="-57" w:right="-57" w:firstLine="0"/>
              <w:jc w:val="center"/>
              <w:rPr>
                <w:rFonts w:ascii="Times New Roman" w:hAnsi="Times New Roman"/>
                <w:spacing w:val="-2"/>
                <w:sz w:val="22"/>
                <w:szCs w:val="22"/>
              </w:rPr>
            </w:pPr>
            <w:r w:rsidRPr="00D564EF">
              <w:rPr>
                <w:rFonts w:ascii="Times New Roman" w:hAnsi="Times New Roman"/>
                <w:spacing w:val="-2"/>
                <w:sz w:val="22"/>
                <w:szCs w:val="22"/>
              </w:rPr>
              <w:t>1 колонка на 1200 автомобилей</w:t>
            </w:r>
          </w:p>
        </w:tc>
        <w:tc>
          <w:tcPr>
            <w:tcW w:w="3428" w:type="dxa"/>
            <w:vAlign w:val="center"/>
          </w:tcPr>
          <w:p w:rsidR="00AC0AC9" w:rsidRPr="00D564EF" w:rsidRDefault="00AC0AC9" w:rsidP="00C2287E">
            <w:pPr>
              <w:pStyle w:val="S0"/>
              <w:widowControl w:val="0"/>
              <w:spacing w:line="240" w:lineRule="auto"/>
              <w:ind w:firstLine="0"/>
              <w:jc w:val="center"/>
              <w:rPr>
                <w:rFonts w:ascii="Times New Roman" w:hAnsi="Times New Roman"/>
                <w:sz w:val="22"/>
                <w:szCs w:val="22"/>
              </w:rPr>
            </w:pPr>
            <w:r w:rsidRPr="00D564EF">
              <w:rPr>
                <w:rFonts w:ascii="Times New Roman" w:hAnsi="Times New Roman"/>
                <w:sz w:val="22"/>
                <w:szCs w:val="22"/>
              </w:rPr>
              <w:t xml:space="preserve">по таблице 24.5.19 </w:t>
            </w:r>
          </w:p>
          <w:p w:rsidR="00AC0AC9" w:rsidRPr="00D564EF" w:rsidRDefault="00AC0AC9" w:rsidP="00C2287E">
            <w:pPr>
              <w:pStyle w:val="S0"/>
              <w:widowControl w:val="0"/>
              <w:spacing w:line="240" w:lineRule="auto"/>
              <w:ind w:firstLine="0"/>
              <w:jc w:val="center"/>
              <w:rPr>
                <w:rFonts w:ascii="Times New Roman" w:hAnsi="Times New Roman"/>
                <w:sz w:val="22"/>
                <w:szCs w:val="22"/>
              </w:rPr>
            </w:pPr>
            <w:r w:rsidRPr="00D564EF">
              <w:rPr>
                <w:rFonts w:ascii="Times New Roman" w:hAnsi="Times New Roman"/>
                <w:sz w:val="22"/>
                <w:szCs w:val="22"/>
              </w:rPr>
              <w:t>настоящих нормативов</w:t>
            </w:r>
          </w:p>
        </w:tc>
      </w:tr>
      <w:tr w:rsidR="00AC0AC9" w:rsidRPr="00A31BF9" w:rsidTr="00C2287E">
        <w:trPr>
          <w:trHeight w:val="284"/>
          <w:jc w:val="center"/>
        </w:trPr>
        <w:tc>
          <w:tcPr>
            <w:tcW w:w="3643" w:type="dxa"/>
            <w:vAlign w:val="center"/>
          </w:tcPr>
          <w:p w:rsidR="00AC0AC9" w:rsidRPr="00D564EF" w:rsidRDefault="00AC0AC9" w:rsidP="00C2287E">
            <w:pPr>
              <w:pStyle w:val="S0"/>
              <w:widowControl w:val="0"/>
              <w:suppressAutoHyphens/>
              <w:spacing w:line="240" w:lineRule="auto"/>
              <w:ind w:right="-57" w:firstLine="0"/>
              <w:jc w:val="left"/>
              <w:rPr>
                <w:rFonts w:ascii="Times New Roman" w:hAnsi="Times New Roman"/>
                <w:spacing w:val="-2"/>
                <w:sz w:val="22"/>
                <w:szCs w:val="22"/>
              </w:rPr>
            </w:pPr>
            <w:r w:rsidRPr="00D564EF">
              <w:rPr>
                <w:rFonts w:ascii="Times New Roman" w:hAnsi="Times New Roman"/>
                <w:spacing w:val="-2"/>
                <w:sz w:val="22"/>
                <w:szCs w:val="22"/>
              </w:rPr>
              <w:t>Станции технического обслуживания</w:t>
            </w:r>
          </w:p>
        </w:tc>
        <w:tc>
          <w:tcPr>
            <w:tcW w:w="3012" w:type="dxa"/>
            <w:vAlign w:val="center"/>
          </w:tcPr>
          <w:p w:rsidR="00AC0AC9" w:rsidRPr="00D564EF" w:rsidRDefault="00AC0AC9" w:rsidP="00C2287E">
            <w:pPr>
              <w:pStyle w:val="S0"/>
              <w:widowControl w:val="0"/>
              <w:spacing w:line="240" w:lineRule="auto"/>
              <w:ind w:firstLine="0"/>
              <w:jc w:val="center"/>
              <w:rPr>
                <w:rFonts w:ascii="Times New Roman" w:hAnsi="Times New Roman"/>
                <w:sz w:val="22"/>
                <w:szCs w:val="22"/>
              </w:rPr>
            </w:pPr>
            <w:r w:rsidRPr="00D564EF">
              <w:rPr>
                <w:rFonts w:ascii="Times New Roman" w:hAnsi="Times New Roman"/>
                <w:sz w:val="22"/>
                <w:szCs w:val="22"/>
              </w:rPr>
              <w:t>1 пост на 200 автомобилей</w:t>
            </w:r>
          </w:p>
        </w:tc>
        <w:tc>
          <w:tcPr>
            <w:tcW w:w="3428" w:type="dxa"/>
            <w:vAlign w:val="center"/>
          </w:tcPr>
          <w:p w:rsidR="00AC0AC9" w:rsidRPr="00D564EF" w:rsidRDefault="00AC0AC9" w:rsidP="00C2287E">
            <w:pPr>
              <w:pStyle w:val="S0"/>
              <w:widowControl w:val="0"/>
              <w:spacing w:line="240" w:lineRule="auto"/>
              <w:ind w:firstLine="0"/>
              <w:jc w:val="center"/>
              <w:rPr>
                <w:rFonts w:ascii="Times New Roman" w:hAnsi="Times New Roman"/>
                <w:sz w:val="22"/>
                <w:szCs w:val="22"/>
              </w:rPr>
            </w:pPr>
            <w:r w:rsidRPr="00D564EF">
              <w:rPr>
                <w:rFonts w:ascii="Times New Roman" w:hAnsi="Times New Roman"/>
                <w:sz w:val="22"/>
                <w:szCs w:val="22"/>
              </w:rPr>
              <w:t xml:space="preserve">по таблице 24.5.20 </w:t>
            </w:r>
          </w:p>
          <w:p w:rsidR="00AC0AC9" w:rsidRPr="00D564EF" w:rsidRDefault="00AC0AC9" w:rsidP="00C2287E">
            <w:pPr>
              <w:pStyle w:val="S0"/>
              <w:widowControl w:val="0"/>
              <w:spacing w:line="240" w:lineRule="auto"/>
              <w:ind w:firstLine="0"/>
              <w:jc w:val="center"/>
              <w:rPr>
                <w:rFonts w:ascii="Times New Roman" w:hAnsi="Times New Roman"/>
                <w:sz w:val="22"/>
                <w:szCs w:val="22"/>
              </w:rPr>
            </w:pPr>
            <w:r w:rsidRPr="00D564EF">
              <w:rPr>
                <w:rFonts w:ascii="Times New Roman" w:hAnsi="Times New Roman"/>
                <w:sz w:val="22"/>
                <w:szCs w:val="22"/>
              </w:rPr>
              <w:t>настоящих нормативов</w:t>
            </w:r>
          </w:p>
        </w:tc>
      </w:tr>
    </w:tbl>
    <w:p w:rsidR="00AC0AC9" w:rsidRPr="00A31BF9" w:rsidRDefault="00AC0AC9" w:rsidP="006B4F2A">
      <w:pPr>
        <w:pStyle w:val="S0"/>
        <w:widowControl w:val="0"/>
        <w:spacing w:line="240" w:lineRule="auto"/>
        <w:rPr>
          <w:rFonts w:ascii="Times New Roman" w:hAnsi="Times New Roman"/>
        </w:rPr>
      </w:pPr>
    </w:p>
    <w:p w:rsidR="00AC0AC9" w:rsidRPr="00A31BF9" w:rsidRDefault="00AC0AC9"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AC0AC9" w:rsidRPr="00A31BF9" w:rsidRDefault="00AC0AC9"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AC0AC9" w:rsidRPr="00985D87" w:rsidTr="00C2287E">
        <w:trPr>
          <w:jc w:val="center"/>
        </w:trPr>
        <w:tc>
          <w:tcPr>
            <w:tcW w:w="3130" w:type="dxa"/>
            <w:tcBorders>
              <w:bottom w:val="single" w:sz="4" w:space="0" w:color="auto"/>
            </w:tcBorders>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Интенсивность движения,</w:t>
            </w:r>
          </w:p>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трансп. ед./сут.</w:t>
            </w:r>
          </w:p>
        </w:tc>
        <w:tc>
          <w:tcPr>
            <w:tcW w:w="2205" w:type="dxa"/>
            <w:tcBorders>
              <w:bottom w:val="single" w:sz="4" w:space="0" w:color="auto"/>
            </w:tcBorders>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Расстояние</w:t>
            </w:r>
          </w:p>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Размещение</w:t>
            </w:r>
          </w:p>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АЗС</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свыше 1 000до 2 000</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свыше 2 000до 3 000</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свыше 3 000до 5 000</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свыше 5 000до 7 000</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свыше 20 000</w:t>
            </w:r>
          </w:p>
        </w:tc>
        <w:tc>
          <w:tcPr>
            <w:tcW w:w="220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1 000</w:t>
            </w:r>
          </w:p>
        </w:tc>
        <w:tc>
          <w:tcPr>
            <w:tcW w:w="238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bl>
    <w:p w:rsidR="00AC0AC9" w:rsidRPr="00A31BF9" w:rsidRDefault="00AC0AC9"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AC0AC9" w:rsidRPr="00A31BF9" w:rsidRDefault="00AC0AC9" w:rsidP="006B4F2A">
      <w:pPr>
        <w:pStyle w:val="S0"/>
        <w:widowControl w:val="0"/>
        <w:spacing w:line="240" w:lineRule="auto"/>
        <w:rPr>
          <w:rFonts w:ascii="Times New Roman" w:hAnsi="Times New Roman"/>
        </w:rPr>
      </w:pPr>
    </w:p>
    <w:p w:rsidR="00AC0AC9" w:rsidRPr="00A31BF9" w:rsidRDefault="00AC0AC9"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AC0AC9" w:rsidRPr="00A31BF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AC0AC9" w:rsidRPr="00985D87" w:rsidTr="00C2287E">
        <w:trPr>
          <w:jc w:val="center"/>
        </w:trPr>
        <w:tc>
          <w:tcPr>
            <w:tcW w:w="2884" w:type="dxa"/>
            <w:vMerge w:val="restart"/>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Интенсивность движения,трансп. ед./сут.</w:t>
            </w:r>
          </w:p>
        </w:tc>
        <w:tc>
          <w:tcPr>
            <w:tcW w:w="5524" w:type="dxa"/>
            <w:gridSpan w:val="5"/>
            <w:vAlign w:val="center"/>
          </w:tcPr>
          <w:p w:rsidR="00AC0AC9" w:rsidRPr="00D564EF" w:rsidRDefault="00AC0AC9" w:rsidP="00C2287E">
            <w:pPr>
              <w:pStyle w:val="S6"/>
              <w:widowControl w:val="0"/>
              <w:suppressAutoHyphens/>
              <w:rPr>
                <w:rFonts w:ascii="Times New Roman" w:hAnsi="Times New Roman"/>
                <w:b/>
                <w:bCs/>
                <w:sz w:val="22"/>
                <w:szCs w:val="22"/>
                <w:lang w:eastAsia="en-US"/>
              </w:rPr>
            </w:pPr>
            <w:r w:rsidRPr="00D564EF">
              <w:rPr>
                <w:rFonts w:ascii="Times New Roman" w:hAnsi="Times New Roman"/>
                <w:b/>
                <w:bCs/>
                <w:sz w:val="22"/>
                <w:szCs w:val="22"/>
                <w:lang w:eastAsia="en-US"/>
              </w:rPr>
              <w:t xml:space="preserve">Расчетный показатель градостроительного проектирования – количество постов на СТО </w:t>
            </w:r>
          </w:p>
          <w:p w:rsidR="00AC0AC9" w:rsidRPr="00D564EF" w:rsidRDefault="00AC0AC9" w:rsidP="00C2287E">
            <w:pPr>
              <w:pStyle w:val="S6"/>
              <w:widowControl w:val="0"/>
              <w:suppressAutoHyphens/>
              <w:rPr>
                <w:rFonts w:ascii="Times New Roman" w:hAnsi="Times New Roman"/>
                <w:b/>
                <w:bCs/>
                <w:sz w:val="22"/>
                <w:szCs w:val="22"/>
                <w:lang w:eastAsia="en-US"/>
              </w:rPr>
            </w:pPr>
            <w:r w:rsidRPr="00D564EF">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Размещение</w:t>
            </w:r>
          </w:p>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b/>
                <w:bCs/>
                <w:sz w:val="22"/>
                <w:szCs w:val="22"/>
                <w:lang w:eastAsia="en-US"/>
              </w:rPr>
              <w:t>СТО</w:t>
            </w:r>
          </w:p>
        </w:tc>
      </w:tr>
      <w:tr w:rsidR="00AC0AC9" w:rsidRPr="00985D87" w:rsidTr="00C2287E">
        <w:trPr>
          <w:jc w:val="center"/>
        </w:trPr>
        <w:tc>
          <w:tcPr>
            <w:tcW w:w="2884" w:type="dxa"/>
            <w:vMerge/>
            <w:vAlign w:val="center"/>
          </w:tcPr>
          <w:p w:rsidR="00AC0AC9" w:rsidRPr="00D564EF" w:rsidRDefault="00AC0AC9" w:rsidP="00C2287E">
            <w:pPr>
              <w:pStyle w:val="S6"/>
              <w:widowControl w:val="0"/>
              <w:rPr>
                <w:rFonts w:ascii="Times New Roman" w:hAnsi="Times New Roman"/>
                <w:b/>
                <w:bCs/>
                <w:sz w:val="22"/>
                <w:szCs w:val="22"/>
                <w:lang w:eastAsia="en-US"/>
              </w:rPr>
            </w:pPr>
          </w:p>
        </w:tc>
        <w:tc>
          <w:tcPr>
            <w:tcW w:w="951"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80</w:t>
            </w:r>
          </w:p>
        </w:tc>
        <w:tc>
          <w:tcPr>
            <w:tcW w:w="951"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100</w:t>
            </w:r>
          </w:p>
        </w:tc>
        <w:tc>
          <w:tcPr>
            <w:tcW w:w="951"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150</w:t>
            </w:r>
          </w:p>
        </w:tc>
        <w:tc>
          <w:tcPr>
            <w:tcW w:w="1335"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200</w:t>
            </w:r>
          </w:p>
        </w:tc>
        <w:tc>
          <w:tcPr>
            <w:tcW w:w="1336"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z w:val="22"/>
                <w:szCs w:val="22"/>
                <w:lang w:eastAsia="en-US"/>
              </w:rPr>
              <w:t>250</w:t>
            </w:r>
          </w:p>
        </w:tc>
        <w:tc>
          <w:tcPr>
            <w:tcW w:w="1684" w:type="dxa"/>
            <w:vMerge/>
          </w:tcPr>
          <w:p w:rsidR="00AC0AC9" w:rsidRPr="00D564EF" w:rsidRDefault="00AC0AC9" w:rsidP="00C2287E">
            <w:pPr>
              <w:pStyle w:val="S6"/>
              <w:widowControl w:val="0"/>
              <w:rPr>
                <w:rFonts w:ascii="Times New Roman" w:hAnsi="Times New Roman"/>
                <w:sz w:val="22"/>
                <w:szCs w:val="22"/>
                <w:lang w:eastAsia="en-US"/>
              </w:rPr>
            </w:pP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4 000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одностороннее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6 000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r w:rsidR="00AC0AC9"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rPr>
                <w:rFonts w:ascii="Times New Roman" w:hAnsi="Times New Roman"/>
                <w:sz w:val="22"/>
                <w:szCs w:val="22"/>
                <w:lang w:eastAsia="en-US"/>
              </w:rPr>
            </w:pPr>
            <w:r w:rsidRPr="00D564EF">
              <w:rPr>
                <w:rFonts w:ascii="Times New Roman" w:hAnsi="Times New Roman"/>
                <w:sz w:val="22"/>
                <w:szCs w:val="22"/>
                <w:lang w:eastAsia="en-US"/>
              </w:rPr>
              <w:t>двустороннее</w:t>
            </w:r>
          </w:p>
        </w:tc>
      </w:tr>
    </w:tbl>
    <w:p w:rsidR="00AC0AC9" w:rsidRPr="00A31BF9" w:rsidRDefault="00AC0AC9"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AC0AC9" w:rsidRPr="00A31BF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AC0AC9" w:rsidRPr="00A31BF9" w:rsidRDefault="00AC0AC9" w:rsidP="006B4F2A">
      <w:pPr>
        <w:pStyle w:val="S0"/>
        <w:widowControl w:val="0"/>
        <w:spacing w:line="240" w:lineRule="auto"/>
        <w:rPr>
          <w:rFonts w:ascii="Times New Roman" w:hAnsi="Times New Roman"/>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AC0AC9" w:rsidRPr="00985D87" w:rsidTr="00C2287E">
        <w:trPr>
          <w:jc w:val="center"/>
        </w:trPr>
        <w:tc>
          <w:tcPr>
            <w:tcW w:w="7637" w:type="dxa"/>
            <w:vAlign w:val="center"/>
          </w:tcPr>
          <w:p w:rsidR="00AC0AC9" w:rsidRPr="00D564EF" w:rsidRDefault="00AC0AC9" w:rsidP="00C2287E">
            <w:pPr>
              <w:pStyle w:val="S6"/>
              <w:widowControl w:val="0"/>
              <w:spacing w:line="239" w:lineRule="auto"/>
              <w:rPr>
                <w:rFonts w:ascii="Times New Roman" w:hAnsi="Times New Roman"/>
                <w:b/>
                <w:bCs/>
                <w:sz w:val="22"/>
                <w:szCs w:val="22"/>
                <w:lang w:eastAsia="en-US"/>
              </w:rPr>
            </w:pPr>
            <w:r w:rsidRPr="00D564EF">
              <w:rPr>
                <w:rFonts w:ascii="Times New Roman" w:hAnsi="Times New Roman"/>
                <w:b/>
                <w:bCs/>
                <w:sz w:val="22"/>
                <w:szCs w:val="22"/>
                <w:lang w:eastAsia="en-US"/>
              </w:rPr>
              <w:t>Наименование объектов</w:t>
            </w:r>
          </w:p>
        </w:tc>
        <w:tc>
          <w:tcPr>
            <w:tcW w:w="2470" w:type="dxa"/>
            <w:vAlign w:val="center"/>
          </w:tcPr>
          <w:p w:rsidR="00AC0AC9" w:rsidRPr="00D564EF" w:rsidRDefault="00AC0AC9" w:rsidP="00C2287E">
            <w:pPr>
              <w:pStyle w:val="S6"/>
              <w:widowControl w:val="0"/>
              <w:rPr>
                <w:rFonts w:ascii="Times New Roman" w:hAnsi="Times New Roman"/>
                <w:b/>
                <w:bCs/>
                <w:sz w:val="22"/>
                <w:szCs w:val="22"/>
                <w:lang w:eastAsia="en-US"/>
              </w:rPr>
            </w:pPr>
            <w:r w:rsidRPr="00D564EF">
              <w:rPr>
                <w:rFonts w:ascii="Times New Roman" w:hAnsi="Times New Roman"/>
                <w:b/>
                <w:bCs/>
                <w:spacing w:val="-2"/>
                <w:sz w:val="22"/>
                <w:szCs w:val="22"/>
                <w:lang w:eastAsia="en-US"/>
              </w:rPr>
              <w:t>Расчетный показатель -</w:t>
            </w:r>
            <w:r w:rsidRPr="00D564EF">
              <w:rPr>
                <w:rFonts w:ascii="Times New Roman" w:hAnsi="Times New Roman"/>
                <w:b/>
                <w:bCs/>
                <w:sz w:val="22"/>
                <w:szCs w:val="22"/>
                <w:lang w:eastAsia="en-US"/>
              </w:rPr>
              <w:t xml:space="preserve"> площадь земельного участка, га</w:t>
            </w:r>
          </w:p>
        </w:tc>
      </w:tr>
    </w:tbl>
    <w:p w:rsidR="00AC0AC9" w:rsidRPr="00A31BF9" w:rsidRDefault="00AC0AC9"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AC0AC9" w:rsidRPr="00985D87" w:rsidTr="00C2287E">
        <w:trPr>
          <w:tblHeader/>
          <w:jc w:val="center"/>
        </w:trPr>
        <w:tc>
          <w:tcPr>
            <w:tcW w:w="7637" w:type="dxa"/>
            <w:vAlign w:val="center"/>
          </w:tcPr>
          <w:p w:rsidR="00AC0AC9" w:rsidRPr="00D564EF" w:rsidRDefault="00AC0AC9" w:rsidP="00C2287E">
            <w:pPr>
              <w:pStyle w:val="S6"/>
              <w:widowControl w:val="0"/>
              <w:spacing w:line="239" w:lineRule="auto"/>
              <w:rPr>
                <w:rFonts w:ascii="Times New Roman" w:hAnsi="Times New Roman"/>
                <w:b/>
                <w:bCs/>
                <w:sz w:val="22"/>
                <w:szCs w:val="22"/>
                <w:lang w:eastAsia="en-US"/>
              </w:rPr>
            </w:pPr>
            <w:r w:rsidRPr="00D564EF">
              <w:rPr>
                <w:rFonts w:ascii="Times New Roman" w:hAnsi="Times New Roman"/>
                <w:b/>
                <w:bCs/>
                <w:sz w:val="22"/>
                <w:szCs w:val="22"/>
                <w:lang w:eastAsia="en-US"/>
              </w:rPr>
              <w:t>1</w:t>
            </w:r>
          </w:p>
        </w:tc>
        <w:tc>
          <w:tcPr>
            <w:tcW w:w="2470" w:type="dxa"/>
            <w:vAlign w:val="center"/>
          </w:tcPr>
          <w:p w:rsidR="00AC0AC9" w:rsidRPr="00D564EF" w:rsidRDefault="00AC0AC9" w:rsidP="00C2287E">
            <w:pPr>
              <w:pStyle w:val="S6"/>
              <w:widowControl w:val="0"/>
              <w:spacing w:line="239" w:lineRule="auto"/>
              <w:rPr>
                <w:rFonts w:ascii="Times New Roman" w:hAnsi="Times New Roman"/>
                <w:b/>
                <w:bCs/>
                <w:sz w:val="22"/>
                <w:szCs w:val="22"/>
                <w:lang w:eastAsia="en-US"/>
              </w:rPr>
            </w:pPr>
            <w:r w:rsidRPr="00D564EF">
              <w:rPr>
                <w:rFonts w:ascii="Times New Roman" w:hAnsi="Times New Roman"/>
                <w:b/>
                <w:bCs/>
                <w:sz w:val="22"/>
                <w:szCs w:val="22"/>
                <w:lang w:eastAsia="en-US"/>
              </w:rPr>
              <w:t>2</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0,5</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AC0AC9" w:rsidRPr="00D564EF" w:rsidRDefault="00AC0AC9" w:rsidP="00C2287E">
            <w:pPr>
              <w:pStyle w:val="S6"/>
              <w:widowControl w:val="0"/>
              <w:ind w:left="340"/>
              <w:jc w:val="left"/>
              <w:rPr>
                <w:rFonts w:ascii="Times New Roman" w:hAnsi="Times New Roman"/>
                <w:sz w:val="22"/>
                <w:szCs w:val="22"/>
                <w:lang w:eastAsia="en-US"/>
              </w:rPr>
            </w:pPr>
            <w:r w:rsidRPr="00D564EF">
              <w:rPr>
                <w:rFonts w:ascii="Times New Roman" w:hAnsi="Times New Roman"/>
                <w:sz w:val="22"/>
                <w:szCs w:val="22"/>
                <w:lang w:eastAsia="en-US"/>
              </w:rPr>
              <w:t>с переходно-скоростной полосой</w:t>
            </w:r>
          </w:p>
          <w:p w:rsidR="00AC0AC9" w:rsidRPr="00D564EF" w:rsidRDefault="00AC0AC9" w:rsidP="00C2287E">
            <w:pPr>
              <w:pStyle w:val="S6"/>
              <w:widowControl w:val="0"/>
              <w:ind w:left="340"/>
              <w:jc w:val="left"/>
              <w:rPr>
                <w:rFonts w:ascii="Times New Roman" w:hAnsi="Times New Roman"/>
                <w:sz w:val="22"/>
                <w:szCs w:val="22"/>
                <w:lang w:eastAsia="en-US"/>
              </w:rPr>
            </w:pPr>
            <w:r w:rsidRPr="00D564EF">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AC0AC9" w:rsidRPr="00D564EF" w:rsidRDefault="00AC0AC9" w:rsidP="00C2287E">
            <w:pPr>
              <w:pStyle w:val="S6"/>
              <w:widowControl w:val="0"/>
              <w:spacing w:line="239" w:lineRule="auto"/>
              <w:rPr>
                <w:rFonts w:ascii="Times New Roman" w:hAnsi="Times New Roman"/>
                <w:sz w:val="22"/>
                <w:szCs w:val="22"/>
                <w:lang w:eastAsia="en-US"/>
              </w:rPr>
            </w:pPr>
          </w:p>
          <w:p w:rsidR="00AC0AC9" w:rsidRPr="00D564EF" w:rsidRDefault="00AC0AC9" w:rsidP="00C2287E">
            <w:pPr>
              <w:pStyle w:val="S6"/>
              <w:widowControl w:val="0"/>
              <w:spacing w:line="239" w:lineRule="auto"/>
              <w:rPr>
                <w:rFonts w:ascii="Times New Roman" w:hAnsi="Times New Roman"/>
                <w:sz w:val="22"/>
                <w:szCs w:val="22"/>
                <w:lang w:eastAsia="en-US"/>
              </w:rPr>
            </w:pPr>
          </w:p>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0,15</w:t>
            </w:r>
          </w:p>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0,03</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0,1</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0,1</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1,0</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1,0</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1,0</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0,2</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0,2</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0,4</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0,4</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0,05</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0,05</w:t>
            </w:r>
          </w:p>
        </w:tc>
      </w:tr>
    </w:tbl>
    <w:p w:rsidR="00AC0AC9" w:rsidRPr="00985D87" w:rsidRDefault="00AC0AC9" w:rsidP="006B4F2A">
      <w:pPr>
        <w:pStyle w:val="S6"/>
        <w:widowControl w:val="0"/>
        <w:spacing w:before="100" w:line="238" w:lineRule="auto"/>
        <w:ind w:firstLine="709"/>
        <w:jc w:val="both"/>
        <w:rPr>
          <w:rFonts w:ascii="Times New Roman" w:hAnsi="Times New Roman"/>
          <w:sz w:val="22"/>
          <w:szCs w:val="22"/>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AC0AC9" w:rsidRPr="00985D87" w:rsidRDefault="00AC0AC9"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1. При водоснабжении объектов от проектируемой артезианской скважины добавлять 1 га к указанной площади.</w:t>
      </w:r>
    </w:p>
    <w:p w:rsidR="00AC0AC9" w:rsidRPr="00985D87" w:rsidRDefault="00AC0AC9"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0,4-1,0 га в зависимости от типа очистных сооружений.</w:t>
      </w:r>
    </w:p>
    <w:p w:rsidR="00AC0AC9" w:rsidRPr="00985D87" w:rsidRDefault="00AC0AC9"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AC0AC9" w:rsidRPr="00A31BF9" w:rsidRDefault="00AC0AC9" w:rsidP="006B4F2A">
      <w:pPr>
        <w:spacing w:line="239" w:lineRule="auto"/>
        <w:ind w:firstLine="709"/>
        <w:rPr>
          <w:rFonts w:ascii="Times New Roman" w:hAnsi="Times New Roman" w:cs="Times New Roman"/>
          <w:b w:val="0"/>
          <w:bCs w:val="0"/>
          <w:sz w:val="22"/>
          <w:szCs w:val="22"/>
        </w:rPr>
      </w:pPr>
    </w:p>
    <w:p w:rsidR="00AC0AC9" w:rsidRPr="00A31BF9" w:rsidRDefault="00AC0AC9"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AC0AC9" w:rsidRPr="00985D87" w:rsidTr="00C2287E">
        <w:trPr>
          <w:jc w:val="center"/>
        </w:trPr>
        <w:tc>
          <w:tcPr>
            <w:tcW w:w="7625" w:type="dxa"/>
            <w:vAlign w:val="center"/>
          </w:tcPr>
          <w:p w:rsidR="00AC0AC9" w:rsidRPr="00D564EF" w:rsidRDefault="00AC0AC9" w:rsidP="00C2287E">
            <w:pPr>
              <w:pStyle w:val="S6"/>
              <w:widowControl w:val="0"/>
              <w:spacing w:line="239" w:lineRule="auto"/>
              <w:rPr>
                <w:rFonts w:ascii="Times New Roman" w:hAnsi="Times New Roman"/>
                <w:b/>
                <w:bCs/>
                <w:sz w:val="22"/>
                <w:szCs w:val="22"/>
                <w:lang w:eastAsia="en-US"/>
              </w:rPr>
            </w:pPr>
            <w:r w:rsidRPr="00D564EF">
              <w:rPr>
                <w:rFonts w:ascii="Times New Roman" w:hAnsi="Times New Roman"/>
                <w:b/>
                <w:bCs/>
                <w:sz w:val="22"/>
                <w:szCs w:val="22"/>
                <w:lang w:eastAsia="en-US"/>
              </w:rPr>
              <w:t>Наименование объектов</w:t>
            </w:r>
          </w:p>
        </w:tc>
        <w:tc>
          <w:tcPr>
            <w:tcW w:w="2495" w:type="dxa"/>
            <w:vAlign w:val="center"/>
          </w:tcPr>
          <w:p w:rsidR="00AC0AC9" w:rsidRPr="00D564EF" w:rsidRDefault="00AC0AC9" w:rsidP="00C2287E">
            <w:pPr>
              <w:pStyle w:val="S6"/>
              <w:widowControl w:val="0"/>
              <w:spacing w:line="239" w:lineRule="auto"/>
              <w:rPr>
                <w:rFonts w:ascii="Times New Roman" w:hAnsi="Times New Roman"/>
                <w:b/>
                <w:bCs/>
                <w:sz w:val="22"/>
                <w:szCs w:val="22"/>
                <w:lang w:eastAsia="en-US"/>
              </w:rPr>
            </w:pPr>
            <w:r w:rsidRPr="00D564EF">
              <w:rPr>
                <w:rFonts w:ascii="Times New Roman" w:hAnsi="Times New Roman"/>
                <w:b/>
                <w:bCs/>
                <w:spacing w:val="-2"/>
                <w:sz w:val="22"/>
                <w:szCs w:val="22"/>
                <w:lang w:eastAsia="en-US"/>
              </w:rPr>
              <w:t>Расчетный показатель -</w:t>
            </w:r>
            <w:r w:rsidRPr="00D564EF">
              <w:rPr>
                <w:rFonts w:ascii="Times New Roman" w:hAnsi="Times New Roman"/>
                <w:b/>
                <w:bCs/>
                <w:sz w:val="22"/>
                <w:szCs w:val="22"/>
                <w:lang w:eastAsia="en-US"/>
              </w:rPr>
              <w:t xml:space="preserve"> площадь земельного участка, га</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2,8</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1,0</w:t>
            </w:r>
          </w:p>
        </w:tc>
      </w:tr>
      <w:tr w:rsidR="00AC0AC9"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C0AC9" w:rsidRPr="00D564EF" w:rsidRDefault="00AC0AC9" w:rsidP="00C2287E">
            <w:pPr>
              <w:pStyle w:val="S6"/>
              <w:widowControl w:val="0"/>
              <w:spacing w:line="239" w:lineRule="auto"/>
              <w:ind w:left="57"/>
              <w:jc w:val="left"/>
              <w:rPr>
                <w:rFonts w:ascii="Times New Roman" w:hAnsi="Times New Roman"/>
                <w:sz w:val="22"/>
                <w:szCs w:val="22"/>
                <w:lang w:eastAsia="en-US"/>
              </w:rPr>
            </w:pPr>
            <w:r w:rsidRPr="00D564EF">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AC0AC9" w:rsidRPr="00D564EF" w:rsidRDefault="00AC0AC9" w:rsidP="00C2287E">
            <w:pPr>
              <w:pStyle w:val="S6"/>
              <w:widowControl w:val="0"/>
              <w:spacing w:line="239" w:lineRule="auto"/>
              <w:rPr>
                <w:rFonts w:ascii="Times New Roman" w:hAnsi="Times New Roman"/>
                <w:sz w:val="22"/>
                <w:szCs w:val="22"/>
                <w:lang w:eastAsia="en-US"/>
              </w:rPr>
            </w:pPr>
            <w:r w:rsidRPr="00D564EF">
              <w:rPr>
                <w:rFonts w:ascii="Times New Roman" w:hAnsi="Times New Roman"/>
                <w:sz w:val="22"/>
                <w:szCs w:val="22"/>
                <w:lang w:eastAsia="en-US"/>
              </w:rPr>
              <w:t>0,5</w:t>
            </w:r>
          </w:p>
        </w:tc>
      </w:tr>
    </w:tbl>
    <w:p w:rsidR="00AC0AC9" w:rsidRPr="00A31BF9" w:rsidRDefault="00AC0AC9" w:rsidP="006B4F2A">
      <w:pPr>
        <w:spacing w:line="239" w:lineRule="auto"/>
        <w:ind w:firstLine="709"/>
        <w:rPr>
          <w:rFonts w:ascii="Times New Roman" w:hAnsi="Times New Roman" w:cs="Times New Roman"/>
          <w:b w:val="0"/>
          <w:bCs w:val="0"/>
          <w:spacing w:val="-2"/>
          <w:sz w:val="22"/>
          <w:szCs w:val="22"/>
        </w:rPr>
      </w:pPr>
    </w:p>
    <w:p w:rsidR="00AC0AC9" w:rsidRDefault="00AC0AC9" w:rsidP="006B4F2A">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AC0AC9" w:rsidRPr="00A31BF9" w:rsidTr="00C2287E">
        <w:trPr>
          <w:trHeight w:val="312"/>
          <w:jc w:val="center"/>
        </w:trPr>
        <w:tc>
          <w:tcPr>
            <w:tcW w:w="6127"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AC0AC9" w:rsidRPr="00A31BF9" w:rsidTr="00C2287E">
        <w:trPr>
          <w:jc w:val="center"/>
        </w:trPr>
        <w:tc>
          <w:tcPr>
            <w:tcW w:w="6127" w:type="dxa"/>
          </w:tcPr>
          <w:p w:rsidR="00AC0AC9" w:rsidRPr="00A31BF9" w:rsidRDefault="00AC0AC9"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AC0AC9" w:rsidRPr="00A31BF9" w:rsidRDefault="00AC0AC9"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AC0AC9" w:rsidRPr="00A31BF9" w:rsidRDefault="00AC0AC9"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AC0AC9" w:rsidRPr="00A31BF9" w:rsidRDefault="00AC0AC9"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AC0AC9" w:rsidRPr="00A31BF9" w:rsidTr="00C2287E">
        <w:trPr>
          <w:trHeight w:val="312"/>
          <w:jc w:val="center"/>
        </w:trPr>
        <w:tc>
          <w:tcPr>
            <w:tcW w:w="2014" w:type="dxa"/>
            <w:vMerge w:val="restart"/>
            <w:vAlign w:val="center"/>
          </w:tcPr>
          <w:p w:rsidR="00AC0AC9" w:rsidRPr="00A31BF9" w:rsidRDefault="00AC0AC9"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AC0AC9" w:rsidRPr="00A31BF9" w:rsidTr="00C2287E">
        <w:trPr>
          <w:jc w:val="center"/>
        </w:trPr>
        <w:tc>
          <w:tcPr>
            <w:tcW w:w="2014" w:type="dxa"/>
            <w:vMerge/>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AC0AC9" w:rsidRPr="00A31BF9" w:rsidTr="00C2287E">
        <w:tblPrEx>
          <w:tblBorders>
            <w:bottom w:val="single" w:sz="4" w:space="0" w:color="auto"/>
          </w:tblBorders>
        </w:tblPrEx>
        <w:trPr>
          <w:jc w:val="center"/>
        </w:trPr>
        <w:tc>
          <w:tcPr>
            <w:tcW w:w="201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AC0AC9" w:rsidRPr="00A31BF9" w:rsidTr="00C2287E">
        <w:tblPrEx>
          <w:tblBorders>
            <w:bottom w:val="single" w:sz="4" w:space="0" w:color="auto"/>
          </w:tblBorders>
        </w:tblPrEx>
        <w:trPr>
          <w:jc w:val="center"/>
        </w:trPr>
        <w:tc>
          <w:tcPr>
            <w:tcW w:w="201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AC0AC9" w:rsidRPr="00A31BF9" w:rsidTr="00C2287E">
        <w:tblPrEx>
          <w:tblBorders>
            <w:bottom w:val="single" w:sz="4" w:space="0" w:color="auto"/>
          </w:tblBorders>
        </w:tblPrEx>
        <w:trPr>
          <w:jc w:val="center"/>
        </w:trPr>
        <w:tc>
          <w:tcPr>
            <w:tcW w:w="201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AC0AC9" w:rsidRPr="00A31BF9" w:rsidRDefault="00AC0AC9"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AC0AC9" w:rsidRPr="006028F7" w:rsidRDefault="00AC0AC9" w:rsidP="006B4F2A">
      <w:pPr>
        <w:spacing w:line="240" w:lineRule="auto"/>
        <w:ind w:firstLine="709"/>
        <w:rPr>
          <w:rFonts w:ascii="Times New Roman" w:hAnsi="Times New Roman" w:cs="Times New Roman"/>
          <w:b w:val="0"/>
          <w:bCs w:val="0"/>
          <w:sz w:val="16"/>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AC0AC9" w:rsidRPr="00A31BF9" w:rsidTr="00C2287E">
        <w:trPr>
          <w:trHeight w:val="312"/>
          <w:jc w:val="center"/>
        </w:trPr>
        <w:tc>
          <w:tcPr>
            <w:tcW w:w="1249" w:type="dxa"/>
            <w:vMerge w:val="restart"/>
            <w:vAlign w:val="center"/>
          </w:tcPr>
          <w:p w:rsidR="00AC0AC9" w:rsidRPr="00A31BF9" w:rsidRDefault="00AC0AC9"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AC0AC9" w:rsidRPr="00A31BF9" w:rsidRDefault="00AC0AC9"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AC0AC9" w:rsidRPr="00A31BF9" w:rsidTr="00C2287E">
        <w:trPr>
          <w:trHeight w:val="284"/>
          <w:jc w:val="center"/>
        </w:trPr>
        <w:tc>
          <w:tcPr>
            <w:tcW w:w="1249" w:type="dxa"/>
            <w:vMerge/>
            <w:vAlign w:val="center"/>
          </w:tcPr>
          <w:p w:rsidR="00AC0AC9" w:rsidRPr="00A31BF9" w:rsidRDefault="00AC0AC9"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AC0AC9" w:rsidRPr="00A31BF9" w:rsidRDefault="00AC0AC9"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AC0AC9" w:rsidRPr="00A31BF9" w:rsidRDefault="00AC0AC9"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AC0AC9" w:rsidRPr="00A31BF9" w:rsidRDefault="00AC0AC9"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AC0AC9" w:rsidRPr="00A31BF9" w:rsidTr="00C2287E">
        <w:trPr>
          <w:trHeight w:val="253"/>
          <w:jc w:val="center"/>
        </w:trPr>
        <w:tc>
          <w:tcPr>
            <w:tcW w:w="1249" w:type="dxa"/>
            <w:vMerge/>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p>
        </w:tc>
      </w:tr>
      <w:tr w:rsidR="00AC0AC9" w:rsidRPr="00A31BF9" w:rsidTr="00C2287E">
        <w:trPr>
          <w:jc w:val="center"/>
        </w:trPr>
        <w:tc>
          <w:tcPr>
            <w:tcW w:w="1249" w:type="dxa"/>
            <w:vMerge/>
          </w:tcPr>
          <w:p w:rsidR="00AC0AC9" w:rsidRPr="00A31BF9" w:rsidRDefault="00AC0AC9" w:rsidP="00C2287E">
            <w:pPr>
              <w:spacing w:line="240" w:lineRule="auto"/>
              <w:ind w:firstLine="0"/>
              <w:rPr>
                <w:rFonts w:ascii="Times New Roman" w:hAnsi="Times New Roman"/>
                <w:b w:val="0"/>
                <w:sz w:val="22"/>
                <w:szCs w:val="22"/>
              </w:rPr>
            </w:pPr>
          </w:p>
        </w:tc>
        <w:tc>
          <w:tcPr>
            <w:tcW w:w="8774" w:type="dxa"/>
            <w:gridSpan w:val="3"/>
            <w:vAlign w:val="center"/>
          </w:tcPr>
          <w:p w:rsidR="00AC0AC9" w:rsidRPr="00A31BF9" w:rsidRDefault="00AC0AC9"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AC0AC9" w:rsidRPr="00A31BF9" w:rsidTr="00C2287E">
        <w:trPr>
          <w:jc w:val="center"/>
        </w:trPr>
        <w:tc>
          <w:tcPr>
            <w:tcW w:w="1249" w:type="dxa"/>
          </w:tcPr>
          <w:p w:rsidR="00AC0AC9" w:rsidRPr="00A31BF9" w:rsidRDefault="00AC0AC9"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AC0AC9" w:rsidRPr="00A31BF9" w:rsidTr="00C2287E">
        <w:trPr>
          <w:jc w:val="center"/>
        </w:trPr>
        <w:tc>
          <w:tcPr>
            <w:tcW w:w="1249" w:type="dxa"/>
          </w:tcPr>
          <w:p w:rsidR="00AC0AC9" w:rsidRPr="00A31BF9" w:rsidRDefault="00AC0AC9"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AC0AC9" w:rsidRPr="00A31BF9" w:rsidTr="00C2287E">
        <w:trPr>
          <w:jc w:val="center"/>
        </w:trPr>
        <w:tc>
          <w:tcPr>
            <w:tcW w:w="1249" w:type="dxa"/>
          </w:tcPr>
          <w:p w:rsidR="00AC0AC9" w:rsidRPr="00A31BF9" w:rsidRDefault="00AC0AC9"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AC0AC9" w:rsidRPr="00A31BF9" w:rsidTr="00C2287E">
        <w:trPr>
          <w:jc w:val="center"/>
        </w:trPr>
        <w:tc>
          <w:tcPr>
            <w:tcW w:w="1249" w:type="dxa"/>
          </w:tcPr>
          <w:p w:rsidR="00AC0AC9" w:rsidRPr="00A31BF9" w:rsidRDefault="00AC0AC9"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AC0AC9" w:rsidRPr="00A31BF9" w:rsidRDefault="00AC0AC9"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AC0AC9" w:rsidRPr="00A31BF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AC0AC9" w:rsidRPr="00A31BF9" w:rsidRDefault="00AC0AC9"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AC0AC9" w:rsidRPr="00A31BF9" w:rsidTr="00C2287E">
        <w:trPr>
          <w:trHeight w:val="312"/>
          <w:jc w:val="center"/>
        </w:trPr>
        <w:tc>
          <w:tcPr>
            <w:tcW w:w="3837" w:type="dxa"/>
            <w:vAlign w:val="center"/>
          </w:tcPr>
          <w:p w:rsidR="00AC0AC9" w:rsidRPr="00A31BF9" w:rsidRDefault="00AC0AC9"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AC0AC9" w:rsidRPr="00A31BF9" w:rsidTr="00C2287E">
        <w:trPr>
          <w:jc w:val="center"/>
        </w:trPr>
        <w:tc>
          <w:tcPr>
            <w:tcW w:w="3837" w:type="dxa"/>
            <w:vAlign w:val="center"/>
          </w:tcPr>
          <w:p w:rsidR="00AC0AC9" w:rsidRPr="00A31BF9" w:rsidRDefault="00AC0AC9"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C0AC9" w:rsidRPr="00A31BF9" w:rsidTr="00C2287E">
        <w:trPr>
          <w:jc w:val="center"/>
        </w:trPr>
        <w:tc>
          <w:tcPr>
            <w:tcW w:w="3837" w:type="dxa"/>
            <w:vAlign w:val="center"/>
          </w:tcPr>
          <w:p w:rsidR="00AC0AC9" w:rsidRPr="00A31BF9" w:rsidRDefault="00AC0AC9"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AC0AC9" w:rsidRPr="00A31BF9" w:rsidTr="00C2287E">
        <w:trPr>
          <w:jc w:val="center"/>
        </w:trPr>
        <w:tc>
          <w:tcPr>
            <w:tcW w:w="3837" w:type="dxa"/>
            <w:vAlign w:val="center"/>
          </w:tcPr>
          <w:p w:rsidR="00AC0AC9" w:rsidRPr="00A31BF9" w:rsidRDefault="00AC0AC9"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C0AC9" w:rsidRPr="00A31BF9" w:rsidTr="00C2287E">
        <w:trPr>
          <w:jc w:val="center"/>
        </w:trPr>
        <w:tc>
          <w:tcPr>
            <w:tcW w:w="3837" w:type="dxa"/>
            <w:vAlign w:val="center"/>
          </w:tcPr>
          <w:p w:rsidR="00AC0AC9" w:rsidRPr="00A31BF9" w:rsidRDefault="00AC0AC9"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AC0AC9" w:rsidRPr="00A31BF9" w:rsidRDefault="00AC0AC9"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AC0AC9" w:rsidRPr="00A31BF9" w:rsidRDefault="00AC0AC9"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AC0AC9" w:rsidRPr="00A31BF9" w:rsidRDefault="00AC0AC9"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AC0AC9" w:rsidRPr="00A31BF9" w:rsidRDefault="00AC0AC9"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AC0AC9" w:rsidRPr="00A31BF9" w:rsidRDefault="00AC0AC9" w:rsidP="006B4F2A">
      <w:pPr>
        <w:spacing w:line="240" w:lineRule="auto"/>
        <w:ind w:firstLine="709"/>
        <w:rPr>
          <w:rFonts w:ascii="Times New Roman" w:hAnsi="Times New Roman" w:cs="Times New Roman"/>
          <w:b w:val="0"/>
          <w:bCs w:val="0"/>
          <w:sz w:val="24"/>
          <w:szCs w:val="24"/>
        </w:rPr>
      </w:pPr>
    </w:p>
    <w:p w:rsidR="00AC0AC9" w:rsidRPr="00A31BF9" w:rsidRDefault="00AC0AC9"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AC0AC9" w:rsidRDefault="00AC0AC9" w:rsidP="006B4F2A">
      <w:pPr>
        <w:spacing w:line="240" w:lineRule="auto"/>
        <w:ind w:firstLine="709"/>
        <w:jc w:val="right"/>
        <w:rPr>
          <w:rFonts w:ascii="Times New Roman" w:hAnsi="Times New Roman" w:cs="Times New Roman"/>
          <w:b w:val="0"/>
          <w:bCs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AC0AC9" w:rsidRPr="00A31BF9" w:rsidTr="00C2287E">
        <w:trPr>
          <w:trHeight w:val="294"/>
          <w:jc w:val="center"/>
        </w:trPr>
        <w:tc>
          <w:tcPr>
            <w:tcW w:w="2226" w:type="dxa"/>
            <w:vMerge w:val="restart"/>
            <w:vAlign w:val="center"/>
          </w:tcPr>
          <w:p w:rsidR="00AC0AC9" w:rsidRPr="00A31BF9" w:rsidRDefault="00AC0AC9"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AC0AC9" w:rsidRPr="00A31BF9" w:rsidRDefault="00AC0AC9"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AC0AC9" w:rsidRPr="00A31BF9" w:rsidRDefault="00AC0AC9"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AC0AC9" w:rsidRPr="00A31BF9" w:rsidTr="00C2287E">
        <w:trPr>
          <w:trHeight w:val="62"/>
          <w:jc w:val="center"/>
        </w:trPr>
        <w:tc>
          <w:tcPr>
            <w:tcW w:w="2226" w:type="dxa"/>
            <w:vMerge/>
            <w:vAlign w:val="center"/>
          </w:tcPr>
          <w:p w:rsidR="00AC0AC9" w:rsidRPr="00A31BF9" w:rsidRDefault="00AC0AC9"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AC0AC9" w:rsidRPr="00A31BF9" w:rsidRDefault="00AC0AC9"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AC0AC9" w:rsidRPr="00A31BF9" w:rsidRDefault="00AC0AC9"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AC0AC9" w:rsidRPr="00A31BF9" w:rsidTr="00C2287E">
        <w:trPr>
          <w:jc w:val="center"/>
        </w:trPr>
        <w:tc>
          <w:tcPr>
            <w:tcW w:w="2204" w:type="dxa"/>
          </w:tcPr>
          <w:p w:rsidR="00AC0AC9" w:rsidRPr="00A31BF9" w:rsidRDefault="00AC0AC9"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C0AC9" w:rsidRPr="00A31BF9" w:rsidRDefault="00AC0AC9"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C0AC9" w:rsidRPr="00A31BF9" w:rsidRDefault="00AC0AC9"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AC0AC9" w:rsidRPr="00A31BF9" w:rsidRDefault="00AC0AC9"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AC0AC9" w:rsidRPr="00A31BF9" w:rsidRDefault="00AC0AC9"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AC0AC9" w:rsidRPr="00A31BF9" w:rsidTr="00C2287E">
        <w:trPr>
          <w:jc w:val="center"/>
        </w:trPr>
        <w:tc>
          <w:tcPr>
            <w:tcW w:w="2204" w:type="dxa"/>
          </w:tcPr>
          <w:p w:rsidR="00AC0AC9" w:rsidRPr="00A31BF9" w:rsidRDefault="00AC0AC9"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C0AC9" w:rsidRPr="00A31BF9" w:rsidRDefault="00AC0AC9"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C0AC9" w:rsidRPr="00A31BF9" w:rsidRDefault="00AC0AC9"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AC0AC9" w:rsidRPr="00A31BF9" w:rsidRDefault="00AC0AC9"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AC0AC9" w:rsidRPr="00A31BF9" w:rsidTr="00C2287E">
        <w:trPr>
          <w:jc w:val="center"/>
        </w:trPr>
        <w:tc>
          <w:tcPr>
            <w:tcW w:w="2204" w:type="dxa"/>
          </w:tcPr>
          <w:p w:rsidR="00AC0AC9" w:rsidRPr="00A31BF9" w:rsidRDefault="00AC0AC9"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C0AC9" w:rsidRPr="00A31BF9" w:rsidRDefault="00AC0AC9"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AC0AC9" w:rsidRPr="00A31BF9" w:rsidRDefault="00AC0AC9"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AC0AC9" w:rsidRPr="00A31BF9" w:rsidTr="00C2287E">
        <w:trPr>
          <w:jc w:val="center"/>
        </w:trPr>
        <w:tc>
          <w:tcPr>
            <w:tcW w:w="2204" w:type="dxa"/>
          </w:tcPr>
          <w:p w:rsidR="00AC0AC9" w:rsidRPr="00A31BF9" w:rsidRDefault="00AC0AC9"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C0AC9" w:rsidRPr="00A31BF9" w:rsidRDefault="00AC0AC9"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AC0AC9" w:rsidRPr="00A31BF9" w:rsidRDefault="00AC0AC9"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AC0AC9" w:rsidRPr="00A31BF9" w:rsidRDefault="00AC0AC9"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AC0AC9" w:rsidRPr="00A31BF9" w:rsidRDefault="00AC0AC9"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AC0AC9" w:rsidRPr="00A31BF9" w:rsidTr="00C2287E">
        <w:trPr>
          <w:trHeight w:val="312"/>
          <w:jc w:val="center"/>
        </w:trPr>
        <w:tc>
          <w:tcPr>
            <w:tcW w:w="7469"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AC0AC9" w:rsidRPr="00A31BF9" w:rsidRDefault="00AC0AC9"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AC0AC9" w:rsidRPr="00A31BF9" w:rsidTr="00C2287E">
        <w:trPr>
          <w:jc w:val="center"/>
        </w:trPr>
        <w:tc>
          <w:tcPr>
            <w:tcW w:w="7469" w:type="dxa"/>
          </w:tcPr>
          <w:p w:rsidR="00AC0AC9" w:rsidRPr="00A31BF9" w:rsidRDefault="00AC0AC9"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AC0AC9" w:rsidRPr="00A31BF9" w:rsidRDefault="00AC0AC9"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AC0AC9" w:rsidRPr="00A31BF9" w:rsidRDefault="00AC0AC9" w:rsidP="006B4F2A">
      <w:pPr>
        <w:spacing w:line="239" w:lineRule="auto"/>
        <w:ind w:firstLine="709"/>
        <w:rPr>
          <w:rFonts w:ascii="Times New Roman" w:hAnsi="Times New Roman" w:cs="Times New Roman"/>
          <w:b w:val="0"/>
          <w:sz w:val="24"/>
          <w:szCs w:val="24"/>
        </w:rPr>
      </w:pPr>
    </w:p>
    <w:p w:rsidR="00AC0AC9" w:rsidRDefault="00AC0AC9" w:rsidP="006B4F2A">
      <w:pPr>
        <w:spacing w:line="239" w:lineRule="auto"/>
        <w:ind w:firstLine="709"/>
        <w:rPr>
          <w:rFonts w:ascii="Times New Roman" w:hAnsi="Times New Roman" w:cs="Times New Roman"/>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AC0AC9" w:rsidRPr="00A31BF9" w:rsidRDefault="00AC0AC9" w:rsidP="006B4F2A">
      <w:pPr>
        <w:spacing w:line="239" w:lineRule="auto"/>
        <w:ind w:firstLine="709"/>
        <w:rPr>
          <w:rFonts w:ascii="Times New Roman" w:hAnsi="Times New Roman" w:cs="Times New Roman"/>
          <w:b w:val="0"/>
          <w:bCs w:val="0"/>
          <w:spacing w:val="-2"/>
          <w:sz w:val="24"/>
          <w:szCs w:val="24"/>
        </w:rPr>
      </w:pPr>
    </w:p>
    <w:p w:rsidR="00AC0AC9" w:rsidRPr="00A31BF9" w:rsidRDefault="00AC0AC9" w:rsidP="00081DD5">
      <w:pPr>
        <w:spacing w:line="239" w:lineRule="auto"/>
        <w:ind w:firstLine="709"/>
        <w:outlineLvl w:val="0"/>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081DD5">
      <w:pPr>
        <w:spacing w:line="240"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AC0AC9" w:rsidRPr="00A31BF9" w:rsidTr="00C2287E">
        <w:trPr>
          <w:trHeight w:val="312"/>
          <w:jc w:val="center"/>
        </w:trPr>
        <w:tc>
          <w:tcPr>
            <w:tcW w:w="5153"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AC0AC9" w:rsidRPr="00A31BF9" w:rsidTr="00C2287E">
        <w:trPr>
          <w:jc w:val="center"/>
        </w:trPr>
        <w:tc>
          <w:tcPr>
            <w:tcW w:w="5153" w:type="dxa"/>
          </w:tcPr>
          <w:p w:rsidR="00AC0AC9" w:rsidRPr="00A31BF9" w:rsidRDefault="00AC0AC9"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AC0AC9" w:rsidRPr="00A31BF9" w:rsidTr="00C2287E">
        <w:trPr>
          <w:jc w:val="center"/>
        </w:trPr>
        <w:tc>
          <w:tcPr>
            <w:tcW w:w="5153"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AC0AC9" w:rsidRPr="00A31BF9" w:rsidTr="00C2287E">
        <w:trPr>
          <w:jc w:val="center"/>
        </w:trPr>
        <w:tc>
          <w:tcPr>
            <w:tcW w:w="5153"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AC0AC9" w:rsidRPr="00A31BF9" w:rsidTr="00C2287E">
        <w:trPr>
          <w:trHeight w:val="663"/>
          <w:jc w:val="center"/>
        </w:trPr>
        <w:tc>
          <w:tcPr>
            <w:tcW w:w="515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AC0AC9" w:rsidRPr="00A31BF9" w:rsidTr="00C2287E">
        <w:trPr>
          <w:trHeight w:val="663"/>
          <w:jc w:val="center"/>
        </w:trPr>
        <w:tc>
          <w:tcPr>
            <w:tcW w:w="515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AC0AC9" w:rsidRPr="00A31BF9" w:rsidRDefault="00AC0AC9" w:rsidP="006B4F2A">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outlineLvl w:val="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AC0AC9" w:rsidRPr="00A31BF9" w:rsidRDefault="00AC0AC9"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AC0AC9" w:rsidRPr="00A31BF9" w:rsidRDefault="00AC0AC9"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AC0AC9" w:rsidRPr="00A31BF9" w:rsidRDefault="00AC0AC9"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AC0AC9" w:rsidRPr="00A31BF9" w:rsidRDefault="00AC0AC9" w:rsidP="006B4F2A">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AC0AC9"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AC0AC9" w:rsidRPr="00D564EF" w:rsidRDefault="00AC0AC9" w:rsidP="00C2287E">
            <w:pPr>
              <w:pStyle w:val="ConsPlusNormal"/>
              <w:suppressAutoHyphens/>
              <w:ind w:firstLine="0"/>
              <w:jc w:val="center"/>
              <w:rPr>
                <w:rFonts w:ascii="Times New Roman" w:hAnsi="Times New Roman"/>
                <w:b/>
              </w:rPr>
            </w:pPr>
            <w:r w:rsidRPr="00D564EF">
              <w:rPr>
                <w:rFonts w:ascii="Times New Roman" w:hAnsi="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AC0AC9" w:rsidRPr="00D564EF" w:rsidRDefault="00AC0AC9" w:rsidP="00C2287E">
            <w:pPr>
              <w:pStyle w:val="ConsPlusNormal"/>
              <w:widowControl/>
              <w:ind w:firstLine="0"/>
              <w:jc w:val="center"/>
              <w:rPr>
                <w:rFonts w:ascii="Times New Roman" w:hAnsi="Times New Roman"/>
                <w:b/>
              </w:rPr>
            </w:pPr>
            <w:r w:rsidRPr="00D564EF">
              <w:rPr>
                <w:rFonts w:ascii="Times New Roman" w:hAnsi="Times New Roman"/>
                <w:b/>
                <w:bCs/>
              </w:rPr>
              <w:t xml:space="preserve">Минимальные расчетные показатели – </w:t>
            </w:r>
            <w:r w:rsidRPr="00D564EF">
              <w:rPr>
                <w:rFonts w:ascii="Times New Roman" w:hAnsi="Times New Roman"/>
                <w:b/>
              </w:rPr>
              <w:t xml:space="preserve">разрывы, м, </w:t>
            </w:r>
          </w:p>
          <w:p w:rsidR="00AC0AC9" w:rsidRPr="00D564EF" w:rsidRDefault="00AC0AC9" w:rsidP="00C2287E">
            <w:pPr>
              <w:pStyle w:val="ConsPlusNormal"/>
              <w:widowControl/>
              <w:ind w:firstLine="0"/>
              <w:jc w:val="center"/>
              <w:rPr>
                <w:rFonts w:ascii="Times New Roman" w:hAnsi="Times New Roman"/>
                <w:b/>
              </w:rPr>
            </w:pPr>
            <w:r w:rsidRPr="00D564EF">
              <w:rPr>
                <w:rFonts w:ascii="Times New Roman" w:hAnsi="Times New Roman"/>
                <w:b/>
              </w:rPr>
              <w:t xml:space="preserve">для трубопроводов </w:t>
            </w:r>
            <w:r w:rsidRPr="00D564EF">
              <w:rPr>
                <w:rFonts w:ascii="Times New Roman" w:hAnsi="Times New Roman"/>
                <w:b/>
                <w:lang w:val="en-US"/>
              </w:rPr>
              <w:t>I</w:t>
            </w:r>
            <w:r w:rsidRPr="00D564EF">
              <w:rPr>
                <w:rFonts w:ascii="Times New Roman" w:hAnsi="Times New Roman"/>
                <w:b/>
              </w:rPr>
              <w:t xml:space="preserve"> и </w:t>
            </w:r>
            <w:r w:rsidRPr="00D564EF">
              <w:rPr>
                <w:rFonts w:ascii="Times New Roman" w:hAnsi="Times New Roman"/>
                <w:b/>
                <w:lang w:val="en-US"/>
              </w:rPr>
              <w:t>II</w:t>
            </w:r>
            <w:r w:rsidRPr="00D564EF">
              <w:rPr>
                <w:rFonts w:ascii="Times New Roman" w:hAnsi="Times New Roman"/>
                <w:b/>
              </w:rPr>
              <w:t xml:space="preserve"> классов с диаметром труб, мм</w:t>
            </w:r>
          </w:p>
        </w:tc>
      </w:tr>
      <w:tr w:rsidR="00AC0AC9" w:rsidRPr="00A31BF9" w:rsidTr="00C2287E">
        <w:trPr>
          <w:trHeight w:val="20"/>
          <w:jc w:val="center"/>
        </w:trPr>
        <w:tc>
          <w:tcPr>
            <w:tcW w:w="4435" w:type="dxa"/>
            <w:vMerge/>
            <w:tcBorders>
              <w:top w:val="nil"/>
              <w:left w:val="single" w:sz="6" w:space="0" w:color="auto"/>
              <w:bottom w:val="nil"/>
              <w:right w:val="single" w:sz="6" w:space="0" w:color="auto"/>
            </w:tcBorders>
          </w:tcPr>
          <w:p w:rsidR="00AC0AC9" w:rsidRPr="00D564EF" w:rsidRDefault="00AC0AC9" w:rsidP="00C2287E">
            <w:pPr>
              <w:pStyle w:val="ConsPlusNormal"/>
              <w:widowControl/>
              <w:ind w:firstLine="0"/>
              <w:rPr>
                <w:rFonts w:ascii="Times New Roman" w:hAnsi="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 класс</w:t>
            </w:r>
          </w:p>
        </w:tc>
      </w:tr>
      <w:tr w:rsidR="00AC0AC9" w:rsidRPr="00A31BF9" w:rsidTr="00C2287E">
        <w:trPr>
          <w:trHeight w:val="20"/>
          <w:jc w:val="center"/>
        </w:trPr>
        <w:tc>
          <w:tcPr>
            <w:tcW w:w="4435" w:type="dxa"/>
            <w:vMerge/>
            <w:tcBorders>
              <w:top w:val="nil"/>
              <w:left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p>
        </w:tc>
        <w:tc>
          <w:tcPr>
            <w:tcW w:w="652"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до</w:t>
            </w:r>
          </w:p>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704"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300-600</w:t>
            </w:r>
          </w:p>
        </w:tc>
        <w:tc>
          <w:tcPr>
            <w:tcW w:w="704"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600-800</w:t>
            </w:r>
          </w:p>
        </w:tc>
        <w:tc>
          <w:tcPr>
            <w:tcW w:w="704"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800-1000</w:t>
            </w:r>
          </w:p>
        </w:tc>
        <w:tc>
          <w:tcPr>
            <w:tcW w:w="704"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1000-1200</w:t>
            </w:r>
          </w:p>
        </w:tc>
        <w:tc>
          <w:tcPr>
            <w:tcW w:w="768"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более 1200</w:t>
            </w:r>
          </w:p>
        </w:tc>
        <w:tc>
          <w:tcPr>
            <w:tcW w:w="650"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до</w:t>
            </w:r>
          </w:p>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791" w:type="dxa"/>
            <w:tcBorders>
              <w:top w:val="single" w:sz="6" w:space="0" w:color="auto"/>
              <w:left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свыше 300</w:t>
            </w:r>
          </w:p>
        </w:tc>
      </w:tr>
      <w:tr w:rsidR="00AC0AC9"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150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200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768"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350</w:t>
            </w:r>
          </w:p>
        </w:tc>
        <w:tc>
          <w:tcPr>
            <w:tcW w:w="65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75</w:t>
            </w:r>
          </w:p>
        </w:tc>
        <w:tc>
          <w:tcPr>
            <w:tcW w:w="791"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125</w:t>
            </w:r>
          </w:p>
        </w:tc>
      </w:tr>
      <w:tr w:rsidR="00AC0AC9"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Отдельные малоэтажные здания; </w:t>
            </w:r>
            <w:r w:rsidRPr="00D564EF">
              <w:rPr>
                <w:rFonts w:ascii="Times New Roman" w:hAnsi="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75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125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150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200</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250</w:t>
            </w:r>
          </w:p>
        </w:tc>
        <w:tc>
          <w:tcPr>
            <w:tcW w:w="768"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65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75</w:t>
            </w:r>
          </w:p>
        </w:tc>
        <w:tc>
          <w:tcPr>
            <w:tcW w:w="791"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w:t>
            </w:r>
          </w:p>
        </w:tc>
      </w:tr>
      <w:tr w:rsidR="00AC0AC9"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68"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65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c>
          <w:tcPr>
            <w:tcW w:w="791"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25</w:t>
            </w:r>
          </w:p>
        </w:tc>
      </w:tr>
    </w:tbl>
    <w:p w:rsidR="00AC0AC9" w:rsidRPr="00A31BF9" w:rsidRDefault="00AC0AC9" w:rsidP="006B4F2A">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AC0AC9" w:rsidRPr="00A31BF9" w:rsidTr="00C2287E">
        <w:trPr>
          <w:trHeight w:val="167"/>
          <w:jc w:val="center"/>
        </w:trPr>
        <w:tc>
          <w:tcPr>
            <w:tcW w:w="4374" w:type="dxa"/>
            <w:vMerge w:val="restart"/>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AC0AC9" w:rsidRPr="00A31BF9" w:rsidTr="00C2287E">
        <w:trPr>
          <w:jc w:val="center"/>
        </w:trPr>
        <w:tc>
          <w:tcPr>
            <w:tcW w:w="4374" w:type="dxa"/>
            <w:vMerge/>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AC0AC9" w:rsidRPr="00A31BF9" w:rsidTr="00C2287E">
        <w:trPr>
          <w:jc w:val="center"/>
        </w:trPr>
        <w:tc>
          <w:tcPr>
            <w:tcW w:w="437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C0AC9" w:rsidRPr="00A31BF9" w:rsidTr="00C2287E">
        <w:trPr>
          <w:jc w:val="center"/>
        </w:trPr>
        <w:tc>
          <w:tcPr>
            <w:tcW w:w="4374" w:type="dxa"/>
          </w:tcPr>
          <w:p w:rsidR="00AC0AC9" w:rsidRPr="00A31BF9" w:rsidRDefault="00AC0AC9"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AC0AC9" w:rsidRPr="00A31BF9" w:rsidRDefault="00AC0AC9"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AC0AC9" w:rsidRPr="00A31BF9" w:rsidRDefault="00AC0AC9"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AC0AC9" w:rsidRPr="00A31BF9" w:rsidRDefault="00AC0AC9"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AC0AC9" w:rsidRPr="00A31BF9" w:rsidRDefault="00AC0AC9" w:rsidP="006B4F2A">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AC0AC9"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AC0AC9" w:rsidRPr="00D564EF" w:rsidRDefault="00AC0AC9" w:rsidP="00C2287E">
            <w:pPr>
              <w:pStyle w:val="ConsPlusNormal"/>
              <w:widowControl/>
              <w:ind w:firstLine="0"/>
              <w:jc w:val="center"/>
              <w:rPr>
                <w:rFonts w:ascii="Times New Roman" w:hAnsi="Times New Roman"/>
                <w:b/>
              </w:rPr>
            </w:pPr>
            <w:r w:rsidRPr="00D564EF">
              <w:rPr>
                <w:rFonts w:ascii="Times New Roman" w:hAnsi="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AC0AC9" w:rsidRPr="00D564EF" w:rsidRDefault="00AC0AC9" w:rsidP="00C2287E">
            <w:pPr>
              <w:pStyle w:val="ConsPlusNormal"/>
              <w:widowControl/>
              <w:ind w:firstLine="0"/>
              <w:jc w:val="center"/>
              <w:rPr>
                <w:rFonts w:ascii="Times New Roman" w:hAnsi="Times New Roman"/>
                <w:b/>
              </w:rPr>
            </w:pPr>
            <w:r w:rsidRPr="00D564EF">
              <w:rPr>
                <w:rFonts w:ascii="Times New Roman" w:hAnsi="Times New Roman"/>
                <w:b/>
                <w:bCs/>
              </w:rPr>
              <w:t>Минимальные расчетные показатели – расстояние,</w:t>
            </w:r>
            <w:r w:rsidRPr="00D564EF">
              <w:rPr>
                <w:rFonts w:ascii="Times New Roman" w:hAnsi="Times New Roman"/>
                <w:b/>
              </w:rPr>
              <w:t>м,</w:t>
            </w:r>
          </w:p>
          <w:p w:rsidR="00AC0AC9" w:rsidRPr="00D564EF" w:rsidRDefault="00AC0AC9" w:rsidP="00C2287E">
            <w:pPr>
              <w:pStyle w:val="ConsPlusNormal"/>
              <w:widowControl/>
              <w:ind w:firstLine="0"/>
              <w:jc w:val="center"/>
              <w:rPr>
                <w:rFonts w:ascii="Times New Roman" w:hAnsi="Times New Roman"/>
                <w:b/>
              </w:rPr>
            </w:pPr>
            <w:r w:rsidRPr="00D564EF">
              <w:rPr>
                <w:rFonts w:ascii="Times New Roman" w:hAnsi="Times New Roman"/>
                <w:b/>
              </w:rPr>
              <w:t>при диаметре труб, мм</w:t>
            </w:r>
          </w:p>
        </w:tc>
      </w:tr>
      <w:tr w:rsidR="00AC0AC9"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300-600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600-1000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1000-1400</w:t>
            </w:r>
          </w:p>
        </w:tc>
      </w:tr>
      <w:tr w:rsidR="00AC0AC9"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75</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150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200</w:t>
            </w:r>
          </w:p>
        </w:tc>
      </w:tr>
      <w:tr w:rsidR="00AC0AC9"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50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50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75</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100</w:t>
            </w:r>
          </w:p>
        </w:tc>
      </w:tr>
      <w:tr w:rsidR="00AC0AC9"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w:t>
            </w:r>
          </w:p>
        </w:tc>
      </w:tr>
      <w:tr w:rsidR="00AC0AC9"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rPr>
                <w:rFonts w:ascii="Times New Roman" w:hAnsi="Times New Roman"/>
              </w:rPr>
            </w:pPr>
            <w:r w:rsidRPr="00D564EF">
              <w:rPr>
                <w:rFonts w:ascii="Times New Roman" w:hAnsi="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AC0AC9" w:rsidRPr="00D564EF" w:rsidRDefault="00AC0AC9" w:rsidP="00C2287E">
            <w:pPr>
              <w:pStyle w:val="ConsPlusNormal"/>
              <w:widowControl/>
              <w:ind w:firstLine="0"/>
              <w:jc w:val="center"/>
              <w:rPr>
                <w:rFonts w:ascii="Times New Roman" w:hAnsi="Times New Roman"/>
              </w:rPr>
            </w:pPr>
            <w:r w:rsidRPr="00D564EF">
              <w:rPr>
                <w:rFonts w:ascii="Times New Roman" w:hAnsi="Times New Roman"/>
              </w:rPr>
              <w:t>3000</w:t>
            </w:r>
          </w:p>
        </w:tc>
      </w:tr>
    </w:tbl>
    <w:p w:rsidR="00AC0AC9" w:rsidRPr="00A31BF9" w:rsidRDefault="00AC0AC9"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AC0AC9" w:rsidRPr="00A31BF9" w:rsidRDefault="00AC0AC9" w:rsidP="006B4F2A">
      <w:pPr>
        <w:spacing w:line="239" w:lineRule="auto"/>
        <w:ind w:firstLine="709"/>
        <w:rPr>
          <w:rFonts w:ascii="Times New Roman" w:hAnsi="Times New Roman" w:cs="Times New Roman"/>
          <w:b w:val="0"/>
          <w:bCs w:val="0"/>
          <w:sz w:val="22"/>
          <w:szCs w:val="22"/>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Default="00AC0AC9" w:rsidP="006028F7">
      <w:pPr>
        <w:widowControl/>
        <w:spacing w:after="200" w:line="276" w:lineRule="auto"/>
        <w:ind w:firstLine="709"/>
        <w:jc w:val="left"/>
        <w:rPr>
          <w:rFonts w:ascii="Times New Roman" w:hAnsi="Times New Roman" w:cs="Times New Roman"/>
          <w:bCs w:val="0"/>
          <w:sz w:val="24"/>
          <w:szCs w:val="24"/>
        </w:rPr>
      </w:pPr>
    </w:p>
    <w:p w:rsidR="00AC0AC9" w:rsidRPr="00A31BF9" w:rsidRDefault="00AC0AC9"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AC0AC9" w:rsidRPr="00A31BF9" w:rsidRDefault="00AC0AC9" w:rsidP="00005796">
      <w:pPr>
        <w:spacing w:line="239" w:lineRule="auto"/>
        <w:ind w:firstLine="720"/>
        <w:rPr>
          <w:rFonts w:ascii="Times New Roman" w:hAnsi="Times New Roman" w:cs="Times New Roman"/>
          <w:b w:val="0"/>
          <w:bCs w:val="0"/>
          <w:sz w:val="22"/>
          <w:szCs w:val="22"/>
        </w:rPr>
      </w:pPr>
    </w:p>
    <w:p w:rsidR="00AC0AC9" w:rsidRPr="00A31BF9" w:rsidRDefault="00AC0AC9"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AC0AC9" w:rsidRPr="00A31BF9" w:rsidRDefault="00AC0AC9" w:rsidP="00005796">
      <w:pPr>
        <w:spacing w:line="239" w:lineRule="auto"/>
        <w:ind w:firstLine="709"/>
        <w:rPr>
          <w:rFonts w:ascii="Times New Roman" w:hAnsi="Times New Roman" w:cs="Times New Roman"/>
          <w:b w:val="0"/>
          <w:bCs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AC0AC9" w:rsidRPr="00A31BF9" w:rsidTr="00C2287E">
        <w:trPr>
          <w:trHeight w:val="312"/>
          <w:jc w:val="center"/>
        </w:trPr>
        <w:tc>
          <w:tcPr>
            <w:tcW w:w="3167" w:type="dxa"/>
            <w:vMerge w:val="restart"/>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C0AC9" w:rsidRPr="00A31BF9" w:rsidRDefault="00AC0AC9"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AC0AC9" w:rsidRPr="00A31BF9" w:rsidRDefault="00AC0AC9"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AC0AC9" w:rsidRPr="00A31BF9" w:rsidTr="00C2287E">
        <w:trPr>
          <w:trHeight w:val="349"/>
          <w:jc w:val="center"/>
        </w:trPr>
        <w:tc>
          <w:tcPr>
            <w:tcW w:w="3167" w:type="dxa"/>
            <w:vMerge/>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AC0AC9" w:rsidRPr="00A31BF9" w:rsidRDefault="00AC0AC9"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AC0AC9" w:rsidRPr="00A31BF9" w:rsidRDefault="00AC0AC9" w:rsidP="00C2287E">
            <w:pPr>
              <w:spacing w:line="240" w:lineRule="auto"/>
              <w:ind w:left="-28" w:right="-28" w:firstLine="0"/>
              <w:jc w:val="center"/>
              <w:rPr>
                <w:rFonts w:ascii="Times New Roman" w:hAnsi="Times New Roman" w:cs="Times New Roman"/>
                <w:bCs w:val="0"/>
                <w:sz w:val="22"/>
                <w:szCs w:val="22"/>
              </w:rPr>
            </w:pPr>
          </w:p>
        </w:tc>
      </w:tr>
      <w:tr w:rsidR="00AC0AC9" w:rsidRPr="00A31BF9" w:rsidTr="00C2287E">
        <w:tblPrEx>
          <w:tblBorders>
            <w:bottom w:val="single" w:sz="4" w:space="0" w:color="auto"/>
          </w:tblBorders>
        </w:tblPrEx>
        <w:trPr>
          <w:trHeight w:val="699"/>
          <w:jc w:val="center"/>
        </w:trPr>
        <w:tc>
          <w:tcPr>
            <w:tcW w:w="3167"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AC0AC9" w:rsidRPr="00A31BF9" w:rsidRDefault="00AC0AC9"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AC0AC9" w:rsidRPr="00A31BF9" w:rsidRDefault="00AC0AC9"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AC0AC9" w:rsidRPr="00A31BF9" w:rsidRDefault="00AC0AC9"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AC0AC9" w:rsidRPr="00A31BF9" w:rsidRDefault="00AC0AC9"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AC0AC9" w:rsidRPr="00A31BF9" w:rsidRDefault="00AC0AC9" w:rsidP="00005796">
      <w:pPr>
        <w:spacing w:line="239" w:lineRule="auto"/>
        <w:ind w:firstLine="709"/>
        <w:rPr>
          <w:rFonts w:ascii="Times New Roman" w:hAnsi="Times New Roman" w:cs="Times New Roman"/>
          <w:b w:val="0"/>
          <w:sz w:val="24"/>
          <w:szCs w:val="24"/>
        </w:rPr>
      </w:pPr>
    </w:p>
    <w:p w:rsidR="00AC0AC9" w:rsidRPr="00A31BF9" w:rsidRDefault="00AC0AC9"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AC0AC9" w:rsidRPr="00A31BF9" w:rsidRDefault="00AC0AC9" w:rsidP="00081DD5">
      <w:pPr>
        <w:spacing w:line="239" w:lineRule="auto"/>
        <w:ind w:firstLine="221"/>
        <w:jc w:val="right"/>
        <w:outlineLvl w:val="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AC0AC9" w:rsidRPr="00A31BF9" w:rsidTr="00C2287E">
        <w:trPr>
          <w:trHeight w:val="312"/>
          <w:jc w:val="center"/>
        </w:trPr>
        <w:tc>
          <w:tcPr>
            <w:tcW w:w="2211" w:type="dxa"/>
            <w:vMerge w:val="restart"/>
            <w:vAlign w:val="center"/>
          </w:tcPr>
          <w:p w:rsidR="00AC0AC9" w:rsidRPr="00A31BF9" w:rsidRDefault="00AC0AC9"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AC0AC9" w:rsidRPr="00A31BF9" w:rsidRDefault="00AC0AC9"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AC0AC9" w:rsidRPr="00A31BF9" w:rsidRDefault="00AC0AC9"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AC0AC9" w:rsidRPr="00A31BF9" w:rsidRDefault="00AC0AC9"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AC0AC9" w:rsidRPr="00A31BF9" w:rsidTr="00C2287E">
        <w:trPr>
          <w:jc w:val="center"/>
        </w:trPr>
        <w:tc>
          <w:tcPr>
            <w:tcW w:w="2211" w:type="dxa"/>
            <w:vMerge/>
            <w:vAlign w:val="center"/>
          </w:tcPr>
          <w:p w:rsidR="00AC0AC9" w:rsidRPr="00A31BF9" w:rsidRDefault="00AC0AC9" w:rsidP="00C2287E">
            <w:pPr>
              <w:pStyle w:val="ConsNonformat"/>
              <w:ind w:left="-113" w:right="-113"/>
              <w:jc w:val="center"/>
              <w:rPr>
                <w:rFonts w:ascii="Times New Roman" w:hAnsi="Times New Roman" w:cs="Times New Roman"/>
                <w:b/>
                <w:bCs/>
                <w:sz w:val="22"/>
                <w:szCs w:val="22"/>
              </w:rPr>
            </w:pPr>
          </w:p>
        </w:tc>
        <w:tc>
          <w:tcPr>
            <w:tcW w:w="1701" w:type="dxa"/>
            <w:vAlign w:val="center"/>
          </w:tcPr>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AC0AC9" w:rsidRPr="00A31BF9" w:rsidRDefault="00AC0AC9"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AC0AC9" w:rsidRPr="00A31BF9" w:rsidRDefault="00AC0AC9"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AC0AC9" w:rsidRPr="00A31BF9" w:rsidRDefault="00AC0AC9"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AC0AC9" w:rsidRPr="00A31BF9" w:rsidRDefault="00AC0AC9" w:rsidP="00C2287E">
            <w:pPr>
              <w:pStyle w:val="ConsNonformat"/>
              <w:ind w:left="-113" w:right="-113"/>
              <w:jc w:val="center"/>
              <w:rPr>
                <w:rFonts w:ascii="Times New Roman" w:hAnsi="Times New Roman" w:cs="Times New Roman"/>
                <w:b/>
                <w:bCs/>
                <w:sz w:val="22"/>
                <w:szCs w:val="22"/>
              </w:rPr>
            </w:pPr>
          </w:p>
        </w:tc>
      </w:tr>
      <w:tr w:rsidR="00AC0AC9" w:rsidRPr="00A31BF9" w:rsidTr="00C2287E">
        <w:tblPrEx>
          <w:tblBorders>
            <w:bottom w:val="single" w:sz="4" w:space="0" w:color="auto"/>
          </w:tblBorders>
        </w:tblPrEx>
        <w:trPr>
          <w:trHeight w:val="2035"/>
          <w:jc w:val="center"/>
        </w:trPr>
        <w:tc>
          <w:tcPr>
            <w:tcW w:w="2211" w:type="dxa"/>
          </w:tcPr>
          <w:p w:rsidR="00AC0AC9" w:rsidRPr="00A31BF9" w:rsidRDefault="00AC0AC9"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AC0AC9" w:rsidRPr="00A31BF9" w:rsidRDefault="00AC0AC9" w:rsidP="00C2287E">
            <w:pPr>
              <w:pStyle w:val="ConsNonformat"/>
              <w:ind w:left="-113" w:right="-113"/>
              <w:jc w:val="center"/>
              <w:rPr>
                <w:rFonts w:ascii="Times New Roman" w:hAnsi="Times New Roman" w:cs="Times New Roman"/>
                <w:sz w:val="22"/>
                <w:szCs w:val="22"/>
              </w:rPr>
            </w:pP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AC0AC9" w:rsidRPr="00A31BF9" w:rsidRDefault="00AC0AC9" w:rsidP="00C2287E">
            <w:pPr>
              <w:pStyle w:val="ConsNonformat"/>
              <w:ind w:left="-113" w:right="-113"/>
              <w:jc w:val="center"/>
              <w:rPr>
                <w:rFonts w:ascii="Times New Roman" w:hAnsi="Times New Roman" w:cs="Times New Roman"/>
                <w:b/>
                <w:bCs/>
                <w:sz w:val="22"/>
                <w:szCs w:val="22"/>
              </w:rPr>
            </w:pPr>
          </w:p>
        </w:tc>
        <w:tc>
          <w:tcPr>
            <w:tcW w:w="2211" w:type="dxa"/>
          </w:tcPr>
          <w:p w:rsidR="00AC0AC9" w:rsidRPr="00A31BF9" w:rsidRDefault="00AC0AC9"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AC0AC9" w:rsidRPr="00A31BF9" w:rsidRDefault="00AC0AC9"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AC0AC9" w:rsidRPr="00A31BF9" w:rsidRDefault="00AC0AC9"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AC0AC9" w:rsidRPr="00A31BF9" w:rsidRDefault="00AC0AC9" w:rsidP="00C2287E">
            <w:pPr>
              <w:pStyle w:val="ConsNonformat"/>
              <w:ind w:left="-113" w:right="-113"/>
              <w:jc w:val="center"/>
              <w:rPr>
                <w:rFonts w:ascii="Times New Roman" w:hAnsi="Times New Roman" w:cs="Times New Roman"/>
                <w:b/>
                <w:bCs/>
                <w:sz w:val="22"/>
                <w:szCs w:val="22"/>
              </w:rPr>
            </w:pPr>
          </w:p>
        </w:tc>
      </w:tr>
      <w:tr w:rsidR="00AC0AC9" w:rsidRPr="00A31BF9" w:rsidTr="00C2287E">
        <w:tblPrEx>
          <w:tblBorders>
            <w:bottom w:val="single" w:sz="4" w:space="0" w:color="auto"/>
          </w:tblBorders>
        </w:tblPrEx>
        <w:trPr>
          <w:jc w:val="center"/>
        </w:trPr>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AC0AC9" w:rsidRPr="00A31BF9" w:rsidTr="00C2287E">
        <w:tblPrEx>
          <w:tblBorders>
            <w:bottom w:val="single" w:sz="4" w:space="0" w:color="auto"/>
          </w:tblBorders>
        </w:tblPrEx>
        <w:trPr>
          <w:jc w:val="center"/>
        </w:trPr>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AC0AC9" w:rsidRPr="00A31BF9" w:rsidRDefault="00AC0AC9"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C0AC9" w:rsidRPr="00A31BF9" w:rsidRDefault="00AC0AC9"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AC0AC9" w:rsidRPr="00A31BF9" w:rsidTr="00C2287E">
        <w:tblPrEx>
          <w:tblBorders>
            <w:bottom w:val="single" w:sz="4" w:space="0" w:color="auto"/>
          </w:tblBorders>
        </w:tblPrEx>
        <w:trPr>
          <w:trHeight w:val="83"/>
          <w:jc w:val="center"/>
        </w:trPr>
        <w:tc>
          <w:tcPr>
            <w:tcW w:w="2211" w:type="dxa"/>
          </w:tcPr>
          <w:p w:rsidR="00AC0AC9" w:rsidRPr="00A31BF9" w:rsidRDefault="00AC0AC9"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AC0AC9" w:rsidRPr="00A31BF9" w:rsidRDefault="00AC0AC9"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AC0AC9" w:rsidRPr="00A31BF9" w:rsidRDefault="00AC0AC9"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AC0AC9" w:rsidRPr="00A31BF9" w:rsidRDefault="00AC0AC9" w:rsidP="00C2287E">
            <w:pPr>
              <w:pStyle w:val="ConsNonformat"/>
              <w:ind w:left="-113" w:right="-113"/>
              <w:jc w:val="center"/>
              <w:rPr>
                <w:rFonts w:ascii="Times New Roman" w:hAnsi="Times New Roman" w:cs="Times New Roman"/>
                <w:sz w:val="22"/>
                <w:szCs w:val="22"/>
              </w:rPr>
            </w:pP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C0AC9" w:rsidRPr="00A31BF9" w:rsidRDefault="00AC0AC9"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AC0AC9" w:rsidRPr="00A31BF9" w:rsidTr="00C2287E">
        <w:tblPrEx>
          <w:tblBorders>
            <w:bottom w:val="single" w:sz="4" w:space="0" w:color="auto"/>
          </w:tblBorders>
        </w:tblPrEx>
        <w:trPr>
          <w:trHeight w:val="1407"/>
          <w:jc w:val="center"/>
        </w:trPr>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C0AC9" w:rsidRPr="00A31BF9" w:rsidRDefault="00AC0AC9"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AC0AC9" w:rsidRPr="00A31BF9" w:rsidTr="00C2287E">
        <w:tblPrEx>
          <w:tblBorders>
            <w:bottom w:val="single" w:sz="4" w:space="0" w:color="auto"/>
          </w:tblBorders>
        </w:tblPrEx>
        <w:trPr>
          <w:jc w:val="center"/>
        </w:trPr>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Зоны сельско-хозяйственного</w:t>
            </w:r>
          </w:p>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AC0AC9" w:rsidRPr="00A31BF9" w:rsidRDefault="00AC0AC9"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AC0AC9" w:rsidRPr="00A31BF9" w:rsidRDefault="00AC0AC9"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C0AC9" w:rsidRPr="00A31BF9" w:rsidRDefault="00AC0AC9"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AC0AC9" w:rsidRPr="00A31BF9" w:rsidRDefault="00AC0AC9"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AC0AC9" w:rsidRPr="00A31BF9" w:rsidRDefault="00AC0AC9"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AC0AC9" w:rsidRPr="00A31BF9" w:rsidRDefault="00AC0AC9"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изразрешенных в зонах по обе стороны границы.</w:t>
      </w:r>
    </w:p>
    <w:p w:rsidR="00AC0AC9" w:rsidRPr="00A31BF9" w:rsidRDefault="00AC0AC9"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AC0AC9" w:rsidRPr="00A31BF9" w:rsidRDefault="00AC0AC9" w:rsidP="00005796">
      <w:pPr>
        <w:pStyle w:val="ConsNonformat"/>
        <w:spacing w:line="239" w:lineRule="auto"/>
        <w:ind w:right="0" w:firstLine="720"/>
        <w:jc w:val="both"/>
        <w:rPr>
          <w:rFonts w:ascii="Times New Roman" w:hAnsi="Times New Roman" w:cs="Times New Roman"/>
          <w:sz w:val="24"/>
          <w:szCs w:val="24"/>
        </w:rPr>
      </w:pPr>
    </w:p>
    <w:p w:rsidR="00AC0AC9" w:rsidRPr="00A31BF9" w:rsidRDefault="00AC0AC9"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AC0AC9" w:rsidRPr="00A31BF9" w:rsidRDefault="00AC0AC9" w:rsidP="00005796">
      <w:pPr>
        <w:pStyle w:val="ConsNonformat"/>
        <w:spacing w:line="239" w:lineRule="auto"/>
        <w:ind w:right="0" w:firstLine="720"/>
        <w:jc w:val="both"/>
        <w:rPr>
          <w:rFonts w:ascii="Times New Roman" w:hAnsi="Times New Roman" w:cs="Times New Roman"/>
          <w:sz w:val="24"/>
          <w:szCs w:val="24"/>
        </w:rPr>
      </w:pPr>
    </w:p>
    <w:p w:rsidR="00AC0AC9" w:rsidRPr="00A31BF9" w:rsidRDefault="00AC0AC9" w:rsidP="00081DD5">
      <w:pPr>
        <w:pStyle w:val="ConsNonformat"/>
        <w:spacing w:line="239" w:lineRule="auto"/>
        <w:ind w:right="0" w:firstLine="720"/>
        <w:jc w:val="right"/>
        <w:outlineLvl w:val="0"/>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AC0AC9" w:rsidRPr="00A31BF9" w:rsidTr="00C2287E">
        <w:trPr>
          <w:trHeight w:val="312"/>
          <w:jc w:val="center"/>
        </w:trPr>
        <w:tc>
          <w:tcPr>
            <w:tcW w:w="3953" w:type="dxa"/>
            <w:vAlign w:val="center"/>
          </w:tcPr>
          <w:p w:rsidR="00AC0AC9" w:rsidRPr="00A31BF9" w:rsidRDefault="00AC0AC9"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AC0AC9" w:rsidRPr="00A31BF9" w:rsidRDefault="00AC0AC9"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AC0AC9" w:rsidRPr="00A31BF9" w:rsidRDefault="00AC0AC9"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AC0AC9" w:rsidRPr="00A31BF9" w:rsidTr="00C2287E">
        <w:trPr>
          <w:jc w:val="center"/>
        </w:trPr>
        <w:tc>
          <w:tcPr>
            <w:tcW w:w="3953"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AC0AC9" w:rsidRPr="00A31BF9" w:rsidRDefault="00AC0AC9"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AC0AC9" w:rsidRPr="00A31BF9" w:rsidRDefault="00AC0AC9"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AC0AC9" w:rsidRPr="00A31BF9" w:rsidTr="00C2287E">
        <w:trPr>
          <w:jc w:val="center"/>
        </w:trPr>
        <w:tc>
          <w:tcPr>
            <w:tcW w:w="3953"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AC0AC9" w:rsidRPr="00A31BF9" w:rsidRDefault="00AC0AC9"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AC0AC9" w:rsidRPr="00A31BF9" w:rsidRDefault="00AC0AC9"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AC0AC9" w:rsidRPr="00A31BF9" w:rsidRDefault="00AC0AC9"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AC0AC9" w:rsidRPr="00A31BF9" w:rsidRDefault="00AC0AC9"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0AC9" w:rsidRPr="00A31BF9" w:rsidRDefault="00AC0AC9"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AC0AC9" w:rsidRPr="00A31BF9" w:rsidRDefault="00AC0AC9" w:rsidP="00005796">
      <w:pPr>
        <w:spacing w:line="239" w:lineRule="auto"/>
        <w:ind w:firstLine="709"/>
        <w:rPr>
          <w:rFonts w:ascii="Times New Roman" w:hAnsi="Times New Roman" w:cs="Times New Roman"/>
          <w:b w:val="0"/>
          <w:bCs w:val="0"/>
          <w:sz w:val="24"/>
          <w:szCs w:val="24"/>
        </w:rPr>
      </w:pPr>
    </w:p>
    <w:p w:rsidR="00AC0AC9" w:rsidRPr="00DA683C" w:rsidRDefault="00AC0AC9"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AC0AC9" w:rsidRPr="00DA683C" w:rsidRDefault="00AC0AC9" w:rsidP="00005796">
      <w:pPr>
        <w:spacing w:line="239" w:lineRule="auto"/>
        <w:ind w:firstLine="709"/>
        <w:rPr>
          <w:rFonts w:ascii="Times New Roman" w:hAnsi="Times New Roman" w:cs="Times New Roman"/>
          <w:b w:val="0"/>
          <w:bCs w:val="0"/>
          <w:sz w:val="24"/>
          <w:szCs w:val="24"/>
        </w:rPr>
      </w:pPr>
    </w:p>
    <w:p w:rsidR="00AC0AC9" w:rsidRDefault="00AC0AC9" w:rsidP="00005796">
      <w:pPr>
        <w:spacing w:line="239" w:lineRule="auto"/>
        <w:ind w:firstLine="709"/>
        <w:jc w:val="right"/>
        <w:rPr>
          <w:rFonts w:ascii="Times New Roman" w:hAnsi="Times New Roman" w:cs="Times New Roman"/>
          <w:b w:val="0"/>
          <w:bCs w:val="0"/>
          <w:sz w:val="24"/>
          <w:szCs w:val="24"/>
        </w:rPr>
      </w:pPr>
    </w:p>
    <w:p w:rsidR="00AC0AC9" w:rsidRPr="00DA683C" w:rsidRDefault="00AC0AC9" w:rsidP="00081DD5">
      <w:pPr>
        <w:spacing w:line="239" w:lineRule="auto"/>
        <w:ind w:firstLine="709"/>
        <w:jc w:val="right"/>
        <w:outlineLvl w:val="0"/>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AC0AC9" w:rsidRPr="00A31BF9" w:rsidTr="00C2287E">
        <w:trPr>
          <w:trHeight w:val="312"/>
          <w:jc w:val="center"/>
        </w:trPr>
        <w:tc>
          <w:tcPr>
            <w:tcW w:w="4429" w:type="dxa"/>
            <w:vAlign w:val="center"/>
          </w:tcPr>
          <w:p w:rsidR="00AC0AC9" w:rsidRPr="00A31BF9" w:rsidRDefault="00AC0AC9"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AC0AC9" w:rsidRPr="00A31BF9" w:rsidRDefault="00AC0AC9"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AC0AC9" w:rsidRPr="00A31BF9" w:rsidRDefault="00AC0AC9"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AC0AC9" w:rsidRPr="00A31BF9" w:rsidTr="00C2287E">
        <w:trPr>
          <w:trHeight w:val="170"/>
          <w:tblHeader/>
          <w:jc w:val="center"/>
        </w:trPr>
        <w:tc>
          <w:tcPr>
            <w:tcW w:w="4429" w:type="dxa"/>
            <w:vAlign w:val="center"/>
          </w:tcPr>
          <w:p w:rsidR="00AC0AC9" w:rsidRPr="00A31BF9" w:rsidRDefault="00AC0AC9"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AC0AC9" w:rsidRPr="00A31BF9" w:rsidRDefault="00AC0AC9"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AC0AC9" w:rsidRPr="00A31BF9" w:rsidRDefault="00AC0AC9"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гидротехнические сооружения.</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AC0AC9" w:rsidRPr="00A31BF9" w:rsidRDefault="00AC0AC9"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AC0AC9" w:rsidRPr="00A31BF9" w:rsidRDefault="00AC0AC9"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AC0AC9" w:rsidRPr="00A31BF9" w:rsidTr="00C2287E">
        <w:trPr>
          <w:jc w:val="center"/>
        </w:trPr>
        <w:tc>
          <w:tcPr>
            <w:tcW w:w="4429" w:type="dxa"/>
          </w:tcPr>
          <w:p w:rsidR="00AC0AC9" w:rsidRPr="00A31BF9" w:rsidRDefault="00AC0AC9"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AC0AC9" w:rsidRPr="00A31BF9" w:rsidRDefault="00AC0AC9" w:rsidP="00005796">
      <w:pPr>
        <w:spacing w:line="239" w:lineRule="auto"/>
        <w:ind w:firstLine="709"/>
        <w:rPr>
          <w:rFonts w:ascii="Times New Roman" w:hAnsi="Times New Roman" w:cs="Times New Roman"/>
          <w:b w:val="0"/>
          <w:bCs w:val="0"/>
          <w:sz w:val="24"/>
          <w:szCs w:val="24"/>
        </w:rPr>
      </w:pPr>
    </w:p>
    <w:p w:rsidR="00AC0AC9" w:rsidRPr="00A31BF9" w:rsidRDefault="00AC0AC9"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AC0AC9" w:rsidRPr="00A31BF9" w:rsidRDefault="00AC0AC9"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AC0AC9" w:rsidRPr="00A31BF9" w:rsidTr="00C2287E">
        <w:trPr>
          <w:tblHeader/>
          <w:jc w:val="center"/>
        </w:trPr>
        <w:tc>
          <w:tcPr>
            <w:tcW w:w="1560" w:type="dxa"/>
            <w:vAlign w:val="center"/>
          </w:tcPr>
          <w:p w:rsidR="00AC0AC9" w:rsidRPr="00A31BF9" w:rsidRDefault="00AC0AC9"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AC0AC9" w:rsidRPr="00A31BF9" w:rsidRDefault="00AC0AC9"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AC0AC9" w:rsidRPr="00A31BF9" w:rsidRDefault="00AC0AC9"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AC0AC9" w:rsidRPr="00A31BF9" w:rsidRDefault="00AC0AC9"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AC0AC9" w:rsidRPr="00A31BF9" w:rsidTr="00C2287E">
        <w:trPr>
          <w:jc w:val="center"/>
        </w:trPr>
        <w:tc>
          <w:tcPr>
            <w:tcW w:w="1560" w:type="dxa"/>
          </w:tcPr>
          <w:p w:rsidR="00AC0AC9" w:rsidRPr="00A31BF9" w:rsidRDefault="00AC0AC9"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AC0AC9" w:rsidRPr="00A31BF9" w:rsidRDefault="00AC0AC9"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AC0AC9" w:rsidRPr="00A31BF9" w:rsidTr="00C2287E">
        <w:trPr>
          <w:jc w:val="center"/>
        </w:trPr>
        <w:tc>
          <w:tcPr>
            <w:tcW w:w="1560"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AC0AC9" w:rsidRPr="00A31BF9" w:rsidRDefault="00AC0AC9"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AC0AC9" w:rsidRPr="00A31BF9" w:rsidTr="00C2287E">
        <w:trPr>
          <w:jc w:val="center"/>
        </w:trPr>
        <w:tc>
          <w:tcPr>
            <w:tcW w:w="1560"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AC0AC9" w:rsidRPr="00A31BF9" w:rsidRDefault="00AC0AC9"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AC0AC9" w:rsidRPr="00A31BF9" w:rsidTr="00C2287E">
        <w:trPr>
          <w:jc w:val="center"/>
        </w:trPr>
        <w:tc>
          <w:tcPr>
            <w:tcW w:w="1560" w:type="dxa"/>
          </w:tcPr>
          <w:p w:rsidR="00AC0AC9" w:rsidRPr="00A31BF9" w:rsidRDefault="00AC0AC9"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AC0AC9" w:rsidRPr="00A31BF9" w:rsidRDefault="00AC0AC9"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AC0AC9" w:rsidRPr="00A31BF9" w:rsidRDefault="00AC0AC9"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AC0AC9" w:rsidRPr="00A31BF9" w:rsidRDefault="00AC0AC9" w:rsidP="00005796">
      <w:pPr>
        <w:spacing w:line="239" w:lineRule="auto"/>
        <w:ind w:firstLine="709"/>
        <w:rPr>
          <w:rFonts w:ascii="Times New Roman" w:hAnsi="Times New Roman" w:cs="Times New Roman"/>
          <w:b w:val="0"/>
          <w:bCs w:val="0"/>
          <w:spacing w:val="-2"/>
          <w:sz w:val="24"/>
          <w:szCs w:val="24"/>
        </w:rPr>
      </w:pPr>
    </w:p>
    <w:p w:rsidR="00AC0AC9" w:rsidRPr="00A31BF9" w:rsidRDefault="00AC0AC9"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AC0AC9" w:rsidRPr="00A31BF9" w:rsidRDefault="00AC0AC9"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AC0AC9" w:rsidRPr="00A31BF9" w:rsidTr="00C2287E">
        <w:trPr>
          <w:trHeight w:val="312"/>
          <w:jc w:val="center"/>
        </w:trPr>
        <w:tc>
          <w:tcPr>
            <w:tcW w:w="3753"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AC0AC9" w:rsidRPr="00A31BF9" w:rsidTr="00C2287E">
        <w:tblPrEx>
          <w:tblBorders>
            <w:bottom w:val="single" w:sz="4" w:space="0" w:color="auto"/>
          </w:tblBorders>
        </w:tblPrEx>
        <w:trPr>
          <w:jc w:val="center"/>
        </w:trPr>
        <w:tc>
          <w:tcPr>
            <w:tcW w:w="3753"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AC0AC9" w:rsidRPr="00A31BF9" w:rsidRDefault="00AC0AC9"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AC0AC9" w:rsidRPr="00A31BF9" w:rsidTr="00C2287E">
        <w:tblPrEx>
          <w:tblBorders>
            <w:bottom w:val="single" w:sz="4" w:space="0" w:color="auto"/>
          </w:tblBorders>
        </w:tblPrEx>
        <w:trPr>
          <w:jc w:val="center"/>
        </w:trPr>
        <w:tc>
          <w:tcPr>
            <w:tcW w:w="3753"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AC0AC9" w:rsidRPr="00A31BF9" w:rsidTr="00C2287E">
        <w:tblPrEx>
          <w:tblBorders>
            <w:bottom w:val="single" w:sz="4" w:space="0" w:color="auto"/>
          </w:tblBorders>
        </w:tblPrEx>
        <w:trPr>
          <w:jc w:val="center"/>
        </w:trPr>
        <w:tc>
          <w:tcPr>
            <w:tcW w:w="3753"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AC0AC9" w:rsidRPr="00A31BF9" w:rsidTr="00C2287E">
        <w:tblPrEx>
          <w:tblBorders>
            <w:bottom w:val="single" w:sz="4" w:space="0" w:color="auto"/>
          </w:tblBorders>
        </w:tblPrEx>
        <w:trPr>
          <w:jc w:val="center"/>
        </w:trPr>
        <w:tc>
          <w:tcPr>
            <w:tcW w:w="3753"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AC0AC9" w:rsidRPr="00A31BF9" w:rsidTr="00C2287E">
        <w:tblPrEx>
          <w:tblBorders>
            <w:bottom w:val="single" w:sz="4" w:space="0" w:color="auto"/>
          </w:tblBorders>
        </w:tblPrEx>
        <w:trPr>
          <w:jc w:val="center"/>
        </w:trPr>
        <w:tc>
          <w:tcPr>
            <w:tcW w:w="3753"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AC0AC9" w:rsidRPr="00A31BF9" w:rsidRDefault="00AC0AC9"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AC0AC9" w:rsidRPr="00A31BF9" w:rsidRDefault="00AC0AC9" w:rsidP="00005796">
      <w:pPr>
        <w:spacing w:line="239" w:lineRule="auto"/>
        <w:ind w:firstLine="709"/>
        <w:rPr>
          <w:rFonts w:ascii="Times New Roman" w:hAnsi="Times New Roman" w:cs="Times New Roman"/>
          <w:b w:val="0"/>
          <w:bCs w:val="0"/>
          <w:sz w:val="24"/>
          <w:szCs w:val="24"/>
        </w:rPr>
      </w:pPr>
    </w:p>
    <w:p w:rsidR="00AC0AC9" w:rsidRPr="00A31BF9" w:rsidRDefault="00AC0AC9"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AC0AC9" w:rsidRPr="00A31BF9" w:rsidRDefault="00AC0AC9" w:rsidP="00005796">
      <w:pPr>
        <w:spacing w:line="239" w:lineRule="auto"/>
        <w:ind w:firstLine="709"/>
        <w:rPr>
          <w:rFonts w:ascii="Times New Roman" w:hAnsi="Times New Roman" w:cs="Times New Roman"/>
          <w:b w:val="0"/>
          <w:bCs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AC0AC9" w:rsidRPr="00A31BF9" w:rsidTr="00C2287E">
        <w:trPr>
          <w:trHeight w:val="312"/>
          <w:jc w:val="center"/>
        </w:trPr>
        <w:tc>
          <w:tcPr>
            <w:tcW w:w="3127"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AC0AC9" w:rsidRPr="00A31BF9" w:rsidRDefault="00AC0AC9"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AC0AC9" w:rsidRPr="00A31BF9" w:rsidTr="00C2287E">
        <w:trPr>
          <w:trHeight w:val="170"/>
          <w:tblHeader/>
          <w:jc w:val="center"/>
        </w:trPr>
        <w:tc>
          <w:tcPr>
            <w:tcW w:w="3127"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C0AC9" w:rsidRPr="00A31BF9" w:rsidTr="00C2287E">
        <w:trPr>
          <w:jc w:val="center"/>
        </w:trPr>
        <w:tc>
          <w:tcPr>
            <w:tcW w:w="312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AC0AC9" w:rsidRPr="00A31BF9" w:rsidTr="00C2287E">
        <w:trPr>
          <w:jc w:val="center"/>
        </w:trPr>
        <w:tc>
          <w:tcPr>
            <w:tcW w:w="3127" w:type="dxa"/>
          </w:tcPr>
          <w:p w:rsidR="00AC0AC9" w:rsidRPr="00A31BF9" w:rsidRDefault="00AC0AC9"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AC0AC9" w:rsidRPr="00A31BF9" w:rsidRDefault="00AC0AC9"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AC0AC9" w:rsidRPr="00A31BF9" w:rsidTr="00C2287E">
        <w:trPr>
          <w:jc w:val="center"/>
        </w:trPr>
        <w:tc>
          <w:tcPr>
            <w:tcW w:w="312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AC0AC9" w:rsidRPr="00A31BF9" w:rsidRDefault="00AC0AC9"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AC0AC9" w:rsidRPr="00A31BF9" w:rsidTr="00C2287E">
        <w:trPr>
          <w:jc w:val="center"/>
        </w:trPr>
        <w:tc>
          <w:tcPr>
            <w:tcW w:w="312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AC0AC9" w:rsidRPr="00A31BF9" w:rsidTr="00C2287E">
        <w:trPr>
          <w:jc w:val="center"/>
        </w:trPr>
        <w:tc>
          <w:tcPr>
            <w:tcW w:w="3127"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AC0AC9" w:rsidRPr="00A31BF9" w:rsidRDefault="00AC0AC9"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AC0AC9" w:rsidRPr="00A31BF9" w:rsidRDefault="00AC0AC9"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AC0AC9" w:rsidRPr="00A31BF9" w:rsidRDefault="00AC0AC9"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AC0AC9" w:rsidRPr="00A31BF9" w:rsidRDefault="00AC0AC9" w:rsidP="00005796">
      <w:pPr>
        <w:spacing w:line="239" w:lineRule="auto"/>
        <w:ind w:firstLine="709"/>
        <w:rPr>
          <w:rFonts w:ascii="Times New Roman" w:hAnsi="Times New Roman" w:cs="Times New Roman"/>
          <w:b w:val="0"/>
          <w:bCs w:val="0"/>
          <w:sz w:val="24"/>
          <w:szCs w:val="24"/>
        </w:rPr>
      </w:pPr>
    </w:p>
    <w:p w:rsidR="00AC0AC9" w:rsidRPr="00A31BF9" w:rsidRDefault="00AC0AC9" w:rsidP="00005796">
      <w:pPr>
        <w:spacing w:line="240" w:lineRule="auto"/>
        <w:ind w:firstLine="709"/>
        <w:rPr>
          <w:rFonts w:ascii="Times New Roman" w:hAnsi="Times New Roman" w:cs="Times New Roman"/>
          <w:b w:val="0"/>
          <w:bCs w:val="0"/>
          <w:sz w:val="24"/>
          <w:szCs w:val="24"/>
        </w:rPr>
      </w:pPr>
    </w:p>
    <w:p w:rsidR="00AC0AC9" w:rsidRDefault="00AC0AC9">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AC0AC9" w:rsidRPr="00A31BF9" w:rsidRDefault="00AC0AC9"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AC0AC9" w:rsidRPr="00A31BF9" w:rsidRDefault="00AC0AC9" w:rsidP="00751BB5">
      <w:pPr>
        <w:spacing w:line="239" w:lineRule="auto"/>
        <w:ind w:firstLine="709"/>
        <w:rPr>
          <w:rFonts w:ascii="Times New Roman" w:hAnsi="Times New Roman" w:cs="Times New Roman"/>
          <w:b w:val="0"/>
          <w:bCs w:val="0"/>
          <w:spacing w:val="-2"/>
          <w:sz w:val="24"/>
          <w:szCs w:val="24"/>
        </w:rPr>
      </w:pPr>
    </w:p>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AC0AC9" w:rsidRPr="00A31BF9" w:rsidRDefault="00AC0AC9" w:rsidP="00081DD5">
      <w:pPr>
        <w:pStyle w:val="NormalWeb"/>
        <w:widowControl w:val="0"/>
        <w:spacing w:before="0" w:beforeAutospacing="0" w:after="0" w:afterAutospacing="0" w:line="239" w:lineRule="auto"/>
        <w:ind w:firstLine="709"/>
        <w:jc w:val="right"/>
        <w:outlineLvl w:val="0"/>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AC0AC9" w:rsidRPr="00A31BF9" w:rsidTr="00C2287E">
        <w:trPr>
          <w:trHeight w:val="312"/>
          <w:jc w:val="center"/>
        </w:trPr>
        <w:tc>
          <w:tcPr>
            <w:tcW w:w="4447"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AC0AC9" w:rsidRPr="00A31BF9" w:rsidRDefault="00AC0AC9"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AC0AC9" w:rsidRPr="00A31BF9" w:rsidTr="00C2287E">
        <w:trPr>
          <w:trHeight w:val="170"/>
          <w:tblHeader/>
          <w:jc w:val="center"/>
        </w:trPr>
        <w:tc>
          <w:tcPr>
            <w:tcW w:w="4447"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C0AC9" w:rsidRPr="00A31BF9" w:rsidTr="00C2287E">
        <w:trPr>
          <w:trHeight w:val="284"/>
          <w:jc w:val="center"/>
        </w:trPr>
        <w:tc>
          <w:tcPr>
            <w:tcW w:w="4447" w:type="dxa"/>
            <w:vAlign w:val="center"/>
          </w:tcPr>
          <w:p w:rsidR="00AC0AC9" w:rsidRPr="00A31BF9" w:rsidRDefault="00AC0AC9"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AC0AC9" w:rsidRPr="00A31BF9" w:rsidTr="00C2287E">
        <w:trPr>
          <w:jc w:val="center"/>
        </w:trPr>
        <w:tc>
          <w:tcPr>
            <w:tcW w:w="4447" w:type="dxa"/>
          </w:tcPr>
          <w:p w:rsidR="00AC0AC9" w:rsidRPr="00A31BF9" w:rsidRDefault="00AC0AC9"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AC0AC9" w:rsidRPr="00A31BF9" w:rsidTr="00C2287E">
        <w:trPr>
          <w:trHeight w:val="284"/>
          <w:jc w:val="center"/>
        </w:trPr>
        <w:tc>
          <w:tcPr>
            <w:tcW w:w="4447" w:type="dxa"/>
            <w:vAlign w:val="center"/>
          </w:tcPr>
          <w:p w:rsidR="00AC0AC9" w:rsidRPr="00A31BF9" w:rsidRDefault="00AC0AC9"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AC0AC9" w:rsidRPr="00A31BF9" w:rsidTr="00C2287E">
        <w:trPr>
          <w:jc w:val="center"/>
        </w:trPr>
        <w:tc>
          <w:tcPr>
            <w:tcW w:w="4447" w:type="dxa"/>
          </w:tcPr>
          <w:p w:rsidR="00AC0AC9" w:rsidRPr="00A31BF9" w:rsidRDefault="00AC0AC9"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AC0AC9" w:rsidRPr="00A31BF9" w:rsidTr="00C2287E">
        <w:trPr>
          <w:jc w:val="center"/>
        </w:trPr>
        <w:tc>
          <w:tcPr>
            <w:tcW w:w="4447" w:type="dxa"/>
          </w:tcPr>
          <w:p w:rsidR="00AC0AC9" w:rsidRPr="00A31BF9" w:rsidRDefault="00AC0AC9"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AC0AC9" w:rsidRPr="00A31BF9" w:rsidTr="00C2287E">
        <w:trPr>
          <w:jc w:val="center"/>
        </w:trPr>
        <w:tc>
          <w:tcPr>
            <w:tcW w:w="4447" w:type="dxa"/>
          </w:tcPr>
          <w:p w:rsidR="00AC0AC9" w:rsidRPr="00A31BF9" w:rsidRDefault="00AC0AC9"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C0AC9" w:rsidRPr="00A31BF9" w:rsidRDefault="00AC0AC9" w:rsidP="00081DD5">
      <w:pPr>
        <w:pStyle w:val="NormalWeb"/>
        <w:widowControl w:val="0"/>
        <w:spacing w:before="0" w:beforeAutospacing="0" w:after="0" w:afterAutospacing="0" w:line="239" w:lineRule="auto"/>
        <w:ind w:firstLine="709"/>
        <w:jc w:val="right"/>
        <w:outlineLvl w:val="0"/>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AC0AC9" w:rsidRPr="00A31BF9" w:rsidTr="00C2287E">
        <w:trPr>
          <w:jc w:val="center"/>
        </w:trPr>
        <w:tc>
          <w:tcPr>
            <w:tcW w:w="3982"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AC0AC9" w:rsidRPr="00A31BF9" w:rsidRDefault="00AC0AC9"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AC0AC9" w:rsidRPr="00A31BF9" w:rsidTr="00C2287E">
        <w:trPr>
          <w:tblHeader/>
          <w:jc w:val="center"/>
        </w:trPr>
        <w:tc>
          <w:tcPr>
            <w:tcW w:w="3982"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AC0AC9" w:rsidRPr="00A31BF9" w:rsidRDefault="00AC0AC9"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AC0AC9" w:rsidRPr="00A31BF9" w:rsidTr="00C2287E">
        <w:trPr>
          <w:jc w:val="center"/>
        </w:trPr>
        <w:tc>
          <w:tcPr>
            <w:tcW w:w="3982"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AC0AC9" w:rsidRPr="00A31BF9" w:rsidRDefault="00AC0AC9"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AC0AC9" w:rsidRPr="00A31BF9" w:rsidRDefault="00AC0AC9"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C0AC9" w:rsidRPr="00A31BF9" w:rsidRDefault="00AC0AC9"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AC0AC9" w:rsidRPr="00A31BF9" w:rsidRDefault="00AC0AC9" w:rsidP="00751BB5">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AC0AC9" w:rsidRPr="00A31BF9" w:rsidTr="00C2287E">
        <w:trPr>
          <w:trHeight w:val="312"/>
          <w:jc w:val="center"/>
        </w:trPr>
        <w:tc>
          <w:tcPr>
            <w:tcW w:w="1974"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AC0AC9" w:rsidRPr="00A31BF9" w:rsidRDefault="00AC0AC9"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AC0AC9" w:rsidRPr="00A31BF9" w:rsidRDefault="00AC0AC9"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AC0AC9" w:rsidRPr="00A31BF9" w:rsidTr="00C2287E">
        <w:trPr>
          <w:trHeight w:val="170"/>
          <w:tblHeader/>
          <w:jc w:val="center"/>
        </w:trPr>
        <w:tc>
          <w:tcPr>
            <w:tcW w:w="1974"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AC0AC9" w:rsidRPr="00A31BF9" w:rsidRDefault="00AC0AC9"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AC0AC9" w:rsidRPr="00A31BF9" w:rsidTr="00C2287E">
        <w:tblPrEx>
          <w:tblBorders>
            <w:bottom w:val="single" w:sz="4" w:space="0" w:color="auto"/>
          </w:tblBorders>
        </w:tblPrEx>
        <w:trPr>
          <w:jc w:val="center"/>
        </w:trPr>
        <w:tc>
          <w:tcPr>
            <w:tcW w:w="197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AC0AC9" w:rsidRPr="00A31BF9" w:rsidRDefault="00AC0AC9" w:rsidP="00C2287E">
            <w:pPr>
              <w:spacing w:line="240" w:lineRule="auto"/>
              <w:ind w:firstLine="0"/>
              <w:rPr>
                <w:rFonts w:ascii="Times New Roman" w:hAnsi="Times New Roman" w:cs="Times New Roman"/>
                <w:b w:val="0"/>
                <w:sz w:val="22"/>
                <w:szCs w:val="22"/>
              </w:rPr>
            </w:pPr>
          </w:p>
        </w:tc>
        <w:tc>
          <w:tcPr>
            <w:tcW w:w="4833"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AC0AC9" w:rsidRPr="00A31BF9" w:rsidRDefault="00AC0AC9"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AC0AC9" w:rsidRPr="00A31BF9" w:rsidRDefault="00AC0AC9" w:rsidP="00751BB5">
      <w:pPr>
        <w:spacing w:line="239" w:lineRule="auto"/>
        <w:ind w:firstLine="720"/>
        <w:rPr>
          <w:rFonts w:ascii="Times New Roman" w:hAnsi="Times New Roman" w:cs="Times New Roman"/>
          <w:b w:val="0"/>
          <w:bCs w:val="0"/>
          <w:sz w:val="24"/>
          <w:szCs w:val="24"/>
        </w:rPr>
      </w:pPr>
    </w:p>
    <w:p w:rsidR="00AC0AC9" w:rsidRPr="00A31BF9" w:rsidRDefault="00AC0AC9"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AC0AC9" w:rsidRPr="00A31BF9" w:rsidRDefault="00AC0AC9" w:rsidP="00751BB5">
      <w:pPr>
        <w:spacing w:line="239" w:lineRule="auto"/>
        <w:ind w:firstLine="720"/>
        <w:rPr>
          <w:rFonts w:ascii="Times New Roman" w:hAnsi="Times New Roman" w:cs="Times New Roman"/>
          <w:b w:val="0"/>
          <w:bCs w:val="0"/>
          <w:sz w:val="24"/>
          <w:szCs w:val="24"/>
        </w:rPr>
      </w:pPr>
    </w:p>
    <w:p w:rsidR="00AC0AC9" w:rsidRPr="00A31BF9" w:rsidRDefault="00AC0AC9" w:rsidP="00081DD5">
      <w:pPr>
        <w:spacing w:line="239" w:lineRule="auto"/>
        <w:ind w:firstLine="720"/>
        <w:jc w:val="right"/>
        <w:outlineLvl w:val="0"/>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AC0AC9" w:rsidRPr="00A31BF9" w:rsidTr="00C2287E">
        <w:trPr>
          <w:trHeight w:val="312"/>
          <w:jc w:val="center"/>
        </w:trPr>
        <w:tc>
          <w:tcPr>
            <w:tcW w:w="1644"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AC0AC9" w:rsidRPr="00A31BF9" w:rsidRDefault="00AC0AC9"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AC0AC9" w:rsidRPr="00A31BF9" w:rsidRDefault="00AC0AC9"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AC0AC9" w:rsidRPr="00A31BF9" w:rsidTr="00C2287E">
        <w:trPr>
          <w:trHeight w:val="170"/>
          <w:tblHeader/>
          <w:jc w:val="center"/>
        </w:trPr>
        <w:tc>
          <w:tcPr>
            <w:tcW w:w="1644"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AC0AC9" w:rsidRPr="00A31BF9" w:rsidRDefault="00AC0AC9"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AC0AC9" w:rsidRPr="00A31BF9" w:rsidRDefault="00AC0AC9"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AC0AC9" w:rsidRPr="00A31BF9" w:rsidRDefault="00AC0AC9"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AC0AC9" w:rsidRPr="00A31BF9" w:rsidRDefault="00AC0AC9"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AC0AC9" w:rsidRPr="00A31BF9" w:rsidRDefault="00AC0AC9"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AC0AC9" w:rsidRPr="00A31BF9" w:rsidRDefault="00AC0AC9"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AC0AC9" w:rsidRPr="00A31BF9" w:rsidRDefault="00AC0AC9"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AC0AC9" w:rsidRPr="00A31BF9" w:rsidRDefault="00AC0AC9"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AC0AC9" w:rsidRPr="00A31BF9" w:rsidRDefault="00AC0AC9"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AC0AC9" w:rsidRPr="00A31BF9" w:rsidRDefault="00AC0AC9"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AC0AC9" w:rsidRPr="00A31BF9" w:rsidRDefault="00AC0AC9"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AC0AC9" w:rsidRPr="00A31BF9" w:rsidRDefault="00AC0AC9"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AC0AC9" w:rsidRPr="00A31BF9" w:rsidRDefault="00AC0AC9"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AC0AC9" w:rsidRPr="00A31BF9" w:rsidRDefault="00AC0AC9"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AC0AC9" w:rsidRPr="00A31BF9" w:rsidRDefault="00AC0AC9"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AC0AC9" w:rsidRPr="00A31BF9" w:rsidRDefault="00AC0AC9"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AC0AC9" w:rsidRPr="00A31BF9" w:rsidRDefault="00AC0AC9"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AC0AC9" w:rsidRPr="00A31BF9" w:rsidRDefault="00AC0AC9"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C0AC9" w:rsidRPr="00A31BF9" w:rsidRDefault="00AC0AC9"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AC0AC9" w:rsidRPr="00A31BF9" w:rsidRDefault="00AC0AC9"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C0AC9" w:rsidRPr="00A31BF9" w:rsidRDefault="00AC0AC9"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AC0AC9" w:rsidRPr="00A31BF9" w:rsidTr="00C2287E">
        <w:tblPrEx>
          <w:tblBorders>
            <w:bottom w:val="single" w:sz="4" w:space="0" w:color="auto"/>
          </w:tblBorders>
        </w:tblPrEx>
        <w:trPr>
          <w:jc w:val="center"/>
        </w:trPr>
        <w:tc>
          <w:tcPr>
            <w:tcW w:w="1644"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AC0AC9" w:rsidRPr="00A31BF9" w:rsidRDefault="00AC0AC9"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AC0AC9" w:rsidRPr="00A31BF9" w:rsidRDefault="00AC0AC9"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AC0AC9" w:rsidRPr="00A31BF9" w:rsidRDefault="00AC0AC9"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AC0AC9" w:rsidRPr="00A31BF9" w:rsidRDefault="00AC0AC9"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AC0AC9" w:rsidRPr="00A31BF9" w:rsidRDefault="00AC0AC9" w:rsidP="00751BB5">
      <w:pPr>
        <w:autoSpaceDE w:val="0"/>
        <w:autoSpaceDN w:val="0"/>
        <w:adjustRightInd w:val="0"/>
        <w:spacing w:line="239" w:lineRule="auto"/>
        <w:ind w:firstLine="709"/>
        <w:rPr>
          <w:rFonts w:ascii="Times New Roman" w:hAnsi="Times New Roman" w:cs="Times New Roman"/>
          <w:b w:val="0"/>
          <w:bCs w:val="0"/>
          <w:sz w:val="24"/>
          <w:szCs w:val="24"/>
        </w:rPr>
      </w:pPr>
    </w:p>
    <w:p w:rsidR="00AC0AC9" w:rsidRDefault="00AC0AC9" w:rsidP="00751BB5">
      <w:pPr>
        <w:spacing w:line="239" w:lineRule="auto"/>
        <w:ind w:firstLine="720"/>
        <w:rPr>
          <w:rFonts w:ascii="Times New Roman" w:hAnsi="Times New Roman" w:cs="Times New Roman"/>
          <w:b w:val="0"/>
          <w:bCs w:val="0"/>
          <w:sz w:val="24"/>
          <w:szCs w:val="24"/>
        </w:rPr>
      </w:pPr>
    </w:p>
    <w:p w:rsidR="00AC0AC9" w:rsidRPr="00A31BF9" w:rsidRDefault="00AC0AC9" w:rsidP="003415EC">
      <w:pPr>
        <w:spacing w:line="239" w:lineRule="auto"/>
        <w:ind w:firstLine="709"/>
        <w:rPr>
          <w:rFonts w:ascii="Times New Roman" w:hAnsi="Times New Roman" w:cs="Times New Roman"/>
          <w:b w:val="0"/>
          <w:bCs w:val="0"/>
          <w:sz w:val="24"/>
          <w:szCs w:val="24"/>
        </w:rPr>
        <w:sectPr w:rsidR="00AC0AC9"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AC0AC9" w:rsidRPr="00A31BF9" w:rsidRDefault="00AC0AC9"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AC0AC9" w:rsidRDefault="00AC0AC9" w:rsidP="00081DD5">
      <w:pPr>
        <w:spacing w:before="240" w:after="240" w:line="239" w:lineRule="auto"/>
        <w:ind w:firstLine="709"/>
        <w:outlineLvl w:val="0"/>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AC0AC9" w:rsidRPr="00A31BF9" w:rsidRDefault="00AC0AC9"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AC0AC9" w:rsidRPr="00A31BF9" w:rsidRDefault="00AC0AC9" w:rsidP="00013C30">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AC0AC9" w:rsidRPr="00A31BF9" w:rsidTr="00BA3877">
        <w:trPr>
          <w:trHeight w:val="561"/>
          <w:jc w:val="center"/>
        </w:trPr>
        <w:tc>
          <w:tcPr>
            <w:tcW w:w="2709" w:type="dxa"/>
            <w:vMerge w:val="restart"/>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AC0AC9" w:rsidRPr="00A31BF9" w:rsidTr="00C2287E">
        <w:trPr>
          <w:jc w:val="center"/>
        </w:trPr>
        <w:tc>
          <w:tcPr>
            <w:tcW w:w="2709" w:type="dxa"/>
            <w:vMerge/>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AC0AC9" w:rsidRPr="00A31BF9" w:rsidTr="00C2287E">
        <w:trPr>
          <w:jc w:val="center"/>
        </w:trPr>
        <w:tc>
          <w:tcPr>
            <w:tcW w:w="2709"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r>
      <w:tr w:rsidR="00AC0AC9" w:rsidRPr="00A31BF9" w:rsidTr="00C2287E">
        <w:trPr>
          <w:jc w:val="center"/>
        </w:trPr>
        <w:tc>
          <w:tcPr>
            <w:tcW w:w="2709" w:type="dxa"/>
            <w:tcBorders>
              <w:top w:val="nil"/>
            </w:tcBorders>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C2287E">
        <w:trPr>
          <w:jc w:val="center"/>
        </w:trPr>
        <w:tc>
          <w:tcPr>
            <w:tcW w:w="2709" w:type="dxa"/>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2709"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r>
      <w:tr w:rsidR="00AC0AC9" w:rsidRPr="00A31BF9" w:rsidTr="00C2287E">
        <w:trPr>
          <w:jc w:val="center"/>
        </w:trPr>
        <w:tc>
          <w:tcPr>
            <w:tcW w:w="2709" w:type="dxa"/>
            <w:tcBorders>
              <w:top w:val="nil"/>
            </w:tcBorders>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C2287E">
        <w:trPr>
          <w:jc w:val="center"/>
        </w:trPr>
        <w:tc>
          <w:tcPr>
            <w:tcW w:w="2709" w:type="dxa"/>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2709"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C0AC9" w:rsidRPr="00A31BF9" w:rsidRDefault="00AC0AC9" w:rsidP="00C2287E">
            <w:pPr>
              <w:spacing w:line="240" w:lineRule="auto"/>
              <w:ind w:firstLine="0"/>
              <w:jc w:val="left"/>
              <w:rPr>
                <w:rFonts w:ascii="Times New Roman" w:hAnsi="Times New Roman" w:cs="Times New Roman"/>
                <w:b w:val="0"/>
                <w:bCs w:val="0"/>
                <w:sz w:val="22"/>
                <w:szCs w:val="22"/>
              </w:rPr>
            </w:pPr>
          </w:p>
        </w:tc>
      </w:tr>
      <w:tr w:rsidR="00AC0AC9" w:rsidRPr="00A31BF9" w:rsidTr="00C2287E">
        <w:trPr>
          <w:jc w:val="center"/>
        </w:trPr>
        <w:tc>
          <w:tcPr>
            <w:tcW w:w="2709" w:type="dxa"/>
            <w:tcBorders>
              <w:top w:val="nil"/>
            </w:tcBorders>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2709" w:type="dxa"/>
          </w:tcPr>
          <w:p w:rsidR="00AC0AC9" w:rsidRPr="00A31BF9" w:rsidRDefault="00AC0AC9"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C0AC9" w:rsidRPr="00A31BF9" w:rsidRDefault="00AC0AC9"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AC0AC9" w:rsidRPr="00A31BF9" w:rsidRDefault="00AC0AC9"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AC0AC9" w:rsidRPr="00A31BF9" w:rsidRDefault="00AC0AC9"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AC0AC9" w:rsidRPr="00A31BF9" w:rsidRDefault="00AC0AC9"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AC0AC9" w:rsidRPr="00A31BF9" w:rsidRDefault="00AC0AC9" w:rsidP="00013C30">
      <w:pPr>
        <w:pStyle w:val="formattexttopleveltext"/>
        <w:widowControl w:val="0"/>
        <w:spacing w:before="0" w:beforeAutospacing="0" w:after="0" w:afterAutospacing="0"/>
        <w:ind w:firstLine="709"/>
        <w:jc w:val="both"/>
      </w:pPr>
    </w:p>
    <w:p w:rsidR="00AC0AC9" w:rsidRPr="00A31BF9" w:rsidRDefault="00AC0AC9"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AC0AC9" w:rsidRPr="00A31BF9" w:rsidRDefault="00AC0AC9" w:rsidP="00013C30">
      <w:pPr>
        <w:spacing w:line="239" w:lineRule="auto"/>
        <w:ind w:firstLine="709"/>
        <w:rPr>
          <w:rFonts w:ascii="Times New Roman" w:hAnsi="Times New Roman" w:cs="Times New Roman"/>
          <w:b w:val="0"/>
          <w:bCs w:val="0"/>
          <w:sz w:val="24"/>
          <w:szCs w:val="24"/>
          <w:shd w:val="clear" w:color="auto" w:fill="FFFFFF"/>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AC0AC9" w:rsidRPr="00A31BF9" w:rsidTr="00C2287E">
        <w:trPr>
          <w:tblHeader/>
          <w:jc w:val="center"/>
        </w:trPr>
        <w:tc>
          <w:tcPr>
            <w:tcW w:w="3686" w:type="dxa"/>
            <w:vMerge w:val="restart"/>
            <w:vAlign w:val="center"/>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AC0AC9" w:rsidRPr="00A31BF9" w:rsidRDefault="00AC0AC9"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AC0AC9" w:rsidRPr="00A31BF9" w:rsidTr="00C2287E">
        <w:trPr>
          <w:tblHeader/>
          <w:jc w:val="center"/>
        </w:trPr>
        <w:tc>
          <w:tcPr>
            <w:tcW w:w="3686" w:type="dxa"/>
            <w:vMerge/>
          </w:tcPr>
          <w:p w:rsidR="00AC0AC9" w:rsidRPr="00A31BF9" w:rsidRDefault="00AC0AC9" w:rsidP="00C2287E">
            <w:pPr>
              <w:spacing w:line="239" w:lineRule="auto"/>
              <w:ind w:firstLine="0"/>
              <w:jc w:val="center"/>
              <w:rPr>
                <w:rFonts w:ascii="Times New Roman" w:hAnsi="Times New Roman" w:cs="Times New Roman"/>
                <w:bCs w:val="0"/>
                <w:sz w:val="22"/>
                <w:szCs w:val="22"/>
              </w:rPr>
            </w:pPr>
          </w:p>
        </w:tc>
        <w:tc>
          <w:tcPr>
            <w:tcW w:w="1091"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AC0AC9" w:rsidRPr="00A31BF9" w:rsidRDefault="00AC0AC9"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AC0AC9" w:rsidRPr="00A31BF9" w:rsidTr="00C2287E">
        <w:trPr>
          <w:jc w:val="center"/>
        </w:trPr>
        <w:tc>
          <w:tcPr>
            <w:tcW w:w="3686" w:type="dxa"/>
            <w:tcBorders>
              <w:bottom w:val="nil"/>
            </w:tcBorders>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AC0AC9" w:rsidRPr="00A31BF9" w:rsidRDefault="00AC0AC9" w:rsidP="00C2287E">
            <w:pPr>
              <w:spacing w:line="239" w:lineRule="auto"/>
              <w:ind w:firstLine="0"/>
              <w:rPr>
                <w:rFonts w:ascii="Times New Roman" w:hAnsi="Times New Roman" w:cs="Times New Roman"/>
                <w:b w:val="0"/>
                <w:bCs w:val="0"/>
                <w:sz w:val="22"/>
                <w:szCs w:val="22"/>
              </w:rPr>
            </w:pPr>
          </w:p>
        </w:tc>
      </w:tr>
      <w:tr w:rsidR="00AC0AC9" w:rsidRPr="00A31BF9" w:rsidTr="00C2287E">
        <w:trPr>
          <w:jc w:val="center"/>
        </w:trPr>
        <w:tc>
          <w:tcPr>
            <w:tcW w:w="3686" w:type="dxa"/>
            <w:tcBorders>
              <w:top w:val="nil"/>
            </w:tcBorders>
          </w:tcPr>
          <w:p w:rsidR="00AC0AC9" w:rsidRPr="00A31BF9" w:rsidRDefault="00AC0AC9"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3686" w:type="dxa"/>
          </w:tcPr>
          <w:p w:rsidR="00AC0AC9" w:rsidRPr="00A31BF9" w:rsidRDefault="00AC0AC9"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AC0AC9" w:rsidRPr="00A31BF9" w:rsidTr="00C2287E">
        <w:trPr>
          <w:jc w:val="center"/>
        </w:trPr>
        <w:tc>
          <w:tcPr>
            <w:tcW w:w="3686" w:type="dxa"/>
          </w:tcPr>
          <w:p w:rsidR="00AC0AC9" w:rsidRPr="00A31BF9" w:rsidRDefault="00AC0AC9"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3686" w:type="dxa"/>
          </w:tcPr>
          <w:p w:rsidR="00AC0AC9" w:rsidRPr="00A31BF9" w:rsidRDefault="00AC0AC9"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3686" w:type="dxa"/>
          </w:tcPr>
          <w:p w:rsidR="00AC0AC9" w:rsidRPr="00A31BF9" w:rsidRDefault="00AC0AC9"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3686" w:type="dxa"/>
            <w:tcBorders>
              <w:bottom w:val="nil"/>
            </w:tcBorders>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p>
        </w:tc>
      </w:tr>
      <w:tr w:rsidR="00AC0AC9" w:rsidRPr="00A31BF9" w:rsidTr="00C2287E">
        <w:trPr>
          <w:jc w:val="center"/>
        </w:trPr>
        <w:tc>
          <w:tcPr>
            <w:tcW w:w="3686" w:type="dxa"/>
            <w:tcBorders>
              <w:top w:val="nil"/>
            </w:tcBorders>
          </w:tcPr>
          <w:p w:rsidR="00AC0AC9" w:rsidRPr="00A31BF9" w:rsidRDefault="00AC0AC9"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AC0AC9" w:rsidRPr="00A31BF9" w:rsidTr="00C2287E">
        <w:trPr>
          <w:jc w:val="center"/>
        </w:trPr>
        <w:tc>
          <w:tcPr>
            <w:tcW w:w="3686" w:type="dxa"/>
          </w:tcPr>
          <w:p w:rsidR="00AC0AC9" w:rsidRPr="00A31BF9" w:rsidRDefault="00AC0AC9"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AC0AC9" w:rsidRPr="00A31BF9" w:rsidTr="00C2287E">
        <w:trPr>
          <w:jc w:val="center"/>
        </w:trPr>
        <w:tc>
          <w:tcPr>
            <w:tcW w:w="3686" w:type="dxa"/>
          </w:tcPr>
          <w:p w:rsidR="00AC0AC9" w:rsidRPr="00A31BF9" w:rsidRDefault="00AC0AC9"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AC0AC9" w:rsidRPr="00A31BF9" w:rsidTr="00C2287E">
        <w:trPr>
          <w:jc w:val="center"/>
        </w:trPr>
        <w:tc>
          <w:tcPr>
            <w:tcW w:w="3686" w:type="dxa"/>
          </w:tcPr>
          <w:p w:rsidR="00AC0AC9" w:rsidRPr="00A31BF9" w:rsidRDefault="00AC0AC9"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C0AC9" w:rsidRPr="00A31BF9" w:rsidTr="00C2287E">
        <w:trPr>
          <w:jc w:val="center"/>
        </w:trPr>
        <w:tc>
          <w:tcPr>
            <w:tcW w:w="3686" w:type="dxa"/>
          </w:tcPr>
          <w:p w:rsidR="00AC0AC9" w:rsidRPr="00A31BF9" w:rsidRDefault="00AC0AC9"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C0AC9" w:rsidRPr="00A31BF9" w:rsidRDefault="00AC0AC9"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C0AC9" w:rsidRPr="00A31BF9" w:rsidRDefault="00AC0AC9" w:rsidP="00013C30">
      <w:pPr>
        <w:spacing w:line="239" w:lineRule="auto"/>
        <w:ind w:firstLine="709"/>
        <w:rPr>
          <w:rFonts w:ascii="Times New Roman" w:hAnsi="Times New Roman" w:cs="Times New Roman"/>
          <w:b w:val="0"/>
          <w:bCs w:val="0"/>
          <w:spacing w:val="-2"/>
          <w:sz w:val="24"/>
          <w:szCs w:val="24"/>
        </w:rPr>
      </w:pPr>
    </w:p>
    <w:p w:rsidR="00AC0AC9" w:rsidRPr="00A31BF9" w:rsidRDefault="00AC0AC9"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AC0AC9" w:rsidRPr="00A31BF9" w:rsidTr="00C2287E">
        <w:trPr>
          <w:trHeight w:val="312"/>
          <w:jc w:val="center"/>
        </w:trPr>
        <w:tc>
          <w:tcPr>
            <w:tcW w:w="5502"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AC0AC9" w:rsidRPr="00A31BF9" w:rsidRDefault="00AC0AC9"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AC0AC9" w:rsidRPr="00A31BF9" w:rsidTr="00C2287E">
        <w:trPr>
          <w:trHeight w:val="227"/>
          <w:jc w:val="center"/>
        </w:trPr>
        <w:tc>
          <w:tcPr>
            <w:tcW w:w="5502"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C0AC9" w:rsidRPr="00A31BF9" w:rsidTr="00C2287E">
        <w:trPr>
          <w:trHeight w:val="227"/>
          <w:jc w:val="center"/>
        </w:trPr>
        <w:tc>
          <w:tcPr>
            <w:tcW w:w="5502"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AC0AC9" w:rsidRPr="00A31BF9" w:rsidRDefault="00AC0AC9" w:rsidP="00013C30">
      <w:pPr>
        <w:spacing w:line="239" w:lineRule="auto"/>
        <w:ind w:firstLine="709"/>
        <w:rPr>
          <w:rFonts w:ascii="Times New Roman" w:hAnsi="Times New Roman" w:cs="Times New Roman"/>
          <w:b w:val="0"/>
          <w:sz w:val="24"/>
          <w:szCs w:val="24"/>
        </w:rPr>
      </w:pPr>
    </w:p>
    <w:p w:rsidR="00AC0AC9" w:rsidRPr="00A31BF9" w:rsidRDefault="00AC0AC9"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AC0AC9" w:rsidRPr="00A31BF9" w:rsidRDefault="00AC0AC9" w:rsidP="00013C30">
      <w:pPr>
        <w:spacing w:line="239" w:lineRule="auto"/>
        <w:ind w:firstLine="709"/>
        <w:rPr>
          <w:rFonts w:ascii="Times New Roman" w:hAnsi="Times New Roman" w:cs="Times New Roman"/>
          <w:b w:val="0"/>
          <w:sz w:val="24"/>
          <w:szCs w:val="24"/>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AC0AC9" w:rsidRPr="00A31BF9" w:rsidTr="00C2287E">
        <w:trPr>
          <w:trHeight w:val="312"/>
          <w:jc w:val="center"/>
        </w:trPr>
        <w:tc>
          <w:tcPr>
            <w:tcW w:w="5643"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AC0AC9" w:rsidRPr="00A31BF9" w:rsidTr="00C2287E">
        <w:trPr>
          <w:trHeight w:val="227"/>
          <w:jc w:val="center"/>
        </w:trPr>
        <w:tc>
          <w:tcPr>
            <w:tcW w:w="5643"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C2287E">
        <w:trPr>
          <w:trHeight w:val="227"/>
          <w:jc w:val="center"/>
        </w:trPr>
        <w:tc>
          <w:tcPr>
            <w:tcW w:w="5643"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C2287E">
        <w:trPr>
          <w:trHeight w:val="227"/>
          <w:jc w:val="center"/>
        </w:trPr>
        <w:tc>
          <w:tcPr>
            <w:tcW w:w="5643"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AC0AC9" w:rsidRPr="00A31BF9" w:rsidRDefault="00AC0AC9"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AC0AC9" w:rsidRPr="00A31BF9" w:rsidRDefault="00AC0AC9" w:rsidP="00013C30">
      <w:pPr>
        <w:spacing w:line="239" w:lineRule="auto"/>
        <w:ind w:firstLine="709"/>
        <w:rPr>
          <w:rFonts w:ascii="Times New Roman" w:hAnsi="Times New Roman" w:cs="Times New Roman"/>
          <w:b w:val="0"/>
          <w:sz w:val="24"/>
          <w:szCs w:val="24"/>
        </w:rPr>
      </w:pPr>
    </w:p>
    <w:p w:rsidR="00AC0AC9" w:rsidRPr="00A31BF9" w:rsidRDefault="00AC0AC9"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AC0AC9" w:rsidRPr="00A31BF9" w:rsidRDefault="00AC0AC9" w:rsidP="00013C30">
      <w:pPr>
        <w:spacing w:line="239" w:lineRule="auto"/>
        <w:ind w:firstLine="709"/>
        <w:rPr>
          <w:rFonts w:ascii="Times New Roman" w:hAnsi="Times New Roman" w:cs="Times New Roman"/>
          <w:b w:val="0"/>
          <w:sz w:val="22"/>
          <w:szCs w:val="22"/>
        </w:rPr>
      </w:pPr>
    </w:p>
    <w:p w:rsidR="00AC0AC9" w:rsidRPr="00A31BF9" w:rsidRDefault="00AC0AC9" w:rsidP="00081DD5">
      <w:pPr>
        <w:spacing w:line="239" w:lineRule="auto"/>
        <w:ind w:firstLine="709"/>
        <w:jc w:val="right"/>
        <w:outlineLvl w:val="0"/>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AC0AC9" w:rsidRPr="00A31BF9" w:rsidTr="00C2287E">
        <w:trPr>
          <w:trHeight w:val="312"/>
          <w:jc w:val="center"/>
        </w:trPr>
        <w:tc>
          <w:tcPr>
            <w:tcW w:w="5523"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C0AC9" w:rsidRPr="00A31BF9" w:rsidRDefault="00AC0AC9"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AC0AC9" w:rsidRPr="00A31BF9" w:rsidTr="00C2287E">
        <w:tblPrEx>
          <w:tblBorders>
            <w:bottom w:val="single" w:sz="4" w:space="0" w:color="auto"/>
          </w:tblBorders>
        </w:tblPrEx>
        <w:trPr>
          <w:trHeight w:val="227"/>
          <w:jc w:val="center"/>
        </w:trPr>
        <w:tc>
          <w:tcPr>
            <w:tcW w:w="5523" w:type="dxa"/>
            <w:tcBorders>
              <w:bottom w:val="nil"/>
            </w:tcBorders>
            <w:vAlign w:val="center"/>
          </w:tcPr>
          <w:p w:rsidR="00AC0AC9" w:rsidRPr="00A31BF9" w:rsidRDefault="00AC0AC9"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AC0AC9" w:rsidRPr="00A31BF9" w:rsidRDefault="00AC0AC9"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AC0AC9" w:rsidRPr="00A31BF9" w:rsidTr="00C2287E">
        <w:tblPrEx>
          <w:tblBorders>
            <w:bottom w:val="single" w:sz="4" w:space="0" w:color="auto"/>
          </w:tblBorders>
        </w:tblPrEx>
        <w:trPr>
          <w:trHeight w:val="227"/>
          <w:jc w:val="center"/>
        </w:trPr>
        <w:tc>
          <w:tcPr>
            <w:tcW w:w="5523" w:type="dxa"/>
            <w:tcBorders>
              <w:bottom w:val="nil"/>
            </w:tcBorders>
            <w:vAlign w:val="center"/>
          </w:tcPr>
          <w:p w:rsidR="00AC0AC9" w:rsidRPr="00A31BF9" w:rsidRDefault="00AC0AC9"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p>
        </w:tc>
      </w:tr>
      <w:tr w:rsidR="00AC0AC9"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C0AC9" w:rsidRPr="00A31BF9" w:rsidTr="00C2287E">
        <w:tblPrEx>
          <w:tblBorders>
            <w:bottom w:val="single" w:sz="4" w:space="0" w:color="auto"/>
          </w:tblBorders>
        </w:tblPrEx>
        <w:trPr>
          <w:trHeight w:val="227"/>
          <w:jc w:val="center"/>
        </w:trPr>
        <w:tc>
          <w:tcPr>
            <w:tcW w:w="5523" w:type="dxa"/>
            <w:tcBorders>
              <w:top w:val="nil"/>
              <w:bottom w:val="nil"/>
            </w:tcBorders>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AC0AC9" w:rsidRPr="00A31BF9" w:rsidRDefault="00AC0AC9"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AC0AC9" w:rsidRPr="00A31BF9" w:rsidTr="00C2287E">
        <w:tblPrEx>
          <w:tblBorders>
            <w:bottom w:val="single" w:sz="4" w:space="0" w:color="auto"/>
          </w:tblBorders>
        </w:tblPrEx>
        <w:trPr>
          <w:trHeight w:val="227"/>
          <w:jc w:val="center"/>
        </w:trPr>
        <w:tc>
          <w:tcPr>
            <w:tcW w:w="5523" w:type="dxa"/>
            <w:tcBorders>
              <w:bottom w:val="nil"/>
            </w:tcBorders>
            <w:vAlign w:val="center"/>
          </w:tcPr>
          <w:p w:rsidR="00AC0AC9" w:rsidRPr="00A31BF9" w:rsidRDefault="00AC0AC9"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p>
        </w:tc>
      </w:tr>
      <w:tr w:rsidR="00AC0AC9"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C0AC9" w:rsidRPr="00A31BF9" w:rsidTr="00C2287E">
        <w:tblPrEx>
          <w:tblBorders>
            <w:bottom w:val="single" w:sz="4" w:space="0" w:color="auto"/>
          </w:tblBorders>
        </w:tblPrEx>
        <w:trPr>
          <w:trHeight w:val="227"/>
          <w:jc w:val="center"/>
        </w:trPr>
        <w:tc>
          <w:tcPr>
            <w:tcW w:w="5523" w:type="dxa"/>
            <w:tcBorders>
              <w:top w:val="nil"/>
            </w:tcBorders>
            <w:vAlign w:val="center"/>
          </w:tcPr>
          <w:p w:rsidR="00AC0AC9" w:rsidRPr="00A31BF9" w:rsidRDefault="00AC0AC9"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AC0AC9" w:rsidRPr="00A31BF9" w:rsidRDefault="00AC0AC9"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C0AC9" w:rsidRPr="005E14F6" w:rsidRDefault="00AC0AC9" w:rsidP="005E14F6">
      <w:pPr>
        <w:pStyle w:val="a1"/>
        <w:ind w:firstLine="0"/>
      </w:pPr>
    </w:p>
    <w:sectPr w:rsidR="00AC0AC9"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AC9" w:rsidRDefault="00AC0AC9" w:rsidP="003415EC">
      <w:pPr>
        <w:spacing w:line="240" w:lineRule="auto"/>
      </w:pPr>
      <w:r>
        <w:separator/>
      </w:r>
    </w:p>
  </w:endnote>
  <w:endnote w:type="continuationSeparator" w:id="1">
    <w:p w:rsidR="00AC0AC9" w:rsidRDefault="00AC0AC9"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9728C0" w:rsidRDefault="00AC0AC9">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9728C0" w:rsidRDefault="00AC0AC9">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10</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ED2AF7" w:rsidRDefault="00AC0AC9"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ED2AF7" w:rsidRDefault="00AC0AC9"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9728C0" w:rsidRDefault="00AC0AC9">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C9" w:rsidRPr="009728C0" w:rsidRDefault="00AC0AC9">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AC9" w:rsidRDefault="00AC0AC9" w:rsidP="003415EC">
      <w:pPr>
        <w:spacing w:line="240" w:lineRule="auto"/>
      </w:pPr>
      <w:r>
        <w:separator/>
      </w:r>
    </w:p>
  </w:footnote>
  <w:footnote w:type="continuationSeparator" w:id="1">
    <w:p w:rsidR="00AC0AC9" w:rsidRDefault="00AC0AC9"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33A842A"/>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
  </w:num>
  <w:num w:numId="8">
    <w:abstractNumId w:val="0"/>
  </w:num>
  <w:num w:numId="9">
    <w:abstractNumId w:val="1"/>
  </w:num>
  <w:num w:numId="10">
    <w:abstractNumId w:val="2"/>
  </w:num>
  <w:num w:numId="11">
    <w:abstractNumId w:val="0"/>
  </w:num>
  <w:num w:numId="12">
    <w:abstractNumId w:val="1"/>
  </w:num>
  <w:num w:numId="13">
    <w:abstractNumId w:val="0"/>
  </w:num>
  <w:num w:numId="14">
    <w:abstractNumId w:val="9"/>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 w:numId="20">
    <w:abstractNumId w:val="3"/>
  </w:num>
  <w:num w:numId="21">
    <w:abstractNumId w:val="12"/>
  </w:num>
  <w:num w:numId="22">
    <w:abstractNumId w:val="11"/>
  </w:num>
  <w:num w:numId="23">
    <w:abstractNumId w:val="21"/>
  </w:num>
  <w:num w:numId="24">
    <w:abstractNumId w:val="17"/>
  </w:num>
  <w:num w:numId="25">
    <w:abstractNumId w:val="5"/>
  </w:num>
  <w:num w:numId="26">
    <w:abstractNumId w:val="1"/>
  </w:num>
  <w:num w:numId="27">
    <w:abstractNumId w:val="20"/>
  </w:num>
  <w:num w:numId="28">
    <w:abstractNumId w:val="8"/>
  </w:num>
  <w:num w:numId="29">
    <w:abstractNumId w:val="15"/>
  </w:num>
  <w:num w:numId="30">
    <w:abstractNumId w:val="6"/>
  </w:num>
  <w:num w:numId="31">
    <w:abstractNumId w:val="7"/>
  </w:num>
  <w:num w:numId="32">
    <w:abstractNumId w:val="22"/>
  </w:num>
  <w:num w:numId="33">
    <w:abstractNumId w:val="18"/>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5056A"/>
    <w:rsid w:val="00061E52"/>
    <w:rsid w:val="00062769"/>
    <w:rsid w:val="000667A6"/>
    <w:rsid w:val="00067371"/>
    <w:rsid w:val="00071842"/>
    <w:rsid w:val="00072615"/>
    <w:rsid w:val="000737FC"/>
    <w:rsid w:val="00075A58"/>
    <w:rsid w:val="00076054"/>
    <w:rsid w:val="00076309"/>
    <w:rsid w:val="000774DC"/>
    <w:rsid w:val="00077DC8"/>
    <w:rsid w:val="000803EB"/>
    <w:rsid w:val="000808C8"/>
    <w:rsid w:val="00081DD5"/>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6AD"/>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657F"/>
    <w:rsid w:val="00235EF1"/>
    <w:rsid w:val="0024070C"/>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5624"/>
    <w:rsid w:val="002E63DD"/>
    <w:rsid w:val="002F09C1"/>
    <w:rsid w:val="002F0EDD"/>
    <w:rsid w:val="002F240D"/>
    <w:rsid w:val="003041C1"/>
    <w:rsid w:val="00311AE2"/>
    <w:rsid w:val="00311F6A"/>
    <w:rsid w:val="0031534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E205E"/>
    <w:rsid w:val="003E42EA"/>
    <w:rsid w:val="003F06B5"/>
    <w:rsid w:val="004035FA"/>
    <w:rsid w:val="0040488B"/>
    <w:rsid w:val="00405E73"/>
    <w:rsid w:val="004113AC"/>
    <w:rsid w:val="004118DC"/>
    <w:rsid w:val="00412F9F"/>
    <w:rsid w:val="00414833"/>
    <w:rsid w:val="00414BB9"/>
    <w:rsid w:val="00415AD3"/>
    <w:rsid w:val="00417D25"/>
    <w:rsid w:val="004242C6"/>
    <w:rsid w:val="00424ACA"/>
    <w:rsid w:val="004325DE"/>
    <w:rsid w:val="00437AD1"/>
    <w:rsid w:val="0044092B"/>
    <w:rsid w:val="00440AB3"/>
    <w:rsid w:val="00445C78"/>
    <w:rsid w:val="004508A6"/>
    <w:rsid w:val="00453300"/>
    <w:rsid w:val="0045594E"/>
    <w:rsid w:val="00455FCC"/>
    <w:rsid w:val="00457BFD"/>
    <w:rsid w:val="0046000D"/>
    <w:rsid w:val="00460A7B"/>
    <w:rsid w:val="00466C70"/>
    <w:rsid w:val="004744D4"/>
    <w:rsid w:val="00474D8F"/>
    <w:rsid w:val="00475686"/>
    <w:rsid w:val="004828E8"/>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3BAF"/>
    <w:rsid w:val="004C5FA2"/>
    <w:rsid w:val="004C6F51"/>
    <w:rsid w:val="004D2DF6"/>
    <w:rsid w:val="004D51F3"/>
    <w:rsid w:val="004D596E"/>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3A2A"/>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375A"/>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317E"/>
    <w:rsid w:val="0090597B"/>
    <w:rsid w:val="00912DD9"/>
    <w:rsid w:val="009138D7"/>
    <w:rsid w:val="009139AE"/>
    <w:rsid w:val="00914F72"/>
    <w:rsid w:val="00916AF4"/>
    <w:rsid w:val="00921B55"/>
    <w:rsid w:val="0092483D"/>
    <w:rsid w:val="00925E14"/>
    <w:rsid w:val="00930EBD"/>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12A8"/>
    <w:rsid w:val="009728C0"/>
    <w:rsid w:val="00975488"/>
    <w:rsid w:val="00980DB1"/>
    <w:rsid w:val="0098190F"/>
    <w:rsid w:val="00985D87"/>
    <w:rsid w:val="00986DA0"/>
    <w:rsid w:val="009938F4"/>
    <w:rsid w:val="00995FB0"/>
    <w:rsid w:val="009961C8"/>
    <w:rsid w:val="009A4190"/>
    <w:rsid w:val="009B1427"/>
    <w:rsid w:val="009B3230"/>
    <w:rsid w:val="009B334F"/>
    <w:rsid w:val="009B3BF5"/>
    <w:rsid w:val="009C2859"/>
    <w:rsid w:val="009D1043"/>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2681"/>
    <w:rsid w:val="00AB0EEC"/>
    <w:rsid w:val="00AB7242"/>
    <w:rsid w:val="00AC0AC9"/>
    <w:rsid w:val="00AC3D84"/>
    <w:rsid w:val="00AC6C68"/>
    <w:rsid w:val="00AC72B7"/>
    <w:rsid w:val="00AD1CBC"/>
    <w:rsid w:val="00AD2301"/>
    <w:rsid w:val="00AD2A19"/>
    <w:rsid w:val="00AD3D47"/>
    <w:rsid w:val="00AE4B0B"/>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77851"/>
    <w:rsid w:val="00B812B3"/>
    <w:rsid w:val="00B81B3F"/>
    <w:rsid w:val="00B8260F"/>
    <w:rsid w:val="00B8777C"/>
    <w:rsid w:val="00B8780B"/>
    <w:rsid w:val="00B93D17"/>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E227C"/>
    <w:rsid w:val="00BE49A6"/>
    <w:rsid w:val="00BE5F9B"/>
    <w:rsid w:val="00BE6DE4"/>
    <w:rsid w:val="00BF032A"/>
    <w:rsid w:val="00BF50C2"/>
    <w:rsid w:val="00C0272B"/>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77EE2"/>
    <w:rsid w:val="00C81C73"/>
    <w:rsid w:val="00C84365"/>
    <w:rsid w:val="00C8437C"/>
    <w:rsid w:val="00C84FA2"/>
    <w:rsid w:val="00C85BC8"/>
    <w:rsid w:val="00C9111B"/>
    <w:rsid w:val="00C9313E"/>
    <w:rsid w:val="00C94275"/>
    <w:rsid w:val="00CA04C4"/>
    <w:rsid w:val="00CA04D1"/>
    <w:rsid w:val="00CA3916"/>
    <w:rsid w:val="00CB374E"/>
    <w:rsid w:val="00CB7C48"/>
    <w:rsid w:val="00CC1583"/>
    <w:rsid w:val="00CC1992"/>
    <w:rsid w:val="00CC2718"/>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06C8F"/>
    <w:rsid w:val="00D12188"/>
    <w:rsid w:val="00D12BA9"/>
    <w:rsid w:val="00D13121"/>
    <w:rsid w:val="00D13EFE"/>
    <w:rsid w:val="00D15E63"/>
    <w:rsid w:val="00D16885"/>
    <w:rsid w:val="00D17483"/>
    <w:rsid w:val="00D17776"/>
    <w:rsid w:val="00D17B11"/>
    <w:rsid w:val="00D20F10"/>
    <w:rsid w:val="00D21236"/>
    <w:rsid w:val="00D323D0"/>
    <w:rsid w:val="00D3380A"/>
    <w:rsid w:val="00D34119"/>
    <w:rsid w:val="00D357C7"/>
    <w:rsid w:val="00D433A0"/>
    <w:rsid w:val="00D455DC"/>
    <w:rsid w:val="00D473D6"/>
    <w:rsid w:val="00D47909"/>
    <w:rsid w:val="00D51F72"/>
    <w:rsid w:val="00D52CB4"/>
    <w:rsid w:val="00D54BBB"/>
    <w:rsid w:val="00D55687"/>
    <w:rsid w:val="00D564EF"/>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6B5A"/>
    <w:rsid w:val="00DC7198"/>
    <w:rsid w:val="00DD122D"/>
    <w:rsid w:val="00DD13A9"/>
    <w:rsid w:val="00DD1761"/>
    <w:rsid w:val="00DD1CA1"/>
    <w:rsid w:val="00DD3915"/>
    <w:rsid w:val="00DD522F"/>
    <w:rsid w:val="00DE0D01"/>
    <w:rsid w:val="00DE143D"/>
    <w:rsid w:val="00DF0310"/>
    <w:rsid w:val="00DF24A1"/>
    <w:rsid w:val="00DF62D9"/>
    <w:rsid w:val="00E03840"/>
    <w:rsid w:val="00E06BC0"/>
    <w:rsid w:val="00E07DA5"/>
    <w:rsid w:val="00E14E74"/>
    <w:rsid w:val="00E16461"/>
    <w:rsid w:val="00E16883"/>
    <w:rsid w:val="00E21380"/>
    <w:rsid w:val="00E235DA"/>
    <w:rsid w:val="00E26695"/>
    <w:rsid w:val="00E30C06"/>
    <w:rsid w:val="00E332D0"/>
    <w:rsid w:val="00E360D9"/>
    <w:rsid w:val="00E36BEF"/>
    <w:rsid w:val="00E408BF"/>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szCs w:val="20"/>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eastAsia="Calibri" w:cs="Times New Roman"/>
      <w:b w:val="0"/>
      <w:bCs w:val="0"/>
      <w:sz w:val="24"/>
      <w:szCs w:val="20"/>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eastAsia="Calibri" w:cs="Times New Roman"/>
      <w:b w:val="0"/>
      <w:bCs w:val="0"/>
      <w:color w:val="008000"/>
      <w:sz w:val="24"/>
      <w:szCs w:val="20"/>
    </w:rPr>
  </w:style>
  <w:style w:type="character" w:customStyle="1" w:styleId="S4">
    <w:name w:val="S_Таблица Знак"/>
    <w:link w:val="S3"/>
    <w:uiPriority w:val="99"/>
    <w:locked/>
    <w:rsid w:val="003415EC"/>
    <w:rPr>
      <w:rFonts w:ascii="Arial" w:hAnsi="Arial"/>
      <w:color w:val="008000"/>
      <w:sz w:val="24"/>
    </w:rPr>
  </w:style>
  <w:style w:type="character" w:customStyle="1" w:styleId="S5">
    <w:name w:val="S_Обычный в таблице Знак"/>
    <w:link w:val="S6"/>
    <w:uiPriority w:val="99"/>
    <w:locked/>
    <w:rsid w:val="003415EC"/>
    <w:rPr>
      <w:sz w:val="24"/>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0"/>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hAnsi="Arial"/>
      <w:b/>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eastAsia="Calibri" w:hAnsi="Times New Roman" w:cs="Times New Roman"/>
      <w:b w:val="0"/>
      <w:bCs w:val="0"/>
      <w:sz w:val="24"/>
      <w:szCs w:val="20"/>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720"/>
        <w:tab w:val="num" w:pos="360"/>
      </w:tabs>
      <w:ind w:left="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locked/>
    <w:rPr>
      <w:rFonts w:ascii="Arial"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locked/>
    <w:rPr>
      <w:rFonts w:ascii="Times New Roman" w:hAnsi="Times New Roman" w:cs="Times New Roman"/>
      <w:b/>
      <w:bCs/>
      <w:sz w:val="2"/>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 w:type="paragraph" w:styleId="DocumentMap">
    <w:name w:val="Document Map"/>
    <w:basedOn w:val="Normal"/>
    <w:link w:val="DocumentMapChar"/>
    <w:uiPriority w:val="99"/>
    <w:semiHidden/>
    <w:locked/>
    <w:rsid w:val="00081D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E55DC"/>
    <w:rPr>
      <w:rFonts w:ascii="Times New Roman" w:eastAsia="Times New Roman" w:hAnsi="Times New Roman"/>
      <w:b/>
      <w:bCs/>
      <w:sz w:val="0"/>
      <w:szCs w:val="0"/>
    </w:rPr>
  </w:style>
</w:styles>
</file>

<file path=word/webSettings.xml><?xml version="1.0" encoding="utf-8"?>
<w:webSettings xmlns:r="http://schemas.openxmlformats.org/officeDocument/2006/relationships" xmlns:w="http://schemas.openxmlformats.org/wordprocessingml/2006/main">
  <w:divs>
    <w:div w:id="451099714">
      <w:marLeft w:val="0"/>
      <w:marRight w:val="0"/>
      <w:marTop w:val="0"/>
      <w:marBottom w:val="0"/>
      <w:divBdr>
        <w:top w:val="none" w:sz="0" w:space="0" w:color="auto"/>
        <w:left w:val="none" w:sz="0" w:space="0" w:color="auto"/>
        <w:bottom w:val="none" w:sz="0" w:space="0" w:color="auto"/>
        <w:right w:val="none" w:sz="0" w:space="0" w:color="auto"/>
      </w:divBdr>
    </w:div>
    <w:div w:id="451099715">
      <w:marLeft w:val="0"/>
      <w:marRight w:val="0"/>
      <w:marTop w:val="0"/>
      <w:marBottom w:val="0"/>
      <w:divBdr>
        <w:top w:val="none" w:sz="0" w:space="0" w:color="auto"/>
        <w:left w:val="none" w:sz="0" w:space="0" w:color="auto"/>
        <w:bottom w:val="none" w:sz="0" w:space="0" w:color="auto"/>
        <w:right w:val="none" w:sz="0" w:space="0" w:color="auto"/>
      </w:divBdr>
    </w:div>
    <w:div w:id="451099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2721</TotalTime>
  <Pages>166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234</cp:revision>
  <cp:lastPrinted>2015-12-28T10:12:00Z</cp:lastPrinted>
  <dcterms:created xsi:type="dcterms:W3CDTF">2015-11-25T12:15:00Z</dcterms:created>
  <dcterms:modified xsi:type="dcterms:W3CDTF">2016-07-14T06:29:00Z</dcterms:modified>
</cp:coreProperties>
</file>