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474F7E" w:rsidTr="00474F7E">
        <w:tc>
          <w:tcPr>
            <w:tcW w:w="1021" w:type="dxa"/>
            <w:hideMark/>
          </w:tcPr>
          <w:p w:rsidR="00474F7E" w:rsidRPr="0096141D" w:rsidRDefault="00474F7E" w:rsidP="00474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7E" w:rsidRPr="0096141D" w:rsidRDefault="00474F7E" w:rsidP="00474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1021" w:type="dxa"/>
          </w:tcPr>
          <w:p w:rsidR="00474F7E" w:rsidRPr="0096141D" w:rsidRDefault="00474F7E" w:rsidP="00474F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141D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F7E" w:rsidRPr="0096141D" w:rsidRDefault="00474F7E" w:rsidP="00474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1021" w:type="dxa"/>
          </w:tcPr>
          <w:p w:rsidR="00474F7E" w:rsidRPr="0096141D" w:rsidRDefault="00474F7E" w:rsidP="00474F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F7E" w:rsidRPr="0096141D" w:rsidRDefault="00474F7E" w:rsidP="00474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1021" w:type="dxa"/>
          </w:tcPr>
          <w:p w:rsidR="00474F7E" w:rsidRPr="0096141D" w:rsidRDefault="00474F7E" w:rsidP="00474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F7E" w:rsidRPr="007E5D48" w:rsidRDefault="00474F7E" w:rsidP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</w:p>
          <w:p w:rsidR="00474F7E" w:rsidRPr="007E5D48" w:rsidRDefault="00474F7E" w:rsidP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</w:rPr>
              <w:t>доверенности, - фамилия, имя,</w:t>
            </w:r>
          </w:p>
          <w:p w:rsidR="00474F7E" w:rsidRPr="007E5D48" w:rsidRDefault="00474F7E" w:rsidP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</w:rPr>
              <w:t>отчество лица, действующего на</w:t>
            </w:r>
          </w:p>
          <w:p w:rsidR="00474F7E" w:rsidRPr="0096141D" w:rsidRDefault="00474F7E" w:rsidP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</w:rPr>
              <w:t>основании доверенности)</w:t>
            </w:r>
          </w:p>
        </w:tc>
      </w:tr>
      <w:bookmarkEnd w:id="0"/>
    </w:tbl>
    <w:p w:rsidR="00474F7E" w:rsidRDefault="00474F7E" w:rsidP="00474F7E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4F7E" w:rsidRDefault="00474F7E" w:rsidP="00474F7E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4F7E" w:rsidRDefault="00474F7E" w:rsidP="00474F7E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4F7E" w:rsidRDefault="00474F7E" w:rsidP="00474F7E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о п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редоставлении в безвозмездное пользование земельного участка,</w:t>
      </w:r>
    </w:p>
    <w:p w:rsidR="00474F7E" w:rsidRDefault="00474F7E" w:rsidP="00474F7E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без проведения торгов</w:t>
      </w:r>
    </w:p>
    <w:p w:rsidR="00474F7E" w:rsidRDefault="00474F7E" w:rsidP="0047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601" w:tblpY="1"/>
        <w:tblOverlap w:val="never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970"/>
      </w:tblGrid>
      <w:tr w:rsidR="00474F7E" w:rsidTr="00474F7E">
        <w:trPr>
          <w:cantSplit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 (в том числе для индивидуального предпринимателя)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pStyle w:val="ConsPlusNormal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- для гражданина ( в том числе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индивидуального предпринимателя)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cantSplit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pStyle w:val="Normal"/>
              <w:snapToGri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cantSplit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заполняется дополнительно к сведениям о физическом, юридическом лице)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pStyle w:val="ConsPlusNormal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rPr>
          <w:cantSplit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 предварительном согласовании предоставления участка*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участка без проведения торгов**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нужд***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проектом****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E" w:rsidTr="00474F7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7E" w:rsidRDefault="00474F7E">
            <w:pPr>
              <w:pStyle w:val="ConsPlusNormal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объектах недвижимости, расположенных на земельном участке *****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E" w:rsidRDefault="004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F7E" w:rsidRDefault="00474F7E" w:rsidP="00474F7E">
      <w:pPr>
        <w:spacing w:after="0" w:line="240" w:lineRule="auto"/>
        <w:ind w:left="-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- заполняется в случае, если испрашиваемый участок образовывался или его границы уточнялись на основании решения о предварительном согласовании предоставления участка;</w:t>
      </w:r>
    </w:p>
    <w:p w:rsidR="00474F7E" w:rsidRDefault="00474F7E" w:rsidP="00474F7E">
      <w:pPr>
        <w:spacing w:after="0" w:line="240" w:lineRule="auto"/>
        <w:ind w:left="-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** - из числа оснований, предусмотренных </w:t>
      </w:r>
      <w:hyperlink r:id="rId4" w:history="1">
        <w:r>
          <w:rPr>
            <w:rStyle w:val="a3"/>
            <w:i/>
            <w:color w:val="000000" w:themeColor="text1"/>
          </w:rPr>
          <w:t>пунктом 2 статьи 39.10</w:t>
        </w:r>
      </w:hyperlink>
      <w:r>
        <w:rPr>
          <w:rFonts w:ascii="Times New Roman" w:hAnsi="Times New Roman" w:cs="Times New Roman"/>
          <w:i/>
        </w:rPr>
        <w:t xml:space="preserve"> Земельного кодекса Российской Федерации;</w:t>
      </w:r>
    </w:p>
    <w:p w:rsidR="00474F7E" w:rsidRDefault="00474F7E" w:rsidP="00474F7E">
      <w:pPr>
        <w:spacing w:after="0" w:line="240" w:lineRule="auto"/>
        <w:ind w:left="-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***- заполняется в случае, если испрашиваемый участок предоставляется взамен земельного участка, изымаемого для государственных или муниципальных нужд;</w:t>
      </w:r>
    </w:p>
    <w:p w:rsidR="00474F7E" w:rsidRDefault="00474F7E" w:rsidP="00474F7E">
      <w:pPr>
        <w:spacing w:after="0" w:line="240" w:lineRule="auto"/>
        <w:ind w:left="-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****- заполняется в случае, если испрашиваемый участок предоставляется для размещения объектов, предусмотренных этим документом и (или) этим проектом;</w:t>
      </w:r>
    </w:p>
    <w:p w:rsidR="00474F7E" w:rsidRDefault="00474F7E" w:rsidP="00474F7E">
      <w:pPr>
        <w:spacing w:after="0" w:line="240" w:lineRule="auto"/>
        <w:ind w:left="-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*****- заполняется по инициативе заявителя в случае нахождения объектов недвижимости на земельном участке.</w:t>
      </w:r>
    </w:p>
    <w:p w:rsidR="00474F7E" w:rsidRDefault="00474F7E" w:rsidP="00474F7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</w:rPr>
      </w:pPr>
    </w:p>
    <w:p w:rsidR="00474F7E" w:rsidRDefault="00474F7E" w:rsidP="00474F7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Прошу предоставить в безвозмездное пользование указанный выше земельный участок,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находящийся в муниципальной собственности либо государственная собственность на который не разграничена, на срок с _____________ по ____________ (включительно) согласно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. 2, 3 ст. 39.10 Земельного кодекса Российской Федерации.</w:t>
      </w:r>
    </w:p>
    <w:p w:rsidR="00474F7E" w:rsidRDefault="00474F7E" w:rsidP="00474F7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_______________________________________________________________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выдачи документов (нужное отметить):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⁯ </w:t>
      </w:r>
      <w:r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⁯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посредством почтового отправления с уведомлением 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⁯ </w:t>
      </w:r>
      <w:r>
        <w:rPr>
          <w:rFonts w:ascii="Times New Roman" w:hAnsi="Times New Roman" w:cs="Times New Roman"/>
          <w:sz w:val="24"/>
          <w:szCs w:val="24"/>
        </w:rPr>
        <w:t xml:space="preserve">в МФЦ**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⁯ </w:t>
      </w:r>
      <w:r>
        <w:rPr>
          <w:rFonts w:ascii="Times New Roman" w:hAnsi="Times New Roman" w:cs="Times New Roman"/>
          <w:sz w:val="24"/>
          <w:szCs w:val="24"/>
        </w:rPr>
        <w:t>в личном кабинете на Едином портале*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hAnsi="Times New Roman" w:cs="Times New Roman"/>
          <w:sz w:val="24"/>
          <w:szCs w:val="24"/>
        </w:rPr>
        <w:t>по электронной почте.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F7E" w:rsidRDefault="00474F7E" w:rsidP="00474F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случае если заявление подано посредством Единого портала.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в случае если заявление подано через МФЦ.</w:t>
      </w: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F7E" w:rsidRDefault="00474F7E" w:rsidP="0047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______________20____г. ____________________</w:t>
      </w:r>
    </w:p>
    <w:p w:rsidR="00474F7E" w:rsidRDefault="00474F7E" w:rsidP="0047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proofErr w:type="gramStart"/>
      <w:r>
        <w:rPr>
          <w:rFonts w:ascii="Times New Roman" w:hAnsi="Times New Roman" w:cs="Times New Roman"/>
          <w:sz w:val="24"/>
          <w:szCs w:val="24"/>
        </w:rPr>
        <w:t>М.П.(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:rsidR="00474F7E" w:rsidRDefault="00474F7E" w:rsidP="0047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16E" w:rsidRDefault="00C5516E"/>
    <w:sectPr w:rsidR="00C5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C3"/>
    <w:rsid w:val="000D56C3"/>
    <w:rsid w:val="00474F7E"/>
    <w:rsid w:val="00C5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395A-739C-4F28-B75A-07295F86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4F7E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74F7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74F7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Normal">
    <w:name w:val="Normal Знак Знак Знак"/>
    <w:rsid w:val="00474F7E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7118&amp;date=23.07.2020&amp;dst=43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куми215</dc:creator>
  <cp:keywords/>
  <dc:description/>
  <cp:lastModifiedBy>куми215</cp:lastModifiedBy>
  <cp:revision>2</cp:revision>
  <dcterms:created xsi:type="dcterms:W3CDTF">2023-04-21T05:39:00Z</dcterms:created>
  <dcterms:modified xsi:type="dcterms:W3CDTF">2023-04-21T05:40:00Z</dcterms:modified>
</cp:coreProperties>
</file>