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A2" w:rsidRDefault="001677A2" w:rsidP="001677A2">
      <w:pPr>
        <w:pStyle w:val="a4"/>
        <w:keepNext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XO Thames" w:hAnsi="XO Thames"/>
          <w:b/>
          <w:bCs/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keepNext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XO Thames" w:hAnsi="XO Thames"/>
          <w:b/>
          <w:bCs/>
          <w:sz w:val="28"/>
          <w:szCs w:val="28"/>
        </w:rPr>
        <w:t>об утверждении результатов определения кадастровой стоимости зданий, помещений, сооружений, объектов незавершенного строительства, машино-мест, а также о порядке рассмотрения заявлений об исправлении ошибок, допущенных при определении кадастровой стоимости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rFonts w:ascii="XO Thames" w:hAnsi="XO Thames"/>
          <w:sz w:val="28"/>
          <w:szCs w:val="28"/>
        </w:rPr>
      </w:pP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Департамент имущественных отношений Вологодской области (далее – Департамент) извещает о следующем.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В соответствии со статьей 15 Федерального закона от 03.07.2016 № 237-ФЗ «О государственной кадастровой оценке» (далее - Федеральный закон № 237-ФЗ) Департаментом принято </w:t>
      </w:r>
      <w:hyperlink r:id="rId5" w:history="1">
        <w:r>
          <w:rPr>
            <w:rStyle w:val="a3"/>
            <w:rFonts w:ascii="XO Thames" w:hAnsi="XO Thames"/>
            <w:sz w:val="28"/>
            <w:szCs w:val="28"/>
          </w:rPr>
          <w:t>решение об утверждении результатов</w:t>
        </w:r>
      </w:hyperlink>
      <w:r>
        <w:rPr>
          <w:rFonts w:ascii="XO Thames" w:hAnsi="XO Thames"/>
          <w:sz w:val="28"/>
          <w:szCs w:val="28"/>
        </w:rPr>
        <w:t xml:space="preserve"> определения кадастровой стоимости зданий, помещений, сооружений, объектов незавершенного строительства,  машино-мест на территории Вологодской области по состоянию на 1 января 2023 года (приказ Департамента от 27.10.2023 № 93-н).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Сведения о кадастровой стоимости зданий, помещений, сооружений, объектов незавершенного строительства, машино-мест подлежат применению с 1 января 2024 года (п. 3 приказа Департамента от 27.10.2023 № 93-н).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history="1">
        <w:r>
          <w:rPr>
            <w:rStyle w:val="a3"/>
            <w:rFonts w:ascii="XO Thames" w:hAnsi="XO Thames"/>
            <w:sz w:val="28"/>
            <w:szCs w:val="28"/>
          </w:rPr>
          <w:t>Приказ Департамента</w:t>
        </w:r>
      </w:hyperlink>
      <w:r>
        <w:rPr>
          <w:rFonts w:ascii="XO Thames" w:hAnsi="XO Thames"/>
          <w:sz w:val="28"/>
          <w:szCs w:val="28"/>
        </w:rPr>
        <w:t xml:space="preserve"> от 27.10.2023 № 93-н опубликован 30 октября 2023 года на официальном интернет-портале правовой информации (</w:t>
      </w:r>
      <w:hyperlink r:id="rId7" w:history="1">
        <w:r>
          <w:rPr>
            <w:rStyle w:val="a3"/>
            <w:rFonts w:ascii="XO Thames" w:hAnsi="XO Thames"/>
            <w:sz w:val="28"/>
            <w:szCs w:val="28"/>
          </w:rPr>
          <w:t>www.pravo.gov.ru</w:t>
        </w:r>
      </w:hyperlink>
      <w:r>
        <w:rPr>
          <w:rFonts w:ascii="XO Thames" w:hAnsi="XO Thames"/>
          <w:sz w:val="28"/>
          <w:szCs w:val="28"/>
        </w:rPr>
        <w:t>) под идентификатором 3501202310300029, а также размещен на официальном сайте Департамента в информационно-телекоммуникационной сети «Интернет» (</w:t>
      </w:r>
      <w:hyperlink r:id="rId8" w:history="1">
        <w:r>
          <w:rPr>
            <w:rStyle w:val="a3"/>
            <w:rFonts w:ascii="XO Thames" w:hAnsi="XO Thames"/>
            <w:sz w:val="28"/>
            <w:szCs w:val="28"/>
          </w:rPr>
          <w:t>www.dio.gov35.ru</w:t>
        </w:r>
      </w:hyperlink>
      <w:r>
        <w:rPr>
          <w:rFonts w:ascii="XO Thames" w:hAnsi="XO Thames"/>
          <w:sz w:val="28"/>
          <w:szCs w:val="28"/>
        </w:rPr>
        <w:t>) в разделе «Государственная кадастровая оценка».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Рассмотрение заявлений об исправлении ошибок, допущенных при определении кадастровой стоимости, (далее – заявление) осуществляется БУ ВО «Бюро кадастровой оценки и технической инвентаризации» (далее – Бюджетное учреждение) в порядке, установленном статьей 21 Федерального закона № 237-ФЗ, </w:t>
      </w:r>
      <w:r>
        <w:rPr>
          <w:rFonts w:ascii="XO Thames" w:hAnsi="XO Thames"/>
          <w:b/>
          <w:bCs/>
          <w:sz w:val="28"/>
          <w:szCs w:val="28"/>
        </w:rPr>
        <w:t>с момента применения результатов кадастровой стоимости (с 1 января 2024 года).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С заявлением об исправлении ошибок вправе обратиться любые юридические и физические лица, а также органы государственной власти и органы местного самоуправления.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Форма заявления об исправлении ошибок, допущенных при определении кадастровой стоимости, утверждена </w:t>
      </w:r>
      <w:hyperlink r:id="rId9" w:history="1">
        <w:r>
          <w:rPr>
            <w:rStyle w:val="a3"/>
            <w:rFonts w:ascii="XO Thames" w:hAnsi="XO Thames"/>
            <w:sz w:val="28"/>
            <w:szCs w:val="28"/>
          </w:rPr>
          <w:t>приказом Росреестра</w:t>
        </w:r>
      </w:hyperlink>
      <w:r>
        <w:rPr>
          <w:rFonts w:ascii="XO Thames" w:hAnsi="XO Thames"/>
          <w:sz w:val="28"/>
          <w:szCs w:val="28"/>
        </w:rPr>
        <w:t xml:space="preserve"> от 06.08.2020 № П/0286. Указанным приказом также утверждены и требования к заполнению данного заявления.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Заявление об исправлении ошибок, допущенных при определении кадастровой стоимости, может быть представлено следующими способами: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1. Посредством портала государственных и муниципальных услуг Вологодской области (</w:t>
      </w:r>
      <w:hyperlink r:id="rId10" w:history="1">
        <w:r>
          <w:rPr>
            <w:rStyle w:val="a3"/>
            <w:rFonts w:ascii="XO Thames" w:hAnsi="XO Thames"/>
            <w:sz w:val="28"/>
            <w:szCs w:val="28"/>
          </w:rPr>
          <w:t>https://gosuslugi35.ru/service_cat?serviceUnionId=1157&amp;amp;skipMunicipalFilter=true)</w:t>
        </w:r>
      </w:hyperlink>
      <w:r>
        <w:rPr>
          <w:rFonts w:ascii="XO Thames" w:hAnsi="XO Thames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lastRenderedPageBreak/>
        <w:t>2. Регистрируемым почтовым отправлением в адрес Бюджетного учреждения с уведомлением о вручении: 160022, г. Вологда, Пошехонское шоссе, д.11.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3. На адрес электронной почты Бюджетного учреждения – </w:t>
      </w:r>
      <w:hyperlink r:id="rId11" w:tgtFrame="_blank" w:history="1">
        <w:r>
          <w:rPr>
            <w:rStyle w:val="a3"/>
            <w:rFonts w:ascii="XO Thames" w:hAnsi="XO Thames"/>
            <w:color w:val="000000"/>
            <w:sz w:val="28"/>
            <w:szCs w:val="28"/>
          </w:rPr>
          <w:t>infogko@bko.gov35.ru</w:t>
        </w:r>
      </w:hyperlink>
      <w:r>
        <w:rPr>
          <w:rFonts w:ascii="XO Thames" w:hAnsi="XO Thames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4. Путем личного обращения в Бюджетное учреждение по адресу: г.Вологда, Пошехонское шоссе, д.11.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5. Посредством окон приема-выдачи многофункциональных центров предоставления государственных и муниципальных услуг, расположенных на территории Вологодской области.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График работы Бюджетного учреждения: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понедельник-четверг - с 08:00 до 17:15;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пятница - с 08:00 до 16:00;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предпраздничные дни – с 08.00 до 16.00;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>перерыв на обед - 12:30-13:30.</w:t>
      </w:r>
      <w:r>
        <w:rPr>
          <w:sz w:val="28"/>
          <w:szCs w:val="28"/>
        </w:rPr>
        <w:t xml:space="preserve"> </w:t>
      </w:r>
    </w:p>
    <w:p w:rsidR="001677A2" w:rsidRDefault="001677A2" w:rsidP="00167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D45ADC" w:rsidRDefault="00D45ADC">
      <w:bookmarkStart w:id="0" w:name="_GoBack"/>
      <w:bookmarkEnd w:id="0"/>
    </w:p>
    <w:sectPr w:rsidR="00D4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A2"/>
    <w:rsid w:val="001677A2"/>
    <w:rsid w:val="00D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77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77A2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77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77A2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.gov35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o.gov35.ru/deyatelnost/&#1055;&#1088;&#1080;&#1082;&#1072;&#1079;%20&#8470;&#1055;&#1053;.34-0093_23%20&#1086;&#1090;%2027.10.2023%20_&#1054;&#1073;%20&#1091;&#1090;&#1074;&#1077;&#1088;&#1078;&#1076;&#1077;&#1085;&#1080;&#1080;%20&#1088;&#1077;&#1079;&#1091;&#1083;&#1100;&#1090;&#1072;&#1090;&#1086;&#1074;%20&#1086;&#1087;&#1088;&#1077;&#1076;&#1077;&#1083;&#1077;&#1085;&#1080;&#1103;%20&#1082;&#1072;&#1076;&#1072;&#1089;&#1090;&#1088;&#1086;&#1074;&#1086;&#1081;%20&#1089;&#1090;&#1086;&#1080;&#1084;&#1086;&#1089;&#1090;%20.pdf" TargetMode="External"/><Relationship Id="rId11" Type="http://schemas.openxmlformats.org/officeDocument/2006/relationships/hyperlink" Target="mailto:infogko@bko.gov35.ru" TargetMode="External"/><Relationship Id="rId5" Type="http://schemas.openxmlformats.org/officeDocument/2006/relationships/hyperlink" Target="https://dio.gov35.ru/deyatelnost/&#1055;&#1088;&#1080;&#1083;&#1086;&#1078;&#1077;&#1085;&#1080;&#1077;%20&#1056;&#1077;&#1079;&#1091;&#1083;&#1100;&#1090;&#1072;&#1090;&#1099;%20&#1086;&#1087;&#1088;&#1077;&#1076;&#1077;&#1083;&#1077;&#1085;&#1080;&#1103;%20&#1082;&#1072;&#1076;&#1072;&#1089;&#1090;&#1088;&#1086;&#1074;&#1086;&#1081;%20&#1089;&#1090;&#1086;&#1080;&#1084;&#1086;&#1089;&#1090;&#1080;%20&#1079;&#1076;&#1072;&#1085;&#1080;&#1081;,%20&#1087;&#1086;&#1084;&#1077;&#1097;&#1077;&#1085;&#1080;&#1081;,%20&#1089;&#1086;&#1086;&#1088;&#1091;&#1078;&#1077;&#1085;&#1080;&#1081;,%20&#1086;&#1073;&#1098;&#1077;&#1082;&#1090;&#1086;().xlsx" TargetMode="External"/><Relationship Id="rId10" Type="http://schemas.openxmlformats.org/officeDocument/2006/relationships/hyperlink" Target="https://gosuslugi35.ru/service_cat?serviceUnionId=1157&amp;skipMunicipalFilter=tru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o.gov35.ru/deyatelnost/&#1055;&#1088;&#1080;&#1082;&#1072;&#1079;%20&#1056;&#1086;&#1089;&#1088;&#1077;&#1077;&#1089;&#1090;&#1088;&#1072;%20&#1086;&#1090;%2006.08.2020%20&#8470;%20&#1055;0286(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2023-12-06T06:14:00Z</dcterms:created>
  <dcterms:modified xsi:type="dcterms:W3CDTF">2023-12-06T06:14:00Z</dcterms:modified>
</cp:coreProperties>
</file>