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1340DA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071B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1340DA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340DA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1340D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1340DA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1340D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071B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1340DA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1340DA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1340DA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071BEE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2025 г.</w:t>
                  </w:r>
                </w:p>
              </w:tc>
            </w:tr>
          </w:tbl>
          <w:p w:rsidR="001340DA" w:rsidRDefault="001340D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071B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01.01.2025</w:t>
            </w:r>
          </w:p>
        </w:tc>
      </w:tr>
      <w:tr w:rsidR="001340D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1340DA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1340DA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071BEE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</w:tr>
          </w:tbl>
          <w:p w:rsidR="001340DA" w:rsidRDefault="001340DA">
            <w:pPr>
              <w:spacing w:line="1" w:lineRule="auto"/>
            </w:pPr>
          </w:p>
        </w:tc>
      </w:tr>
      <w:tr w:rsidR="001340D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1340DA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1340DA">
            <w:pPr>
              <w:spacing w:line="1" w:lineRule="auto"/>
            </w:pPr>
          </w:p>
        </w:tc>
      </w:tr>
      <w:tr w:rsidR="001340D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071B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73304162</w:t>
            </w:r>
          </w:p>
        </w:tc>
      </w:tr>
      <w:tr w:rsidR="001340D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1340D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1340DA">
            <w:pPr>
              <w:spacing w:line="1" w:lineRule="auto"/>
              <w:jc w:val="center"/>
            </w:pPr>
          </w:p>
        </w:tc>
      </w:tr>
      <w:tr w:rsidR="001340D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1340DA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1340DA">
            <w:pPr>
              <w:spacing w:line="1" w:lineRule="auto"/>
              <w:jc w:val="center"/>
            </w:pPr>
          </w:p>
        </w:tc>
      </w:tr>
      <w:tr w:rsidR="001340DA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УПРАВЛЕНИЕ ОБРАЗОВАНИЯ СОКОЛЬСКОГО МУНИЦИПАЛЬНОГО ОКРУГА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071B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</w:t>
            </w:r>
          </w:p>
        </w:tc>
      </w:tr>
      <w:tr w:rsidR="001340DA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071BEE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Сокольский муниципальный округ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1340D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1340DA">
            <w:pPr>
              <w:spacing w:line="1" w:lineRule="auto"/>
              <w:jc w:val="center"/>
            </w:pPr>
          </w:p>
        </w:tc>
      </w:tr>
      <w:tr w:rsidR="001340DA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1340D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071B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1340DA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071BEE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19538000</w:t>
                  </w:r>
                </w:p>
              </w:tc>
            </w:tr>
          </w:tbl>
          <w:p w:rsidR="001340DA" w:rsidRDefault="001340DA">
            <w:pPr>
              <w:spacing w:line="1" w:lineRule="auto"/>
            </w:pPr>
          </w:p>
        </w:tc>
      </w:tr>
      <w:tr w:rsidR="001340DA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1340DA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1340DA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071BEE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1340DA" w:rsidRDefault="001340D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1340D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1340DA">
            <w:pPr>
              <w:spacing w:line="1" w:lineRule="auto"/>
              <w:jc w:val="center"/>
            </w:pPr>
          </w:p>
        </w:tc>
      </w:tr>
      <w:tr w:rsidR="001340DA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1340DA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1340DA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071BEE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1340DA" w:rsidRDefault="001340D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071B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1340DA" w:rsidRDefault="001340DA">
      <w:pPr>
        <w:rPr>
          <w:vanish/>
        </w:rPr>
      </w:pPr>
      <w:bookmarkStart w:id="1" w:name="__bookmark_3"/>
      <w:bookmarkEnd w:id="1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1340DA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</w:tr>
      <w:tr w:rsidR="001340DA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субъекта бюджетной отчетности"</w:t>
            </w:r>
          </w:p>
          <w:p w:rsidR="001340DA" w:rsidRDefault="00071B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1340D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Управление образования Сокольского муниципального округа (Управление образования) осуществляет организацию общеобразовательной деятельности в Сокольском муниципальном округе. Управление образования является учредителем бюджетных общеобразовательных, дошкольных образовательных учреждений Сокольского муниципального округа (41 учреждение: 16 общеобразовательных, 22 дошкольных образовательных, 1 учреждение дополнительного образования детей) и 1 Муниципальное казенное учреждение Сокольского муниципального округа "Центр обеспечения деятельности образовательных организаций" (МКУ СМО "ЦОД ОО").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Место нахождения учреждений: 162130, Вологодская область, г. Сокол, ул. Советская, д. 73.   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Бухгалтерский учет в Управлении образования ведется казенным учреждением Сокольского муниципального округа «Центр бухгалтерского учета» по Соглашению о передаче функций по ведению бюджетного (бухгалтерского) учета, составлению бюджетной, налоговой, статистической отчетности, отчетности в государственные внебюджетные фонды от 10.08.2018 г. № 7.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Бухгалтерский учет в МКУ СМО "ЦОД ОО" ведется казенным учреждением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Сокольского муниципального округа «Центр бухгалтерского учета» по Соглашению о передаче функций по ведению бюджетного (бухгалтерского) учета, составлению бюджетной, налоговой, статистической отчетности, отчетности в государственные внебюджетные фонды от 10.08.2018 г. № 8.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Бухгалтерский учет в бюджетных учреждениях, подведомственных Управлению образования, ведется казенным учреждением Сокольского муниципального округа «Центр бухгалтерского учета» по Соглашениям о передаче функций по ведению бюджетного (бухгалтерского) учета, составлению бюджетной, налоговой, статистической отчетности, отчетности в государственные внебюджетные фонды от 10.08.2018 г.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Ответственным за сдачу бюджетной отчетности является главный бухгалтер МКУ СМО «ЦБУ» Е. В. Жукова.</w:t>
                  </w:r>
                </w:p>
              </w:tc>
            </w:tr>
          </w:tbl>
          <w:p w:rsidR="001340DA" w:rsidRDefault="00071B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1340DA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"Результаты деятельности субъекта бюджетной отчетности"</w:t>
            </w:r>
          </w:p>
          <w:p w:rsidR="001340DA" w:rsidRDefault="00071B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1340D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1340DA" w:rsidRDefault="00071BE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Штатная численность работников Управления образования 13 чел</w:t>
                  </w:r>
                  <w:r w:rsidR="00300FC0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Имущество учреждений используется эффективно, в соответствии с целевым назначением. Техническое состояние имущества в целом удовлетворительное.</w:t>
                  </w:r>
                </w:p>
              </w:tc>
            </w:tr>
          </w:tbl>
          <w:p w:rsidR="001340DA" w:rsidRDefault="00071B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340DA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"Анализ отчета об исполнении бюджета субъектом бюджетной отчетности"</w:t>
            </w:r>
          </w:p>
          <w:p w:rsidR="001340DA" w:rsidRDefault="00071B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1340D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1340DA" w:rsidRDefault="00071BEE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Доходы.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Доходы бюджета, администратором которых является Управление образования СМО, за 2024 года составили 3 112 244,22 руб., в том числе: 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- 74 349,65  руб.- возврат выплат многодетным на проезд и одежду; 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- 20 100,00 руб. - возмещение ущерба при возникновении страховых случаев, когда выгодоприобретателями выступают получатели средств бюджета муниципального округа;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- 1 624,00 - поступление средств от штрафных санкций за нарушение законодательства о закупках и нарушение условий контрактов (договоров);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- 3 016 180,57 руб. - возвраты субсидий на иные цели, направленные впоследствии в </w:t>
                  </w:r>
                  <w:r w:rsidR="006514FB">
                    <w:rPr>
                      <w:color w:val="000000"/>
                      <w:sz w:val="28"/>
                      <w:szCs w:val="28"/>
                    </w:rPr>
                    <w:t>Министерство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образования области.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Расходы.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По разделу 0700 «Образование», подразделу 0701 «Дошкольное образование» исполнение бюджета составило  428 854 580,05 руб., или 99,97% от утвержденных назначений (в т.ч.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– 402 328 902,95 руб., субсидии бюджетным учреждениям на иные цели – 26 525 677,10 руб.); по разделу 0700 «Образование», подразделу 0702 «Общее образование» исполнение бюджета составило 829 727 152,43 руб., или 99,55 % от назначений в сумме 833 467 855,22 (в т.ч. субсидии бюджетным учреждениям на финансовое обеспечение государственного (муниципального) задания на оказание государственных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 услуг (выполнение работ) – 642 223 192,95 руб., субсидии бюджетным учреждениям на иные цели – 187 503 959,48 руб.); по разделу 0700 «Образование», подразделу 0703 «Дополнительное образование детей» исполнение бюджета составило 24 133 686,88 руб., или 99,84% от назначений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– 16 566 753,61 руб.; субсидии бюджетным учреждениям на иные цели – 7 505 492,85 руб.;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 – 61 440,42 руб.); по разделу 0700 «Образование», подразделу 0707 «Молодежная политика» исполнение бюджета составило 866 400,00 руб., или 100% от назначений (субсидии бюджетным учреждениям на иные цели).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По подразделу 0709 "Другие вопросы в области образования" </w:t>
                  </w:r>
                  <w:r w:rsidR="00DD7139">
                    <w:rPr>
                      <w:color w:val="000000"/>
                      <w:sz w:val="28"/>
                      <w:szCs w:val="28"/>
                    </w:rPr>
                    <w:t xml:space="preserve">в том числе </w:t>
                  </w:r>
                  <w:r>
                    <w:rPr>
                      <w:color w:val="000000"/>
                      <w:sz w:val="28"/>
                      <w:szCs w:val="28"/>
                    </w:rPr>
                    <w:t>отражены расходы: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 на обеспечение деятельности Управления образования</w:t>
                  </w:r>
                  <w:r w:rsidR="000A264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– </w:t>
                  </w:r>
                  <w:r w:rsidR="000A2648">
                    <w:rPr>
                      <w:color w:val="000000"/>
                      <w:sz w:val="28"/>
                      <w:szCs w:val="28"/>
                    </w:rPr>
                    <w:t>2 836 437,00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руб.;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направлено </w:t>
                  </w:r>
                  <w:r w:rsidR="00DD7139">
                    <w:rPr>
                      <w:color w:val="000000"/>
                      <w:sz w:val="28"/>
                      <w:szCs w:val="28"/>
                    </w:rPr>
                    <w:t>8 718 635,32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руб., что составляет   </w:t>
                  </w:r>
                  <w:r w:rsidR="00DD7139">
                    <w:rPr>
                      <w:color w:val="000000"/>
                      <w:sz w:val="28"/>
                      <w:szCs w:val="28"/>
                    </w:rPr>
                    <w:t xml:space="preserve">99,45 </w:t>
                  </w:r>
                  <w:r>
                    <w:rPr>
                      <w:color w:val="000000"/>
                      <w:sz w:val="28"/>
                      <w:szCs w:val="28"/>
                    </w:rPr>
                    <w:t>% от назначений</w:t>
                  </w:r>
                  <w:r w:rsidR="00DD7139">
                    <w:rPr>
                      <w:color w:val="000000"/>
                      <w:sz w:val="28"/>
                      <w:szCs w:val="28"/>
                    </w:rPr>
                    <w:t xml:space="preserve"> (8 767 242,86)</w:t>
                  </w:r>
                  <w:r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1340DA" w:rsidRDefault="00071BEE" w:rsidP="00DD7139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- социальное обеспечение иные выплаты населению - 7 </w:t>
                  </w:r>
                  <w:r w:rsidR="00FE0D74">
                    <w:rPr>
                      <w:color w:val="000000"/>
                      <w:sz w:val="28"/>
                      <w:szCs w:val="28"/>
                    </w:rPr>
                    <w:t>690 31</w:t>
                  </w:r>
                  <w:r>
                    <w:rPr>
                      <w:color w:val="000000"/>
                      <w:sz w:val="28"/>
                      <w:szCs w:val="28"/>
                    </w:rPr>
                    <w:t>0,00 руб., или 96,6</w:t>
                  </w:r>
                  <w:r w:rsidR="00FE0D74">
                    <w:rPr>
                      <w:color w:val="000000"/>
                      <w:sz w:val="28"/>
                      <w:szCs w:val="28"/>
                    </w:rPr>
                    <w:t>4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% от назначений 7 9</w:t>
                  </w:r>
                  <w:r w:rsidR="00FE0D74">
                    <w:rPr>
                      <w:color w:val="000000"/>
                      <w:sz w:val="28"/>
                      <w:szCs w:val="28"/>
                    </w:rPr>
                    <w:t>57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8</w:t>
                  </w:r>
                  <w:r w:rsidR="00FE0D74">
                    <w:rPr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color w:val="000000"/>
                      <w:sz w:val="28"/>
                      <w:szCs w:val="28"/>
                    </w:rPr>
                    <w:t>0,00 руб.;                                                                                  </w:t>
                  </w:r>
                  <w:r w:rsidR="00DD713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- реализация мероприятий по трудоустройству несовершеннолетних граждан  -  760 265,27 руб., или 100 % от назначений.</w:t>
                  </w:r>
                </w:p>
              </w:tc>
            </w:tr>
          </w:tbl>
          <w:p w:rsidR="001340DA" w:rsidRDefault="00071B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1340DA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"Анализ показателей бухгалтерской отчетности субъекта бюджетной отчетности"</w:t>
            </w:r>
          </w:p>
          <w:p w:rsidR="001340DA" w:rsidRDefault="00071B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1340D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1340DA" w:rsidRDefault="00071BEE">
                  <w:pPr>
                    <w:jc w:val="center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0503178 «Сведения об остатках денежных средств на счетах получателя бюджетных средств»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На начало 01.01.2025 года остаток средств во временном распоряжении – </w:t>
                  </w:r>
                  <w:r w:rsidR="000344D8">
                    <w:rPr>
                      <w:color w:val="000000"/>
                      <w:sz w:val="28"/>
                      <w:szCs w:val="28"/>
                    </w:rPr>
                    <w:t>21 452,00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1340DA" w:rsidRDefault="00071BEE">
                  <w:pPr>
                    <w:jc w:val="center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Форма 0503110 «Справка по заключению счетов бюджетного учета отчетного финансового года»</w:t>
                  </w:r>
                </w:p>
                <w:p w:rsidR="001340DA" w:rsidRDefault="00071B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1340DA" w:rsidRDefault="001340D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66"/>
                    <w:gridCol w:w="1666"/>
                    <w:gridCol w:w="2566"/>
                    <w:gridCol w:w="1666"/>
                    <w:gridCol w:w="1546"/>
                  </w:tblGrid>
                  <w:tr w:rsidR="001340DA">
                    <w:trPr>
                      <w:trHeight w:val="230"/>
                    </w:trPr>
                    <w:tc>
                      <w:tcPr>
                        <w:tcW w:w="10310" w:type="dxa"/>
                        <w:gridSpan w:val="5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показателей по счету 401 10 172 в справке 0503110</w:t>
                        </w:r>
                      </w:p>
                    </w:tc>
                  </w:tr>
                  <w:tr w:rsidR="001340DA">
                    <w:tc>
                      <w:tcPr>
                        <w:tcW w:w="28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5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</w:tr>
                  <w:tr w:rsidR="001340DA">
                    <w:trPr>
                      <w:trHeight w:val="230"/>
                    </w:trPr>
                    <w:tc>
                      <w:tcPr>
                        <w:tcW w:w="286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Корреспондирующий счет</w:t>
                        </w:r>
                      </w:p>
                    </w:tc>
                    <w:tc>
                      <w:tcPr>
                        <w:tcW w:w="4232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счета бюджетного учета</w:t>
                        </w:r>
                      </w:p>
                    </w:tc>
                    <w:tc>
                      <w:tcPr>
                        <w:tcW w:w="3212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Остаток на 1 января года, следующего за отчетным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(до заключительных записей)</w:t>
                        </w:r>
                      </w:p>
                    </w:tc>
                  </w:tr>
                  <w:tr w:rsidR="001340DA">
                    <w:tc>
                      <w:tcPr>
                        <w:tcW w:w="2866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40DA" w:rsidRDefault="001340D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1 401 10 172</w:t>
                        </w:r>
                      </w:p>
                    </w:tc>
                    <w:tc>
                      <w:tcPr>
                        <w:tcW w:w="2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причина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дебету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кредиту</w:t>
                        </w:r>
                      </w:p>
                    </w:tc>
                  </w:tr>
                  <w:tr w:rsidR="001340DA">
                    <w:tc>
                      <w:tcPr>
                        <w:tcW w:w="28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1340DA">
                    <w:tc>
                      <w:tcPr>
                        <w:tcW w:w="28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Нефинансовые активы, всего</w:t>
                        </w:r>
                      </w:p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в том числе по счетам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C91D1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</w:t>
                        </w:r>
                        <w:r w:rsidR="00071BEE">
                          <w:rPr>
                            <w:color w:val="000000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</w:tr>
                  <w:tr w:rsidR="001340DA">
                    <w:tc>
                      <w:tcPr>
                        <w:tcW w:w="28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1 10100000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1 40110172</w:t>
                        </w:r>
                      </w:p>
                    </w:tc>
                    <w:tc>
                      <w:tcPr>
                        <w:tcW w:w="2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C91D1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1340DA">
                    <w:tc>
                      <w:tcPr>
                        <w:tcW w:w="28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Финансовые активы, всего</w:t>
                        </w:r>
                      </w:p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в том числе по счетам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15 037 125,49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18 176 415,47</w:t>
                        </w:r>
                      </w:p>
                    </w:tc>
                  </w:tr>
                  <w:tr w:rsidR="001340DA">
                    <w:tc>
                      <w:tcPr>
                        <w:tcW w:w="28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1 20400000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1 40110172</w:t>
                        </w:r>
                      </w:p>
                    </w:tc>
                    <w:tc>
                      <w:tcPr>
                        <w:tcW w:w="2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Показатель участия в подведомственных бюджетных учреждениях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15 037 125,49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18 176 415,47</w:t>
                        </w:r>
                      </w:p>
                    </w:tc>
                  </w:tr>
                  <w:tr w:rsidR="001340DA">
                    <w:tc>
                      <w:tcPr>
                        <w:tcW w:w="28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Обязательства, всего</w:t>
                        </w:r>
                      </w:p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в том числе по счетам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1340DA">
                    <w:tc>
                      <w:tcPr>
                        <w:tcW w:w="28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1 40110172</w:t>
                        </w:r>
                      </w:p>
                    </w:tc>
                    <w:tc>
                      <w:tcPr>
                        <w:tcW w:w="2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1340DA">
                    <w:tc>
                      <w:tcPr>
                        <w:tcW w:w="28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15 037 125,49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 w:rsidP="00C91D1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</w:t>
                        </w:r>
                        <w:r w:rsidR="00C91D12">
                          <w:rPr>
                            <w:color w:val="000000"/>
                            <w:sz w:val="28"/>
                            <w:szCs w:val="28"/>
                          </w:rPr>
                          <w:t> 176 415,47</w:t>
                        </w:r>
                      </w:p>
                    </w:tc>
                  </w:tr>
                </w:tbl>
                <w:p w:rsidR="001340DA" w:rsidRDefault="00071B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1340DA" w:rsidRDefault="001340D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50"/>
                    <w:gridCol w:w="1610"/>
                    <w:gridCol w:w="2750"/>
                    <w:gridCol w:w="1510"/>
                    <w:gridCol w:w="1690"/>
                  </w:tblGrid>
                  <w:tr w:rsidR="001340DA">
                    <w:trPr>
                      <w:trHeight w:val="230"/>
                    </w:trPr>
                    <w:tc>
                      <w:tcPr>
                        <w:tcW w:w="10310" w:type="dxa"/>
                        <w:gridSpan w:val="5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показателей по счету 401 10 19Х в справке 0503110</w:t>
                        </w:r>
                      </w:p>
                    </w:tc>
                  </w:tr>
                  <w:tr w:rsidR="001340DA"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</w:tr>
                  <w:tr w:rsidR="001340DA">
                    <w:trPr>
                      <w:trHeight w:val="230"/>
                    </w:trPr>
                    <w:tc>
                      <w:tcPr>
                        <w:tcW w:w="275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Корреспондирующий счет</w:t>
                        </w:r>
                      </w:p>
                    </w:tc>
                    <w:tc>
                      <w:tcPr>
                        <w:tcW w:w="4360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счета бюджетного учета</w:t>
                        </w:r>
                      </w:p>
                    </w:tc>
                    <w:tc>
                      <w:tcPr>
                        <w:tcW w:w="3200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Остаток на 1 января года, следующего за отчетным (до заключительных записей)</w:t>
                        </w:r>
                      </w:p>
                    </w:tc>
                  </w:tr>
                  <w:tr w:rsidR="001340DA">
                    <w:tc>
                      <w:tcPr>
                        <w:tcW w:w="2750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40DA" w:rsidRDefault="001340D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1 401 10 19Х</w:t>
                        </w:r>
                      </w:p>
                    </w:tc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причина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дебету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 кредиту</w:t>
                        </w:r>
                      </w:p>
                    </w:tc>
                  </w:tr>
                  <w:tr w:rsidR="001340DA"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1340DA"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Нефинансовые активы, всего</w:t>
                        </w:r>
                      </w:p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в том числе по счетам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48 767,84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6 954 291,17</w:t>
                        </w:r>
                      </w:p>
                    </w:tc>
                  </w:tr>
                  <w:tr w:rsidR="001340DA"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1 10100000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получен безвозмездно прицеп тракторный, автобусы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6 383 356,84</w:t>
                        </w:r>
                      </w:p>
                    </w:tc>
                  </w:tr>
                  <w:tr w:rsidR="001340DA"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1 10400000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безвозмездное получение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амортизации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48 767,84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1340DA"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1 10500000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443975">
                        <w:pPr>
                          <w:jc w:val="both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C91D1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1340DA"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1 10500000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безвозмездное поступление наборов первоклассника, учебные пособия "Герои Вологодчины"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 w:rsidRPr="00C91D12">
                          <w:rPr>
                            <w:color w:val="000000"/>
                            <w:sz w:val="28"/>
                            <w:szCs w:val="28"/>
                          </w:rPr>
                          <w:t>564 212,75</w:t>
                        </w:r>
                      </w:p>
                    </w:tc>
                  </w:tr>
                  <w:tr w:rsidR="001340DA"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Финансовые активы, всего</w:t>
                        </w:r>
                      </w:p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в том числе по счетам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1340DA"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1340DA"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Обязательства, всего</w:t>
                        </w:r>
                      </w:p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в том числе по счетам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1340DA"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1340DA"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48 767,84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 w:rsidP="00C91D1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</w:t>
                        </w:r>
                        <w:r w:rsidR="00C91D12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94</w:t>
                        </w:r>
                        <w:r w:rsidR="00C91D12">
                          <w:rPr>
                            <w:color w:val="000000"/>
                            <w:sz w:val="28"/>
                            <w:szCs w:val="28"/>
                          </w:rPr>
                          <w:t>7 569,59</w:t>
                        </w:r>
                      </w:p>
                    </w:tc>
                  </w:tr>
                </w:tbl>
                <w:p w:rsidR="00182C4C" w:rsidRDefault="00182C4C">
                  <w:pPr>
                    <w:rPr>
                      <w:vanish/>
                    </w:rPr>
                  </w:pPr>
                </w:p>
                <w:p w:rsidR="001340DA" w:rsidRDefault="001340DA">
                  <w:pPr>
                    <w:spacing w:before="190" w:after="190"/>
                    <w:jc w:val="both"/>
                  </w:pPr>
                </w:p>
                <w:p w:rsidR="001340DA" w:rsidRDefault="001340D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1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18"/>
                    <w:gridCol w:w="3698"/>
                    <w:gridCol w:w="2118"/>
                    <w:gridCol w:w="2377"/>
                  </w:tblGrid>
                  <w:tr w:rsidR="001340DA">
                    <w:trPr>
                      <w:trHeight w:val="230"/>
                    </w:trPr>
                    <w:tc>
                      <w:tcPr>
                        <w:tcW w:w="10311" w:type="dxa"/>
                        <w:gridSpan w:val="4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остатков на конец отчетного периода по счету 401 60 000 "Резервы предстоящих расходов"</w:t>
                        </w:r>
                      </w:p>
                    </w:tc>
                  </w:tr>
                  <w:tr w:rsidR="001340DA">
                    <w:tc>
                      <w:tcPr>
                        <w:tcW w:w="21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3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1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3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</w:tr>
                  <w:tr w:rsidR="001340DA">
                    <w:tc>
                      <w:tcPr>
                        <w:tcW w:w="21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№ п/п</w:t>
                        </w:r>
                      </w:p>
                    </w:tc>
                    <w:tc>
                      <w:tcPr>
                        <w:tcW w:w="3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вида резервов предстоящих расходов</w:t>
                        </w:r>
                      </w:p>
                    </w:tc>
                    <w:tc>
                      <w:tcPr>
                        <w:tcW w:w="21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</w:tr>
                  <w:tr w:rsidR="001340DA">
                    <w:tc>
                      <w:tcPr>
                        <w:tcW w:w="21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1340DA">
                    <w:tc>
                      <w:tcPr>
                        <w:tcW w:w="21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Резервы предстоящих расходов по заработной плате</w:t>
                        </w:r>
                      </w:p>
                    </w:tc>
                    <w:tc>
                      <w:tcPr>
                        <w:tcW w:w="21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211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182C4C">
                        <w:pPr>
                          <w:jc w:val="right"/>
                        </w:pPr>
                        <w:r w:rsidRPr="00182C4C">
                          <w:rPr>
                            <w:color w:val="000000"/>
                            <w:sz w:val="28"/>
                            <w:szCs w:val="28"/>
                          </w:rPr>
                          <w:t>1 070 605,66</w:t>
                        </w:r>
                      </w:p>
                    </w:tc>
                  </w:tr>
                  <w:tr w:rsidR="001340DA">
                    <w:tc>
                      <w:tcPr>
                        <w:tcW w:w="21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182C4C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  <w:p w:rsidR="00182C4C" w:rsidRDefault="00182C4C">
                        <w:pPr>
                          <w:jc w:val="center"/>
                        </w:pPr>
                      </w:p>
                    </w:tc>
                    <w:tc>
                      <w:tcPr>
                        <w:tcW w:w="3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Резервы предстоящих расходов на начисления на выплаты по оплате труда</w:t>
                        </w:r>
                      </w:p>
                    </w:tc>
                    <w:tc>
                      <w:tcPr>
                        <w:tcW w:w="21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213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182C4C">
                        <w:pPr>
                          <w:jc w:val="right"/>
                        </w:pPr>
                        <w:r w:rsidRPr="00182C4C">
                          <w:rPr>
                            <w:color w:val="000000"/>
                            <w:sz w:val="28"/>
                            <w:szCs w:val="28"/>
                          </w:rPr>
                          <w:t>323 322,91</w:t>
                        </w:r>
                      </w:p>
                    </w:tc>
                  </w:tr>
                  <w:tr w:rsidR="001340DA">
                    <w:tc>
                      <w:tcPr>
                        <w:tcW w:w="7934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182C4C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1 393 928,57</w:t>
                        </w:r>
                      </w:p>
                    </w:tc>
                  </w:tr>
                </w:tbl>
                <w:p w:rsidR="001340DA" w:rsidRDefault="00071BEE" w:rsidP="00182C4C">
                  <w:pPr>
                    <w:spacing w:before="190" w:after="190"/>
                    <w:jc w:val="both"/>
                    <w:rPr>
                      <w:vanish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09"/>
                    <w:gridCol w:w="649"/>
                    <w:gridCol w:w="1189"/>
                    <w:gridCol w:w="1789"/>
                    <w:gridCol w:w="2189"/>
                    <w:gridCol w:w="2189"/>
                  </w:tblGrid>
                  <w:tr w:rsidR="001340DA">
                    <w:trPr>
                      <w:trHeight w:val="230"/>
                    </w:trPr>
                    <w:tc>
                      <w:tcPr>
                        <w:tcW w:w="10314" w:type="dxa"/>
                        <w:gridSpan w:val="6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неисполненных бюджетных и денежных обязательств</w:t>
                        </w:r>
                      </w:p>
                    </w:tc>
                  </w:tr>
                  <w:tr w:rsidR="001340DA">
                    <w:tc>
                      <w:tcPr>
                        <w:tcW w:w="2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</w:tr>
                  <w:tr w:rsidR="001340DA">
                    <w:trPr>
                      <w:trHeight w:val="230"/>
                    </w:trPr>
                    <w:tc>
                      <w:tcPr>
                        <w:tcW w:w="4147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Номер (код) счета бюджетного учета</w:t>
                        </w:r>
                      </w:p>
                    </w:tc>
                    <w:tc>
                      <w:tcPr>
                        <w:tcW w:w="178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218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Контрагент</w:t>
                        </w:r>
                      </w:p>
                    </w:tc>
                    <w:tc>
                      <w:tcPr>
                        <w:tcW w:w="218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1340DA">
                    <w:tc>
                      <w:tcPr>
                        <w:tcW w:w="2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Часть КБК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КВД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счета</w:t>
                        </w:r>
                      </w:p>
                    </w:tc>
                    <w:tc>
                      <w:tcPr>
                        <w:tcW w:w="178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1340D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18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1340D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18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1340DA">
                        <w:pPr>
                          <w:spacing w:line="1" w:lineRule="auto"/>
                        </w:pPr>
                      </w:p>
                    </w:tc>
                  </w:tr>
                  <w:tr w:rsidR="001340DA">
                    <w:tc>
                      <w:tcPr>
                        <w:tcW w:w="2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1340DA">
                    <w:tc>
                      <w:tcPr>
                        <w:tcW w:w="2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07011К 1 01 01750611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50211241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127 488,88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остаток неиспользованных ЛБО (незаконтрактованные) </w:t>
                        </w:r>
                      </w:p>
                    </w:tc>
                  </w:tr>
                  <w:tr w:rsidR="001340DA">
                    <w:tc>
                      <w:tcPr>
                        <w:tcW w:w="2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07011К 1 01 01750612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50211241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2 777,41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остаток неиспользованных ЛБО (незаконтрактованные) </w:t>
                        </w:r>
                      </w:p>
                    </w:tc>
                  </w:tr>
                  <w:tr w:rsidR="001340DA">
                    <w:tc>
                      <w:tcPr>
                        <w:tcW w:w="2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07011К 1 07 S1940612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50211241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749 456,67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остаток неиспользованных ЛБО (незаконтрактованные) </w:t>
                        </w:r>
                      </w:p>
                    </w:tc>
                  </w:tr>
                  <w:tr w:rsidR="001340DA">
                    <w:tc>
                      <w:tcPr>
                        <w:tcW w:w="2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07021К 1 02 03750611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50211241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21 129,00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остаток неиспользованных ЛБО (незаконтрактованные) </w:t>
                        </w:r>
                      </w:p>
                    </w:tc>
                  </w:tr>
                  <w:tr w:rsidR="001340DA">
                    <w:tc>
                      <w:tcPr>
                        <w:tcW w:w="2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07021К 1 02 03750621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50211241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40 363,00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остаток неиспользованных ЛБО (незаконтрактованные) </w:t>
                        </w:r>
                      </w:p>
                    </w:tc>
                  </w:tr>
                  <w:tr w:rsidR="001340DA">
                    <w:tc>
                      <w:tcPr>
                        <w:tcW w:w="2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07021К 1 07 01750622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50211241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60 539,44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остаток неиспользованных ЛБО (незаконтрактованные)</w:t>
                        </w: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</w:tr>
                  <w:tr w:rsidR="001340DA">
                    <w:tc>
                      <w:tcPr>
                        <w:tcW w:w="2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07021К 1 17 S1140612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50211241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0,01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остаток неиспользованных ЛБО (незаконтрактованные) </w:t>
                        </w:r>
                      </w:p>
                    </w:tc>
                  </w:tr>
                  <w:tr w:rsidR="001340DA">
                    <w:tc>
                      <w:tcPr>
                        <w:tcW w:w="2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07021К 1 23 01750622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50211241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800 712,00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остаток неиспользованных ЛБО (незаконтрактованные) </w:t>
                        </w:r>
                      </w:p>
                    </w:tc>
                  </w:tr>
                  <w:tr w:rsidR="001340DA">
                    <w:tc>
                      <w:tcPr>
                        <w:tcW w:w="2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07021К 1 28 A7500612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50211241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121 729,36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остаток неиспользованных ЛБО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(незаконтрактованные) </w:t>
                        </w:r>
                      </w:p>
                    </w:tc>
                  </w:tr>
                  <w:tr w:rsidR="001340DA">
                    <w:tc>
                      <w:tcPr>
                        <w:tcW w:w="2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07021К 1 28 L7501612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50211241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0,03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остаток неиспользованных ЛБО (незаконтрактованные) </w:t>
                        </w:r>
                      </w:p>
                    </w:tc>
                  </w:tr>
                  <w:tr w:rsidR="001340DA">
                    <w:tc>
                      <w:tcPr>
                        <w:tcW w:w="2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07021К 1 28 L7502612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50211241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1 946 773,28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остаток неиспользованных ЛБО (незаконтрактованные) </w:t>
                        </w:r>
                      </w:p>
                    </w:tc>
                  </w:tr>
                  <w:tr w:rsidR="001340DA">
                    <w:tc>
                      <w:tcPr>
                        <w:tcW w:w="2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07091К 2 01 00190121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50211211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135 339,03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остаток БО по заработной плате</w:t>
                        </w:r>
                      </w:p>
                    </w:tc>
                  </w:tr>
                  <w:tr w:rsidR="001340DA">
                    <w:tc>
                      <w:tcPr>
                        <w:tcW w:w="2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182C4C" w:rsidP="00182C4C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4 006 308,11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</w:tr>
                </w:tbl>
                <w:p w:rsidR="001340DA" w:rsidRDefault="00071BEE">
                  <w:pPr>
                    <w:jc w:val="center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Расшифровка показателей ф. 0503169 «Сведения по дебиторской и кредиторской задолженности»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Кредиторская задолженность по 302.10 «Расчеты по оплате труда и начислениям на выплаты по оплате труда» на 01.01.2025 г. отсутствует.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Кредиторская задолженность по 302.60 «Расчеты по социальному обеспечению» по состоянию на 01.01.2025 г. составляет 109 540,00 руб. 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Кредиторская задолженность по счету 302.20 «Расчеты по работам, услугам» по состоянию на 01.01.2025 года составляет 350,40 руб.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Кредиторская задолженность по счету 302.90 «Расчеты по прочим расходам» по состоянию на 01.01.2025 года составляет 20 670,00 руб. (выплата стипендий студентам обучающимся по целевым направлениям).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Кредиторская задолженность по счету 303.00 «Расчеты по платежам в бюджеты» по состоянию на 01.01.2025 года составляет 1</w:t>
                  </w:r>
                  <w:r w:rsidR="00E5686F">
                    <w:rPr>
                      <w:color w:val="000000"/>
                      <w:sz w:val="28"/>
                      <w:szCs w:val="28"/>
                    </w:rPr>
                    <w:t>1 450</w:t>
                  </w:r>
                  <w:r>
                    <w:rPr>
                      <w:color w:val="000000"/>
                      <w:sz w:val="28"/>
                      <w:szCs w:val="28"/>
                    </w:rPr>
                    <w:t>,00 руб.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Просроченной кредиторской задолженности нет.</w:t>
                  </w:r>
                </w:p>
                <w:p w:rsidR="001340DA" w:rsidRDefault="00071BEE" w:rsidP="006F670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Дебиторская задолженность по состоянию на 01.01.2025 года состав</w:t>
                  </w:r>
                  <w:r w:rsidR="006F6709">
                    <w:rPr>
                      <w:color w:val="000000"/>
                      <w:sz w:val="28"/>
                      <w:szCs w:val="28"/>
                    </w:rPr>
                    <w:t xml:space="preserve">ляет 11 348 393,50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руб., в т.ч. по счету 205.53 «Расчеты по поступлениям текущего характера в бюджеты бюджетной системы Российской Федерации от бюджетных и автономных учреждений» в сумме 11 337 728,36 руб. (подлежит возврату в бюджет в 2025 году в сумме 7 904 162,68 руб., 3 433 565,68 руб. – подтвержденная кредиторская задолженность для расходов в 2025 году); </w:t>
                  </w:r>
                  <w:r w:rsidR="006F6709">
                    <w:rPr>
                      <w:color w:val="000000"/>
                      <w:sz w:val="28"/>
                      <w:szCs w:val="28"/>
                    </w:rPr>
                    <w:t>п</w:t>
                  </w:r>
                  <w:r>
                    <w:rPr>
                      <w:color w:val="000000"/>
                      <w:sz w:val="28"/>
                      <w:szCs w:val="28"/>
                    </w:rPr>
                    <w:t>о счету 209.41 «Расчеты по доходам от штрафных санкций за нарушение условий контрактов (договоров) в сумме 4 665,14 руб.</w:t>
                  </w:r>
                  <w:r w:rsidR="006F6709">
                    <w:rPr>
                      <w:color w:val="000000"/>
                      <w:sz w:val="28"/>
                      <w:szCs w:val="28"/>
                    </w:rPr>
                    <w:t xml:space="preserve">; </w:t>
                  </w:r>
                  <w:r>
                    <w:rPr>
                      <w:color w:val="000000"/>
                      <w:sz w:val="28"/>
                      <w:szCs w:val="28"/>
                    </w:rPr>
                    <w:t>по счету 209.36 «Расчеты по доходам бюджета от возврата дебиторской задолженности прошлых лет» в сумме 6 000,00 руб. (в т. ч. просроченная в сумме 6 000,00 руб.).</w:t>
                  </w:r>
                </w:p>
                <w:p w:rsidR="00EB6407" w:rsidRDefault="00EB6407" w:rsidP="006F6709">
                  <w:pPr>
                    <w:jc w:val="both"/>
                  </w:pPr>
                </w:p>
                <w:p w:rsidR="001340DA" w:rsidRDefault="00EB6407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="00071BEE">
                    <w:rPr>
                      <w:color w:val="000000"/>
                      <w:sz w:val="28"/>
                      <w:szCs w:val="28"/>
                    </w:rPr>
                    <w:t>Информация о нефинансовых активах отражена в форме 0503168 «Сведения о движении нефинансовых активов».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Стоимость нефинансовых активов на начало 2024 года в разрезе счетов составляет:  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 - по счету 1 10100000 "Основные средства" – </w:t>
                  </w:r>
                  <w:r w:rsidR="000963B6">
                    <w:rPr>
                      <w:color w:val="000000"/>
                      <w:sz w:val="28"/>
                      <w:szCs w:val="28"/>
                    </w:rPr>
                    <w:t>16 848 818,64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- по счету 1 10400000 "Амортизация" – </w:t>
                  </w:r>
                  <w:r w:rsidR="000963B6">
                    <w:rPr>
                      <w:color w:val="000000"/>
                      <w:sz w:val="28"/>
                      <w:szCs w:val="28"/>
                    </w:rPr>
                    <w:t>12 713 945,01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руб.;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по счету 1 10600000 "Вложения в основные средства" – 0,00 руб.;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по счету 1 10300000 «Непроизведенные активы» - </w:t>
                  </w:r>
                  <w:r w:rsidR="000963B6">
                    <w:rPr>
                      <w:color w:val="000000"/>
                      <w:sz w:val="28"/>
                      <w:szCs w:val="28"/>
                    </w:rPr>
                    <w:t>0,00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руб.;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- по счету 1 10500000 "Материальные запасы" – </w:t>
                  </w:r>
                  <w:r w:rsidR="000963B6">
                    <w:rPr>
                      <w:color w:val="000000"/>
                      <w:sz w:val="28"/>
                      <w:szCs w:val="28"/>
                    </w:rPr>
                    <w:t>298 364,40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руб.;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Поступило основных средств за 2024 год 7</w:t>
                  </w:r>
                  <w:r w:rsidR="000963B6">
                    <w:rPr>
                      <w:color w:val="000000"/>
                      <w:sz w:val="28"/>
                      <w:szCs w:val="28"/>
                    </w:rPr>
                    <w:t> 448 175,00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  в том числе: машины и оборудование в сумме – </w:t>
                  </w:r>
                  <w:r w:rsidR="000963B6">
                    <w:rPr>
                      <w:color w:val="000000"/>
                      <w:sz w:val="28"/>
                      <w:szCs w:val="28"/>
                    </w:rPr>
                    <w:t>1 086 785,00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руб., производственный и хозяйственный инвентарь в сумме – </w:t>
                  </w:r>
                  <w:r w:rsidR="000963B6">
                    <w:rPr>
                      <w:color w:val="000000"/>
                      <w:sz w:val="28"/>
                      <w:szCs w:val="28"/>
                    </w:rPr>
                    <w:t>50 918,00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руб., транспортные средства – 6 310 472,00 руб.</w:t>
                  </w:r>
                </w:p>
                <w:p w:rsidR="001340DA" w:rsidRDefault="00071B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Выбыло за 2024 год  3</w:t>
                  </w:r>
                  <w:r w:rsidR="004A71F5">
                    <w:rPr>
                      <w:color w:val="000000"/>
                      <w:sz w:val="28"/>
                      <w:szCs w:val="28"/>
                    </w:rPr>
                    <w:t> 064 703,00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руб., в том числе: машины и оборудование в сумме – 1</w:t>
                  </w:r>
                  <w:r w:rsidR="004A71F5">
                    <w:rPr>
                      <w:color w:val="000000"/>
                      <w:sz w:val="28"/>
                      <w:szCs w:val="28"/>
                    </w:rPr>
                    <w:t> 086 785,00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руб., производственный и хозяйственный инвентарь в сумме – </w:t>
                  </w:r>
                  <w:r w:rsidR="004A71F5">
                    <w:rPr>
                      <w:color w:val="000000"/>
                      <w:sz w:val="28"/>
                      <w:szCs w:val="28"/>
                    </w:rPr>
                    <w:t>50 918</w:t>
                  </w:r>
                  <w:r>
                    <w:rPr>
                      <w:color w:val="000000"/>
                      <w:sz w:val="28"/>
                      <w:szCs w:val="28"/>
                    </w:rPr>
                    <w:t>,00 руб., транспортные средства – 1 927 000,00 руб.</w:t>
                  </w:r>
                </w:p>
                <w:p w:rsidR="001340DA" w:rsidRDefault="00071B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1340DA" w:rsidRDefault="001340D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198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93"/>
                    <w:gridCol w:w="1540"/>
                    <w:gridCol w:w="1900"/>
                    <w:gridCol w:w="1720"/>
                    <w:gridCol w:w="3345"/>
                  </w:tblGrid>
                  <w:tr w:rsidR="001340DA" w:rsidTr="00307E62">
                    <w:trPr>
                      <w:trHeight w:val="230"/>
                    </w:trPr>
                    <w:tc>
                      <w:tcPr>
                        <w:tcW w:w="10198" w:type="dxa"/>
                        <w:gridSpan w:val="5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Анализ состояния НФА на 01.01.2024 года и основные направления их поступления и выбытия:</w:t>
                        </w:r>
                      </w:p>
                    </w:tc>
                  </w:tr>
                  <w:tr w:rsidR="001340DA" w:rsidTr="00307E62">
                    <w:tc>
                      <w:tcPr>
                        <w:tcW w:w="16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</w:tr>
                  <w:tr w:rsidR="001340DA" w:rsidTr="00307E62">
                    <w:tc>
                      <w:tcPr>
                        <w:tcW w:w="16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поступление</w:t>
                        </w:r>
                      </w:p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руб.</w:t>
                        </w:r>
                      </w:p>
                      <w:p w:rsidR="001340DA" w:rsidRDefault="001340DA">
                        <w:pPr>
                          <w:jc w:val="center"/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Направления поступления</w:t>
                        </w:r>
                      </w:p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НФА в учреждение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выбытие</w:t>
                        </w:r>
                      </w:p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руб.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Направления выбытия  НФА в учреждении</w:t>
                        </w:r>
                      </w:p>
                    </w:tc>
                  </w:tr>
                  <w:tr w:rsidR="001340DA" w:rsidTr="00307E62">
                    <w:tc>
                      <w:tcPr>
                        <w:tcW w:w="16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1340DA" w:rsidTr="00307E62">
                    <w:tc>
                      <w:tcPr>
                        <w:tcW w:w="16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Основные средства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 w:rsidP="00307E6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</w:t>
                        </w:r>
                        <w:r w:rsidR="00307E62">
                          <w:rPr>
                            <w:color w:val="000000"/>
                            <w:sz w:val="28"/>
                            <w:szCs w:val="28"/>
                          </w:rPr>
                          <w:t> 448 175,00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565333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Получено безвозмездно – 6 361 390,00 руб.;</w:t>
                        </w:r>
                      </w:p>
                      <w:p w:rsidR="001340DA" w:rsidRPr="00565333" w:rsidRDefault="00071BEE" w:rsidP="00565333">
                        <w:pPr>
                          <w:jc w:val="both"/>
                        </w:pPr>
                        <w:r w:rsidRPr="00565333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 xml:space="preserve">покупка ОС- </w:t>
                        </w:r>
                        <w:r w:rsidR="00565333" w:rsidRPr="00565333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1 086 785,00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 w:rsidP="00307E62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  <w:r w:rsidR="00307E62">
                          <w:rPr>
                            <w:color w:val="000000"/>
                            <w:sz w:val="28"/>
                            <w:szCs w:val="28"/>
                          </w:rPr>
                          <w:t> 064 703,00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35C2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Передано безвозмездно </w:t>
                        </w:r>
                      </w:p>
                      <w:p w:rsidR="001340DA" w:rsidRPr="00035C2E" w:rsidRDefault="00035C2E" w:rsidP="00307E62">
                        <w:pPr>
                          <w:jc w:val="both"/>
                        </w:pPr>
                        <w:r w:rsidRPr="00035C2E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- 3 064 703,00</w:t>
                        </w:r>
                      </w:p>
                    </w:tc>
                  </w:tr>
                  <w:tr w:rsidR="001340DA" w:rsidTr="00307E62">
                    <w:tc>
                      <w:tcPr>
                        <w:tcW w:w="16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Амортизация основных средств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 w:rsidP="00E404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 w:rsidR="00E404A7">
                          <w:rPr>
                            <w:color w:val="000000"/>
                            <w:sz w:val="28"/>
                            <w:szCs w:val="28"/>
                          </w:rPr>
                          <w:t> 373 644,22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начислена амортизация</w:t>
                        </w:r>
                      </w:p>
                    </w:tc>
                  </w:tr>
                  <w:tr w:rsidR="001340DA" w:rsidTr="00307E62">
                    <w:tc>
                      <w:tcPr>
                        <w:tcW w:w="16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Вложения в основные средства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E404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8 718 635,32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покупка ОС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E404A7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8 718 635,32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E404A7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Передано безвозмездно вложений – 7 631 850,32 руб., </w:t>
                        </w:r>
                        <w:r w:rsidR="00071BEE">
                          <w:rPr>
                            <w:color w:val="000000"/>
                            <w:sz w:val="28"/>
                            <w:szCs w:val="28"/>
                          </w:rPr>
                          <w:t>принятие к учету ОС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– 1 086 785,00</w:t>
                        </w:r>
                      </w:p>
                    </w:tc>
                  </w:tr>
                  <w:tr w:rsidR="001340DA" w:rsidTr="00307E62">
                    <w:tc>
                      <w:tcPr>
                        <w:tcW w:w="16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Нематериальные активы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</w:tr>
                  <w:tr w:rsidR="001340DA" w:rsidTr="00307E62">
                    <w:tc>
                      <w:tcPr>
                        <w:tcW w:w="16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Амортизация нематериальных активов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</w:tr>
                  <w:tr w:rsidR="001340DA" w:rsidTr="00307E62">
                    <w:tc>
                      <w:tcPr>
                        <w:tcW w:w="16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Вложения в нематериальные активы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</w:tr>
                  <w:tr w:rsidR="001340DA" w:rsidTr="00307E62">
                    <w:tc>
                      <w:tcPr>
                        <w:tcW w:w="16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Непроизведенные активы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  <w:tr w:rsidR="001340DA" w:rsidTr="00307E62">
                    <w:tc>
                      <w:tcPr>
                        <w:tcW w:w="16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Вложения в непроизведенные активы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</w:tr>
                  <w:tr w:rsidR="001340DA" w:rsidTr="00307E62">
                    <w:tc>
                      <w:tcPr>
                        <w:tcW w:w="16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Материальные запасы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63402F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564 212,75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63402F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Получено безвозмездно </w:t>
                        </w:r>
                        <w:r w:rsidR="00025ABA"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63402F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862 577,15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Pr="0063402F" w:rsidRDefault="0063402F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3402F">
                          <w:rPr>
                            <w:sz w:val="28"/>
                            <w:szCs w:val="28"/>
                          </w:rPr>
                          <w:t>Передано безвозмездно</w:t>
                        </w:r>
                      </w:p>
                    </w:tc>
                  </w:tr>
                  <w:tr w:rsidR="001340DA" w:rsidTr="00307E62">
                    <w:tc>
                      <w:tcPr>
                        <w:tcW w:w="16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Вложения в материальные запасы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</w:tr>
                </w:tbl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Стоимость нефинансовых активов на конец 2024 года в разрезе счетов составляет:  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- по счету 1 10100000 "Основные средства" – </w:t>
                  </w:r>
                  <w:r w:rsidR="00FE17DE">
                    <w:rPr>
                      <w:color w:val="000000"/>
                      <w:sz w:val="28"/>
                      <w:szCs w:val="28"/>
                    </w:rPr>
                    <w:t>21 232 290,64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- по счету 1 10400000 "Амортизация" – </w:t>
                  </w:r>
                  <w:r w:rsidR="00FE17DE">
                    <w:rPr>
                      <w:color w:val="000000"/>
                      <w:sz w:val="28"/>
                      <w:szCs w:val="28"/>
                    </w:rPr>
                    <w:t>14 087 589,23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руб.;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по счету 1 10600000 "Вложения в основные средства" – 0,00 руб.;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- по счету 1 10300000 «Непроизведенные активы» - </w:t>
                  </w:r>
                  <w:r w:rsidR="00FE17DE">
                    <w:rPr>
                      <w:color w:val="000000"/>
                      <w:sz w:val="28"/>
                      <w:szCs w:val="28"/>
                    </w:rPr>
                    <w:t>0,00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руб.;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- по счету 1 10500000 "Материальные запасы" – </w:t>
                  </w:r>
                  <w:r w:rsidR="00FE17DE">
                    <w:rPr>
                      <w:color w:val="000000"/>
                      <w:sz w:val="28"/>
                      <w:szCs w:val="28"/>
                    </w:rPr>
                    <w:t>0,00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1340DA" w:rsidRDefault="00071B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1340DA" w:rsidRDefault="001340D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2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3"/>
                    <w:gridCol w:w="4033"/>
                    <w:gridCol w:w="1593"/>
                    <w:gridCol w:w="3553"/>
                  </w:tblGrid>
                  <w:tr w:rsidR="001340DA">
                    <w:trPr>
                      <w:trHeight w:val="230"/>
                    </w:trPr>
                    <w:tc>
                      <w:tcPr>
                        <w:tcW w:w="10312" w:type="dxa"/>
                        <w:gridSpan w:val="4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имущества и обязательств на забалансовых счетах</w:t>
                        </w:r>
                      </w:p>
                    </w:tc>
                  </w:tr>
                  <w:tr w:rsidR="001340DA">
                    <w:tc>
                      <w:tcPr>
                        <w:tcW w:w="11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15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3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</w:tr>
                  <w:tr w:rsidR="001340DA">
                    <w:tc>
                      <w:tcPr>
                        <w:tcW w:w="11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Номер счета</w:t>
                        </w:r>
                      </w:p>
                    </w:tc>
                    <w:tc>
                      <w:tcPr>
                        <w:tcW w:w="40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счета</w:t>
                        </w:r>
                      </w:p>
                    </w:tc>
                    <w:tc>
                      <w:tcPr>
                        <w:tcW w:w="15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3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1340DA">
                    <w:tc>
                      <w:tcPr>
                        <w:tcW w:w="11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0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5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1340DA">
                    <w:tc>
                      <w:tcPr>
                        <w:tcW w:w="11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40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Поступления денежных средств на счета учреждения</w:t>
                        </w:r>
                      </w:p>
                    </w:tc>
                    <w:tc>
                      <w:tcPr>
                        <w:tcW w:w="15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Pr="002F0FC5" w:rsidRDefault="002F0FC5">
                        <w:pPr>
                          <w:jc w:val="right"/>
                        </w:pPr>
                        <w:r w:rsidRPr="002F0FC5">
                          <w:rPr>
                            <w:color w:val="000000"/>
                            <w:sz w:val="28"/>
                            <w:szCs w:val="28"/>
                          </w:rPr>
                          <w:t>29 342,50</w:t>
                        </w:r>
                      </w:p>
                    </w:tc>
                    <w:tc>
                      <w:tcPr>
                        <w:tcW w:w="3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</w:tr>
                  <w:tr w:rsidR="001340DA">
                    <w:tc>
                      <w:tcPr>
                        <w:tcW w:w="11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40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Выбытия денежных средств со счетов учреждения</w:t>
                        </w:r>
                      </w:p>
                    </w:tc>
                    <w:tc>
                      <w:tcPr>
                        <w:tcW w:w="15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Pr="002F0FC5" w:rsidRDefault="002F0FC5">
                        <w:pPr>
                          <w:jc w:val="right"/>
                        </w:pPr>
                        <w:r w:rsidRPr="002F0FC5">
                          <w:rPr>
                            <w:color w:val="000000"/>
                            <w:sz w:val="28"/>
                            <w:szCs w:val="28"/>
                          </w:rPr>
                          <w:t>7 890,50</w:t>
                        </w:r>
                      </w:p>
                    </w:tc>
                    <w:tc>
                      <w:tcPr>
                        <w:tcW w:w="3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</w:tr>
                  <w:tr w:rsidR="001340DA">
                    <w:tc>
                      <w:tcPr>
                        <w:tcW w:w="11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40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Основные средства стоимостью до 10000 рублей включительно в эксплуатации</w:t>
                        </w:r>
                      </w:p>
                    </w:tc>
                    <w:tc>
                      <w:tcPr>
                        <w:tcW w:w="15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Pr="002F0FC5" w:rsidRDefault="00C84EC6">
                        <w:pPr>
                          <w:jc w:val="right"/>
                        </w:pPr>
                        <w:r w:rsidRPr="002F0FC5">
                          <w:rPr>
                            <w:color w:val="000000"/>
                            <w:sz w:val="28"/>
                            <w:szCs w:val="28"/>
                          </w:rPr>
                          <w:t>43 186,02</w:t>
                        </w:r>
                      </w:p>
                    </w:tc>
                    <w:tc>
                      <w:tcPr>
                        <w:tcW w:w="3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 w:rsidP="00C84EC6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основные средства в эксплуатации </w:t>
                        </w:r>
                      </w:p>
                    </w:tc>
                  </w:tr>
                  <w:tr w:rsidR="001340DA">
                    <w:tc>
                      <w:tcPr>
                        <w:tcW w:w="11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Default="00071BEE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40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Имущество, переданное в безвозмездное пользование</w:t>
                        </w:r>
                      </w:p>
                    </w:tc>
                    <w:tc>
                      <w:tcPr>
                        <w:tcW w:w="15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Pr="002F0FC5" w:rsidRDefault="00071BEE">
                        <w:pPr>
                          <w:jc w:val="right"/>
                        </w:pPr>
                        <w:r w:rsidRPr="002F0FC5">
                          <w:rPr>
                            <w:color w:val="000000"/>
                            <w:sz w:val="28"/>
                            <w:szCs w:val="28"/>
                          </w:rPr>
                          <w:t>20 828 522,00</w:t>
                        </w:r>
                      </w:p>
                    </w:tc>
                    <w:tc>
                      <w:tcPr>
                        <w:tcW w:w="3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автобусы в пользовании</w:t>
                        </w:r>
                      </w:p>
                    </w:tc>
                  </w:tr>
                  <w:tr w:rsidR="001340DA">
                    <w:tc>
                      <w:tcPr>
                        <w:tcW w:w="11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1340DA">
                        <w:pPr>
                          <w:jc w:val="both"/>
                        </w:pPr>
                      </w:p>
                      <w:p w:rsidR="001340DA" w:rsidRDefault="001340DA">
                        <w:pPr>
                          <w:jc w:val="both"/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15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1340DA" w:rsidRPr="002F0FC5" w:rsidRDefault="002F0FC5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2F0FC5">
                          <w:rPr>
                            <w:sz w:val="28"/>
                            <w:szCs w:val="28"/>
                          </w:rPr>
                          <w:t>20 908 941,02</w:t>
                        </w:r>
                      </w:p>
                    </w:tc>
                    <w:tc>
                      <w:tcPr>
                        <w:tcW w:w="35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Pr="002F0FC5" w:rsidRDefault="001340D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1340DA" w:rsidRPr="002F0FC5" w:rsidRDefault="001340D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340DA" w:rsidRDefault="00071BEE">
                  <w:pPr>
                    <w:jc w:val="center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Форма 0503171 «Сведения о финансовых вложениях получателя   бюджетных средств, администратора источников финансирования дефицита бюджета».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По состоянию на 01.01.2025 года в Управлении образования СМО на счете 1 20433000 «Участие в государственных (муниципальных) учреждениях» 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отражено сальдо (в разрезе каждого подведомственного учреждения) в сумме  862 926 236,23 руб. </w:t>
                  </w:r>
                </w:p>
                <w:p w:rsidR="001340DA" w:rsidRDefault="00071BEE">
                  <w:pPr>
                    <w:jc w:val="center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Расшифровка показателей ф. 0503173 «Сведения об изменении остатков валюты баланса. Бюджетная деятельность»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Отражение показателя по строке 250 в столбце 10 в сумме 3 701,00 руб. - сумма, начисленная к возврату в бюджет по акту проверки Контрольно-ревизионного отдела ФЭУ СМО.</w:t>
                  </w:r>
                </w:p>
                <w:p w:rsidR="001340DA" w:rsidRDefault="00071BEE">
                  <w:pPr>
                    <w:jc w:val="center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Расшифровка показателей ф. 0503128 «Отчет о бюджетных обязательствах»</w:t>
                  </w:r>
                </w:p>
                <w:p w:rsidR="001340DA" w:rsidRDefault="00071BEE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Отражение показателя в столбце 7 раздела 3 формы в сумме 4 528 817 587,90 руб. сумма заключенных соглашений между Управлением образования и подведомственными учреждениями, начисление резерва будущих периодов, бюджетные обязательства по договорам срок оплаты по которым наступает в 2025 году.</w:t>
                  </w:r>
                </w:p>
              </w:tc>
            </w:tr>
          </w:tbl>
          <w:p w:rsidR="001340DA" w:rsidRDefault="00071B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1340DA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"Прочие вопросы деятельности субъекта бюджетной отчетности"</w:t>
            </w:r>
          </w:p>
          <w:p w:rsidR="001340DA" w:rsidRDefault="00071B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1340D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Бюджетный (бухгалтерский) учет в казенных и подведомственных Управлению образования бюджетных учреждениях ведется автоматизированным способом с использованием программы ЕЦИС (Единая централизованная информационная </w:t>
                  </w:r>
                  <w:r w:rsidR="0027309F">
                    <w:rPr>
                      <w:color w:val="000000"/>
                      <w:sz w:val="28"/>
                      <w:szCs w:val="28"/>
                    </w:rPr>
                    <w:t>система) в соответствии с Учетной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политик</w:t>
                  </w:r>
                  <w:r w:rsidR="0027309F">
                    <w:rPr>
                      <w:color w:val="000000"/>
                      <w:sz w:val="28"/>
                      <w:szCs w:val="28"/>
                    </w:rPr>
                    <w:t>ой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Для подтверждения достоверности баланса во всех учреждениях   проведена инвентаризация, расхождений не выявлено, в связи с этим таблица 6 "Сведения о проведении инвентаризации" не заполняется..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Приложения к пояснительной записке: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составе отчетности за 2024 год главными администраторами бюджетных средств не заполняются и не представляются следующие таблицы к пояснительной записке: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 направлениях деятельности (таблица № 1),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об основных положениях учетной политики учреждения (таблица № 4),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об организационной структуре субъекта бюджетной отчетности (таблица № 11),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 результатах деятельности субъекта бюджетной отчетности (таблица № 12),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вопросы деятельности субъекта бюджетной отчетности (таблица № 16).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В связи с отсутствием числовых показателей в составе годовой отчетности отсутствуют следующие формы: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ф. 0503172 "Сведения о государственном (муниципальном) долге, предоставленных бюджетных кредитах",    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ф. 0503174 "Сведения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капитале", 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ф.0503184 "Справка о суммах консолидируемых поступлений, подлежащих зачислению на счет бюджета",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ф.0503167 "Сведения о целевых иностранных кредитах",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ф. 0503166 "Сведения об исполнении мероприятий в рамках целевых программ",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ф. 0503190 "Сведения о вложениях в объекты недвижимого имущества, объектах незавершенного строительства",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ф. 0503178 1 «Сведения об остатках денежных средств на счетах ПБС. Бюджетная деятельность.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ф. 0503296 «Сведения об исполнении судебных решений по денежным обязательствам учреждения».</w:t>
                  </w:r>
                </w:p>
                <w:p w:rsidR="001340DA" w:rsidRDefault="00071BE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ф. 0503110 Р «Расшифровка показателей, отраженных в справке по заключению счетов бюджетного учета отчетного финансового года. </w:t>
                  </w:r>
                </w:p>
              </w:tc>
            </w:tr>
          </w:tbl>
          <w:p w:rsidR="001340DA" w:rsidRDefault="00071B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1340DA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</w:tr>
    </w:tbl>
    <w:p w:rsidR="001340DA" w:rsidRDefault="001340DA">
      <w:pPr>
        <w:rPr>
          <w:vanish/>
        </w:rPr>
      </w:pPr>
      <w:bookmarkStart w:id="2" w:name="__bookmark_4"/>
      <w:bookmarkEnd w:id="2"/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1340DA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1340DA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071BEE">
                  <w:r>
                    <w:rPr>
                      <w:color w:val="000000"/>
                      <w:sz w:val="28"/>
                      <w:szCs w:val="28"/>
                    </w:rPr>
                    <w:t>Начальник Управления образования Сокольского муниципального округа</w:t>
                  </w:r>
                </w:p>
              </w:tc>
            </w:tr>
          </w:tbl>
          <w:p w:rsidR="001340DA" w:rsidRDefault="001340D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1340DA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071BEE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Дресвянкина Елена Васильевна</w:t>
                  </w:r>
                </w:p>
              </w:tc>
            </w:tr>
          </w:tbl>
          <w:p w:rsidR="001340DA" w:rsidRDefault="001340D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</w:tr>
      <w:tr w:rsidR="001340DA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</w:tr>
      <w:tr w:rsidR="001340DA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1340DA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40DA" w:rsidRDefault="00071BE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1340DA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40DA" w:rsidRDefault="001340DA">
                  <w:pPr>
                    <w:spacing w:line="1" w:lineRule="auto"/>
                  </w:pPr>
                </w:p>
              </w:tc>
            </w:tr>
            <w:tr w:rsidR="001340DA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1340DA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r>
                          <w:rPr>
                            <w:color w:val="000000"/>
                          </w:rPr>
                          <w:t>Сертификат: 00A55AEE9C7C9EACCE029D831CE90836FE</w:t>
                        </w:r>
                      </w:p>
                      <w:p w:rsidR="001340DA" w:rsidRDefault="00071BEE">
                        <w:r>
                          <w:rPr>
                            <w:color w:val="000000"/>
                          </w:rPr>
                          <w:t>Владелец: Дресвянкина Елена Васильевна</w:t>
                        </w:r>
                      </w:p>
                      <w:p w:rsidR="001340DA" w:rsidRDefault="00071BEE">
                        <w:r>
                          <w:rPr>
                            <w:color w:val="000000"/>
                          </w:rPr>
                          <w:t>Действителен с 08.04.2024 по 02.07.2025</w:t>
                        </w:r>
                      </w:p>
                    </w:tc>
                  </w:tr>
                </w:tbl>
                <w:p w:rsidR="001340DA" w:rsidRDefault="001340DA">
                  <w:pPr>
                    <w:spacing w:line="1" w:lineRule="auto"/>
                  </w:pPr>
                </w:p>
              </w:tc>
            </w:tr>
            <w:tr w:rsidR="001340DA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1340D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1340D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1340D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1340D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1340D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1340DA">
                  <w:pPr>
                    <w:spacing w:line="1" w:lineRule="auto"/>
                  </w:pPr>
                </w:p>
              </w:tc>
            </w:tr>
          </w:tbl>
          <w:p w:rsidR="001340DA" w:rsidRDefault="001340DA">
            <w:pPr>
              <w:spacing w:line="1" w:lineRule="auto"/>
            </w:pPr>
          </w:p>
        </w:tc>
      </w:tr>
      <w:tr w:rsidR="001340D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</w:tr>
      <w:tr w:rsidR="001340DA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1340DA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071BEE">
                  <w:r>
                    <w:rPr>
                      <w:color w:val="000000"/>
                      <w:sz w:val="28"/>
                      <w:szCs w:val="28"/>
                    </w:rPr>
                    <w:t>Руководитель планово-экономической службы</w:t>
                  </w:r>
                </w:p>
              </w:tc>
            </w:tr>
          </w:tbl>
          <w:p w:rsidR="001340DA" w:rsidRDefault="001340D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1340DA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1340DA">
                  <w:pPr>
                    <w:spacing w:line="1" w:lineRule="auto"/>
                    <w:jc w:val="center"/>
                  </w:pPr>
                </w:p>
              </w:tc>
            </w:tr>
          </w:tbl>
          <w:p w:rsidR="001340DA" w:rsidRDefault="001340D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</w:tr>
      <w:tr w:rsidR="001340DA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pBdr>
                <w:top w:val="single" w:sz="6" w:space="0" w:color="000000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</w:tr>
      <w:tr w:rsidR="001340DA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</w:tr>
      <w:tr w:rsidR="001340D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</w:tr>
      <w:tr w:rsidR="001340DA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1340DA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071BEE">
                  <w:r>
                    <w:rPr>
                      <w:color w:val="000000"/>
                      <w:sz w:val="28"/>
                      <w:szCs w:val="28"/>
                    </w:rPr>
                    <w:t>Директор</w:t>
                  </w:r>
                </w:p>
              </w:tc>
            </w:tr>
          </w:tbl>
          <w:p w:rsidR="001340DA" w:rsidRDefault="001340D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1340DA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071BEE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Маркова Наталья Николаевна</w:t>
                  </w:r>
                </w:p>
              </w:tc>
            </w:tr>
          </w:tbl>
          <w:p w:rsidR="001340DA" w:rsidRDefault="001340D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</w:tr>
      <w:tr w:rsidR="001340DA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</w:tr>
      <w:tr w:rsidR="001340DA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1340DA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40DA" w:rsidRDefault="00071BE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1340DA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40DA" w:rsidRDefault="001340DA">
                  <w:pPr>
                    <w:spacing w:line="1" w:lineRule="auto"/>
                  </w:pPr>
                </w:p>
              </w:tc>
            </w:tr>
            <w:tr w:rsidR="001340DA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1340DA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r>
                          <w:rPr>
                            <w:color w:val="000000"/>
                          </w:rPr>
                          <w:t>Сертификат: 00FE42EB62A23379662835EE64B3133AD0</w:t>
                        </w:r>
                      </w:p>
                      <w:p w:rsidR="001340DA" w:rsidRDefault="00071BEE">
                        <w:r>
                          <w:rPr>
                            <w:color w:val="000000"/>
                          </w:rPr>
                          <w:t>Владелец: Маркова Наталья Николаевна</w:t>
                        </w:r>
                      </w:p>
                      <w:p w:rsidR="001340DA" w:rsidRDefault="00071BEE">
                        <w:r>
                          <w:rPr>
                            <w:color w:val="000000"/>
                          </w:rPr>
                          <w:t>Действителен с 01.10.2024 по 25.12.2025</w:t>
                        </w:r>
                      </w:p>
                    </w:tc>
                  </w:tr>
                </w:tbl>
                <w:p w:rsidR="001340DA" w:rsidRDefault="001340DA">
                  <w:pPr>
                    <w:spacing w:line="1" w:lineRule="auto"/>
                  </w:pPr>
                </w:p>
              </w:tc>
            </w:tr>
            <w:tr w:rsidR="001340DA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1340D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1340D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1340D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1340D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1340D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1340DA">
                  <w:pPr>
                    <w:spacing w:line="1" w:lineRule="auto"/>
                  </w:pPr>
                </w:p>
              </w:tc>
            </w:tr>
          </w:tbl>
          <w:p w:rsidR="001340DA" w:rsidRDefault="001340DA">
            <w:pPr>
              <w:spacing w:line="1" w:lineRule="auto"/>
            </w:pPr>
          </w:p>
        </w:tc>
      </w:tr>
      <w:tr w:rsidR="001340D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</w:tr>
      <w:tr w:rsidR="001340DA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1340DA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071BEE">
                  <w:r>
                    <w:rPr>
                      <w:color w:val="000000"/>
                      <w:sz w:val="28"/>
                      <w:szCs w:val="28"/>
                    </w:rPr>
                    <w:t>Главный бухгалтер МКУ СМО "ЦБУ"</w:t>
                  </w:r>
                </w:p>
              </w:tc>
            </w:tr>
          </w:tbl>
          <w:p w:rsidR="001340DA" w:rsidRDefault="001340D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1340DA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071BEE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Жукова Екатерина Владимировна</w:t>
                  </w:r>
                </w:p>
              </w:tc>
            </w:tr>
          </w:tbl>
          <w:p w:rsidR="001340DA" w:rsidRDefault="001340D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</w:tr>
      <w:tr w:rsidR="001340DA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</w:tr>
      <w:tr w:rsidR="001340DA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1340DA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40DA" w:rsidRDefault="00071BE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1340DA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40DA" w:rsidRDefault="001340DA">
                  <w:pPr>
                    <w:spacing w:line="1" w:lineRule="auto"/>
                  </w:pPr>
                </w:p>
              </w:tc>
            </w:tr>
            <w:tr w:rsidR="001340DA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1340DA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r>
                          <w:rPr>
                            <w:color w:val="000000"/>
                          </w:rPr>
                          <w:t>Сертификат: 00E2AA6709AEB1127F21F44D7D3A2B894E</w:t>
                        </w:r>
                      </w:p>
                      <w:p w:rsidR="001340DA" w:rsidRDefault="00071BEE">
                        <w:r>
                          <w:rPr>
                            <w:color w:val="000000"/>
                          </w:rPr>
                          <w:t>Владелец: Жукова Екатерина Владимировна</w:t>
                        </w:r>
                      </w:p>
                      <w:p w:rsidR="001340DA" w:rsidRDefault="00071BEE">
                        <w:r>
                          <w:rPr>
                            <w:color w:val="000000"/>
                          </w:rPr>
                          <w:t>Действителен с 02.04.2024 по 26.06.2025</w:t>
                        </w:r>
                      </w:p>
                    </w:tc>
                  </w:tr>
                </w:tbl>
                <w:p w:rsidR="001340DA" w:rsidRDefault="001340DA">
                  <w:pPr>
                    <w:spacing w:line="1" w:lineRule="auto"/>
                  </w:pPr>
                </w:p>
              </w:tc>
            </w:tr>
            <w:tr w:rsidR="001340DA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1340D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1340D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1340D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1340D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1340D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1340DA">
                  <w:pPr>
                    <w:spacing w:line="1" w:lineRule="auto"/>
                  </w:pPr>
                </w:p>
              </w:tc>
            </w:tr>
          </w:tbl>
          <w:p w:rsidR="001340DA" w:rsidRDefault="001340DA">
            <w:pPr>
              <w:spacing w:line="1" w:lineRule="auto"/>
            </w:pPr>
          </w:p>
        </w:tc>
      </w:tr>
      <w:tr w:rsidR="001340D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</w:tr>
      <w:tr w:rsidR="001340DA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1340DA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40DA" w:rsidRDefault="001340DA"/>
              </w:tc>
            </w:tr>
          </w:tbl>
          <w:p w:rsidR="001340DA" w:rsidRDefault="001340D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</w:tr>
    </w:tbl>
    <w:p w:rsidR="001340DA" w:rsidRDefault="001340DA">
      <w:pPr>
        <w:sectPr w:rsidR="001340DA">
          <w:headerReference w:type="default" r:id="rId6"/>
          <w:footerReference w:type="default" r:id="rId7"/>
          <w:pgSz w:w="11905" w:h="16837"/>
          <w:pgMar w:top="1133" w:right="566" w:bottom="1133" w:left="1133" w:header="1133" w:footer="1133" w:gutter="0"/>
          <w:cols w:space="720"/>
        </w:sectPr>
      </w:pPr>
    </w:p>
    <w:p w:rsidR="001340DA" w:rsidRDefault="001340DA">
      <w:pPr>
        <w:rPr>
          <w:vanish/>
        </w:rPr>
      </w:pPr>
      <w:bookmarkStart w:id="3" w:name="__bookmark_6"/>
      <w:bookmarkEnd w:id="3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62"/>
      </w:tblGrid>
      <w:tr w:rsidR="001340DA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№3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</w:tr>
      <w:tr w:rsidR="001340DA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0088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закона (решения) о бюджете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</w:tr>
      <w:tr w:rsidR="001340DA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</w:tr>
      <w:tr w:rsidR="001340DA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неисполнения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</w:tr>
      <w:tr w:rsidR="001340DA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</w:tr>
      <w:tr w:rsidR="001340DA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 объем доходов на 2024 год 96 000,00</w:t>
            </w:r>
            <w:r>
              <w:rPr>
                <w:color w:val="000000"/>
                <w:sz w:val="28"/>
                <w:szCs w:val="28"/>
              </w:rPr>
              <w:tab/>
              <w:t>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исполнено 96 063,65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</w:tr>
      <w:tr w:rsidR="001340DA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 w:rsidP="002730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 объем расходов на 2024 год 1</w:t>
            </w:r>
            <w:r w:rsidR="0027309F">
              <w:rPr>
                <w:color w:val="000000"/>
                <w:sz w:val="28"/>
                <w:szCs w:val="28"/>
              </w:rPr>
              <w:t> 318 548 393,03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 w:rsidP="00E0212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исполнено 1</w:t>
            </w:r>
            <w:r w:rsidR="00E0212E">
              <w:rPr>
                <w:color w:val="000000"/>
                <w:sz w:val="28"/>
                <w:szCs w:val="28"/>
              </w:rPr>
              <w:t> 313 918 986,68</w:t>
            </w:r>
            <w:r>
              <w:rPr>
                <w:color w:val="000000"/>
                <w:sz w:val="28"/>
                <w:szCs w:val="28"/>
              </w:rPr>
              <w:tab/>
              <w:t>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</w:tr>
      <w:tr w:rsidR="001340DA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</w:tr>
    </w:tbl>
    <w:p w:rsidR="001340DA" w:rsidRDefault="001340DA">
      <w:pPr>
        <w:sectPr w:rsidR="001340DA">
          <w:headerReference w:type="default" r:id="rId8"/>
          <w:footerReference w:type="default" r:id="rId9"/>
          <w:pgSz w:w="11905" w:h="16837"/>
          <w:pgMar w:top="1133" w:right="566" w:bottom="1133" w:left="1133" w:header="1133" w:footer="1133" w:gutter="0"/>
          <w:cols w:space="720"/>
        </w:sectPr>
      </w:pPr>
    </w:p>
    <w:p w:rsidR="001340DA" w:rsidRDefault="001340DA">
      <w:pPr>
        <w:rPr>
          <w:vanish/>
        </w:rPr>
      </w:pPr>
      <w:bookmarkStart w:id="4" w:name="__bookmark_11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1340DA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№13</w:t>
            </w:r>
          </w:p>
        </w:tc>
      </w:tr>
      <w:tr w:rsidR="001340DA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отчета об исполнении бюджета субъектом бюджетной отчетности</w:t>
            </w:r>
          </w:p>
        </w:tc>
      </w:tr>
      <w:tr w:rsidR="001340DA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</w:tr>
      <w:tr w:rsidR="001340DA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1340DA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340DA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об исполнении бюджета (ф.0503127): причины отклонения суммы неисполненных назначений, отраженных в графе 9 по соответствующим строкам раздела 1 "Доходы", от разницы показателей граф 4 и 8 по строке 010 "Доходы бюджета - всего"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Отклонение: сумма 2 282 882,63 руб. - сумма неиспользованного остатка по иным целям; в доход бюджета; 729 596,94 руб. – возврат в бюджет суммы компенсации затрат, необоснованно произведенных за счет бюджетных средств, добровольно возмещенных О. А. Лапиной БДОУ СМО «Литегский детский сад»; 3 701,00 возврат денежных средств по акту проверки бюджетных учреждений; 63,65 руб. - поступление налогов за 2023 год</w:t>
            </w:r>
          </w:p>
        </w:tc>
      </w:tr>
      <w:tr w:rsidR="001340DA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исполнении бюджета (ф.0503164): код "99 - иные причины" по графе 8 раздела 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340DA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исполнении бюджета (ф.0503164): по графе 8 раздела 2 несколько причин отклонения одновременно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340DA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исполнения текстовых статей закона (решения) о бюджете, касающихся приоритетных национальных проектов и имеющих отношение к деятельности субъекта бюджетной отчетности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340DA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принятии денежных обязательств сверх утвержденного субъекту отчетности на финансовый год объема бюджетных ассигнований и (или) лимитов бюджетных обязательств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340DA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по обобщенным данным об операциях по </w:t>
            </w:r>
            <w:r>
              <w:rPr>
                <w:color w:val="000000"/>
                <w:sz w:val="28"/>
                <w:szCs w:val="28"/>
              </w:rPr>
              <w:lastRenderedPageBreak/>
              <w:t>управлению остатками средств на едином счете соответствующего бюджета за отчетный период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060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340DA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</w:tr>
      <w:tr w:rsidR="001340DA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340DA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</w:tr>
    </w:tbl>
    <w:p w:rsidR="001340DA" w:rsidRDefault="001340DA">
      <w:pPr>
        <w:sectPr w:rsidR="001340DA">
          <w:headerReference w:type="default" r:id="rId10"/>
          <w:footerReference w:type="default" r:id="rId11"/>
          <w:pgSz w:w="11905" w:h="16837"/>
          <w:pgMar w:top="1133" w:right="566" w:bottom="1133" w:left="1133" w:header="1133" w:footer="1133" w:gutter="0"/>
          <w:cols w:space="720"/>
        </w:sectPr>
      </w:pPr>
    </w:p>
    <w:p w:rsidR="001340DA" w:rsidRDefault="001340DA">
      <w:pPr>
        <w:rPr>
          <w:vanish/>
        </w:rPr>
      </w:pPr>
      <w:bookmarkStart w:id="5" w:name="__bookmark_12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559"/>
        <w:gridCol w:w="1530"/>
        <w:gridCol w:w="559"/>
        <w:gridCol w:w="559"/>
        <w:gridCol w:w="559"/>
        <w:gridCol w:w="559"/>
        <w:gridCol w:w="559"/>
        <w:gridCol w:w="559"/>
        <w:gridCol w:w="2100"/>
      </w:tblGrid>
      <w:tr w:rsidR="001340DA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№14</w:t>
            </w:r>
          </w:p>
        </w:tc>
      </w:tr>
      <w:tr w:rsidR="001340DA">
        <w:trPr>
          <w:trHeight w:val="322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показателей отчетности субъекта бюджетной отчетности</w:t>
            </w:r>
          </w:p>
        </w:tc>
      </w:tr>
      <w:tr w:rsidR="001340DA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</w:tr>
      <w:tr w:rsidR="001340DA">
        <w:trPr>
          <w:trHeight w:val="6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формы по ОКУД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1340D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1340D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графе 7 разделов 1 и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показатели со знаком "минус" отсутствуют</w:t>
            </w:r>
          </w:p>
        </w:tc>
      </w:tr>
      <w:tr w:rsidR="001340D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графах 5 - 8 раздела 1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показатели со знаком "минус" отсутствуют</w:t>
            </w:r>
          </w:p>
        </w:tc>
      </w:tr>
      <w:tr w:rsidR="001340D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"05 - иные причины возникновения просроченной кредиторской задолженности" раздела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340D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"89 - иные причины возникновения просроченной дебиторской задолженности"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340D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Несколько причин возникновения просроченной дебиторской (кредиторской) задолженности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340D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9 - "06 -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340D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4 графа 7 - "03.5 -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340D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Раздел 1 графа 7 </w:t>
            </w:r>
            <w:r>
              <w:rPr>
                <w:color w:val="000000"/>
                <w:sz w:val="28"/>
                <w:szCs w:val="28"/>
              </w:rPr>
              <w:lastRenderedPageBreak/>
              <w:t>- "99 -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1340D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"75 -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340D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340D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340D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340D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340D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(пояснения) о некассовых операциях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340D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</w:tr>
      <w:tr w:rsidR="001340D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340DA">
        <w:trPr>
          <w:trHeight w:val="1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</w:tr>
    </w:tbl>
    <w:p w:rsidR="001340DA" w:rsidRDefault="001340DA">
      <w:pPr>
        <w:sectPr w:rsidR="001340DA">
          <w:headerReference w:type="default" r:id="rId12"/>
          <w:footerReference w:type="default" r:id="rId13"/>
          <w:pgSz w:w="11905" w:h="16837"/>
          <w:pgMar w:top="1133" w:right="566" w:bottom="1133" w:left="1133" w:header="1133" w:footer="1133" w:gutter="0"/>
          <w:cols w:space="720"/>
        </w:sectPr>
      </w:pPr>
    </w:p>
    <w:p w:rsidR="001340DA" w:rsidRDefault="001340DA">
      <w:pPr>
        <w:rPr>
          <w:vanish/>
        </w:rPr>
      </w:pPr>
      <w:bookmarkStart w:id="6" w:name="__bookmark_13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10"/>
      </w:tblGrid>
      <w:tr w:rsidR="001340DA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272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№15</w:t>
            </w:r>
          </w:p>
        </w:tc>
      </w:tr>
      <w:tr w:rsidR="001340DA">
        <w:trPr>
          <w:trHeight w:val="322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Причины увеличения просроченной задолженности</w:t>
            </w:r>
          </w:p>
        </w:tc>
      </w:tr>
      <w:tr w:rsidR="001340DA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  <w:tc>
          <w:tcPr>
            <w:tcW w:w="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  <w:jc w:val="center"/>
            </w:pPr>
          </w:p>
        </w:tc>
      </w:tr>
      <w:tr w:rsidR="001340DA">
        <w:trPr>
          <w:trHeight w:val="6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(код) счета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руб.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1340DA"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071B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bookmarkStart w:id="7" w:name="_Toc0503169"/>
      <w:bookmarkEnd w:id="7"/>
      <w:tr w:rsidR="001340DA"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0DA" w:rsidRDefault="008D5D00">
            <w:pPr>
              <w:rPr>
                <w:vanish/>
              </w:rPr>
            </w:pPr>
            <w:r>
              <w:fldChar w:fldCharType="begin"/>
            </w:r>
            <w:r w:rsidR="00071BEE">
              <w:instrText xml:space="preserve"> TC "0503169" \f C \l "1"</w:instrText>
            </w:r>
            <w:r>
              <w:fldChar w:fldCharType="end"/>
            </w:r>
          </w:p>
          <w:p w:rsidR="001340DA" w:rsidRDefault="00071B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9073" w:type="dxa"/>
            <w:gridSpan w:val="10"/>
            <w:vMerge w:val="restart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073" w:type="dxa"/>
              <w:tblLayout w:type="fixed"/>
              <w:tblLook w:val="01E0" w:firstRow="1" w:lastRow="1" w:firstColumn="1" w:lastColumn="1" w:noHBand="0" w:noVBand="0"/>
            </w:tblPr>
            <w:tblGrid>
              <w:gridCol w:w="2721"/>
              <w:gridCol w:w="6352"/>
            </w:tblGrid>
            <w:tr w:rsidR="001340DA">
              <w:trPr>
                <w:trHeight w:val="322"/>
              </w:trPr>
              <w:tc>
                <w:tcPr>
                  <w:tcW w:w="2721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bookmarkStart w:id="8" w:name="__bookmark_14"/>
                <w:bookmarkStart w:id="9" w:name="_TocПричины_увеличения_просроченной_деби"/>
                <w:bookmarkEnd w:id="8"/>
                <w:bookmarkEnd w:id="9"/>
                <w:p w:rsidR="001340DA" w:rsidRDefault="008D5D00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071BEE">
                    <w:instrText xml:space="preserve"> TC "Причины увеличения просроченной дебиторской задолженности по сравнению с показателями за аналогичный период прошлого отчетного года" \f C \l "2"</w:instrText>
                  </w:r>
                  <w:r>
                    <w:fldChar w:fldCharType="end"/>
                  </w:r>
                </w:p>
                <w:p w:rsidR="001340DA" w:rsidRDefault="00071BE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Причины увеличения просроченной дебиторской задолженности по сравнению с показателями за аналогичный период прошлого отчетного года</w:t>
                  </w:r>
                </w:p>
              </w:tc>
              <w:tc>
                <w:tcPr>
                  <w:tcW w:w="6352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35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2721"/>
                    <w:gridCol w:w="1814"/>
                    <w:gridCol w:w="910"/>
                  </w:tblGrid>
                  <w:tr w:rsidR="001340DA">
                    <w:tc>
                      <w:tcPr>
                        <w:tcW w:w="90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07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07"/>
                        </w:tblGrid>
                        <w:tr w:rsidR="001340DA">
                          <w:trPr>
                            <w:jc w:val="center"/>
                          </w:trPr>
                          <w:tc>
                            <w:tcPr>
                              <w:tcW w:w="90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340DA" w:rsidRDefault="00071BEE">
                              <w:pPr>
                                <w:jc w:val="center"/>
                              </w:pPr>
                              <w:bookmarkStart w:id="10" w:name="__bookmark_15"/>
                              <w:bookmarkEnd w:id="10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100</w:t>
                              </w:r>
                            </w:p>
                          </w:tc>
                        </w:tr>
                      </w:tbl>
                      <w:p w:rsidR="001340DA" w:rsidRDefault="001340D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721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11302994140000130 1 20936007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6 000,00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несвоевременное представление документов о снятии мер соц поддержки (проезд и одежда многодетным семьям)</w:t>
                        </w:r>
                      </w:p>
                    </w:tc>
                  </w:tr>
                  <w:tr w:rsidR="001340DA">
                    <w:tc>
                      <w:tcPr>
                        <w:tcW w:w="3628" w:type="dxa"/>
                        <w:gridSpan w:val="2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6 000,00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c>
                  </w:tr>
                </w:tbl>
                <w:p w:rsidR="001340DA" w:rsidRDefault="001340DA">
                  <w:pPr>
                    <w:spacing w:line="1" w:lineRule="auto"/>
                  </w:pPr>
                </w:p>
              </w:tc>
            </w:tr>
            <w:bookmarkStart w:id="11" w:name="_TocПричины_увеличения_просроченной_кред"/>
            <w:bookmarkEnd w:id="11"/>
            <w:tr w:rsidR="001340DA">
              <w:trPr>
                <w:trHeight w:val="322"/>
              </w:trPr>
              <w:tc>
                <w:tcPr>
                  <w:tcW w:w="2721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40DA" w:rsidRDefault="008D5D00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071BEE">
                    <w:instrText xml:space="preserve"> TC "Причины увеличения просроченной кредиторской задолженности по сравнению с показателями за аналогичный период прошлого отчетного года" \f C \l "2"</w:instrText>
                  </w:r>
                  <w:r>
                    <w:fldChar w:fldCharType="end"/>
                  </w:r>
                </w:p>
                <w:p w:rsidR="001340DA" w:rsidRDefault="00071BE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Причины увеличения просроченной кредиторской задолженности по сравнению с показателями за аналогичный период прошлого отчетного года</w:t>
                  </w:r>
                </w:p>
              </w:tc>
              <w:tc>
                <w:tcPr>
                  <w:tcW w:w="6352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35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7"/>
                    <w:gridCol w:w="2721"/>
                    <w:gridCol w:w="1814"/>
                    <w:gridCol w:w="910"/>
                  </w:tblGrid>
                  <w:tr w:rsidR="001340DA">
                    <w:tc>
                      <w:tcPr>
                        <w:tcW w:w="90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07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07"/>
                        </w:tblGrid>
                        <w:tr w:rsidR="001340DA">
                          <w:trPr>
                            <w:jc w:val="center"/>
                          </w:trPr>
                          <w:tc>
                            <w:tcPr>
                              <w:tcW w:w="90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340DA" w:rsidRDefault="00071BEE">
                              <w:pPr>
                                <w:jc w:val="center"/>
                              </w:pPr>
                              <w:bookmarkStart w:id="12" w:name="__bookmark_16"/>
                              <w:bookmarkEnd w:id="12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1340DA" w:rsidRDefault="001340D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721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  <w:tr w:rsidR="001340DA">
                    <w:tc>
                      <w:tcPr>
                        <w:tcW w:w="3628" w:type="dxa"/>
                        <w:gridSpan w:val="2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340DA" w:rsidRDefault="00071BEE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c>
                  </w:tr>
                </w:tbl>
                <w:p w:rsidR="001340DA" w:rsidRDefault="001340DA">
                  <w:pPr>
                    <w:spacing w:line="1" w:lineRule="auto"/>
                  </w:pPr>
                </w:p>
              </w:tc>
            </w:tr>
          </w:tbl>
          <w:p w:rsidR="001340DA" w:rsidRDefault="001340DA">
            <w:pPr>
              <w:spacing w:line="1" w:lineRule="auto"/>
            </w:pPr>
          </w:p>
        </w:tc>
      </w:tr>
      <w:tr w:rsidR="001340DA">
        <w:tc>
          <w:tcPr>
            <w:tcW w:w="1133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  <w:tc>
          <w:tcPr>
            <w:tcW w:w="91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0DA" w:rsidRDefault="001340DA">
            <w:pPr>
              <w:spacing w:line="1" w:lineRule="auto"/>
            </w:pPr>
          </w:p>
        </w:tc>
      </w:tr>
    </w:tbl>
    <w:p w:rsidR="00071BEE" w:rsidRDefault="00071BEE"/>
    <w:sectPr w:rsidR="00071BEE" w:rsidSect="001340DA">
      <w:headerReference w:type="default" r:id="rId14"/>
      <w:footerReference w:type="default" r:id="rId15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5175" w:rsidRDefault="00A05175" w:rsidP="001340DA">
      <w:r>
        <w:separator/>
      </w:r>
    </w:p>
  </w:endnote>
  <w:endnote w:type="continuationSeparator" w:id="0">
    <w:p w:rsidR="00A05175" w:rsidRDefault="00A05175" w:rsidP="0013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A2648">
      <w:trPr>
        <w:trHeight w:val="56"/>
      </w:trPr>
      <w:tc>
        <w:tcPr>
          <w:tcW w:w="10421" w:type="dxa"/>
        </w:tcPr>
        <w:p w:rsidR="000A2648" w:rsidRDefault="000A2648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A2648">
      <w:trPr>
        <w:trHeight w:val="56"/>
      </w:trPr>
      <w:tc>
        <w:tcPr>
          <w:tcW w:w="10421" w:type="dxa"/>
        </w:tcPr>
        <w:p w:rsidR="000A2648" w:rsidRDefault="000A2648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A2648">
      <w:trPr>
        <w:trHeight w:val="56"/>
      </w:trPr>
      <w:tc>
        <w:tcPr>
          <w:tcW w:w="10421" w:type="dxa"/>
        </w:tcPr>
        <w:p w:rsidR="000A2648" w:rsidRDefault="000A2648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A2648">
      <w:trPr>
        <w:trHeight w:val="56"/>
      </w:trPr>
      <w:tc>
        <w:tcPr>
          <w:tcW w:w="10421" w:type="dxa"/>
        </w:tcPr>
        <w:p w:rsidR="000A2648" w:rsidRDefault="000A2648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A2648">
      <w:trPr>
        <w:trHeight w:val="56"/>
      </w:trPr>
      <w:tc>
        <w:tcPr>
          <w:tcW w:w="10421" w:type="dxa"/>
        </w:tcPr>
        <w:p w:rsidR="000A2648" w:rsidRDefault="000A264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5175" w:rsidRDefault="00A05175" w:rsidP="001340DA">
      <w:r>
        <w:separator/>
      </w:r>
    </w:p>
  </w:footnote>
  <w:footnote w:type="continuationSeparator" w:id="0">
    <w:p w:rsidR="00A05175" w:rsidRDefault="00A05175" w:rsidP="00134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A2648">
      <w:trPr>
        <w:trHeight w:val="56"/>
      </w:trPr>
      <w:tc>
        <w:tcPr>
          <w:tcW w:w="10421" w:type="dxa"/>
        </w:tcPr>
        <w:p w:rsidR="000A2648" w:rsidRDefault="000A2648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A2648">
      <w:trPr>
        <w:trHeight w:val="56"/>
      </w:trPr>
      <w:tc>
        <w:tcPr>
          <w:tcW w:w="10421" w:type="dxa"/>
        </w:tcPr>
        <w:p w:rsidR="000A2648" w:rsidRDefault="000A2648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A2648">
      <w:trPr>
        <w:trHeight w:val="56"/>
      </w:trPr>
      <w:tc>
        <w:tcPr>
          <w:tcW w:w="10421" w:type="dxa"/>
        </w:tcPr>
        <w:p w:rsidR="000A2648" w:rsidRDefault="000A2648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A2648">
      <w:trPr>
        <w:trHeight w:val="56"/>
      </w:trPr>
      <w:tc>
        <w:tcPr>
          <w:tcW w:w="10421" w:type="dxa"/>
        </w:tcPr>
        <w:p w:rsidR="000A2648" w:rsidRDefault="000A2648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A2648">
      <w:trPr>
        <w:trHeight w:val="56"/>
      </w:trPr>
      <w:tc>
        <w:tcPr>
          <w:tcW w:w="10421" w:type="dxa"/>
        </w:tcPr>
        <w:p w:rsidR="000A2648" w:rsidRDefault="000A264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DA"/>
    <w:rsid w:val="00025ABA"/>
    <w:rsid w:val="000344D8"/>
    <w:rsid w:val="00035C2E"/>
    <w:rsid w:val="00071BEE"/>
    <w:rsid w:val="00076201"/>
    <w:rsid w:val="000963B6"/>
    <w:rsid w:val="000A2648"/>
    <w:rsid w:val="001340DA"/>
    <w:rsid w:val="00157A6D"/>
    <w:rsid w:val="00174AA8"/>
    <w:rsid w:val="00182C4C"/>
    <w:rsid w:val="00273054"/>
    <w:rsid w:val="0027309F"/>
    <w:rsid w:val="002C697C"/>
    <w:rsid w:val="002F0FC5"/>
    <w:rsid w:val="00300FC0"/>
    <w:rsid w:val="00307E62"/>
    <w:rsid w:val="003167A9"/>
    <w:rsid w:val="00363C7F"/>
    <w:rsid w:val="00443975"/>
    <w:rsid w:val="00447F8D"/>
    <w:rsid w:val="0045448A"/>
    <w:rsid w:val="004A71F5"/>
    <w:rsid w:val="00565333"/>
    <w:rsid w:val="00615A66"/>
    <w:rsid w:val="0063402F"/>
    <w:rsid w:val="006514FB"/>
    <w:rsid w:val="00670049"/>
    <w:rsid w:val="006A71D1"/>
    <w:rsid w:val="006F6709"/>
    <w:rsid w:val="00775943"/>
    <w:rsid w:val="0078753F"/>
    <w:rsid w:val="007E79DC"/>
    <w:rsid w:val="00817C7B"/>
    <w:rsid w:val="008D5D00"/>
    <w:rsid w:val="009B2746"/>
    <w:rsid w:val="009E44B2"/>
    <w:rsid w:val="00A05175"/>
    <w:rsid w:val="00A27A34"/>
    <w:rsid w:val="00C84EC6"/>
    <w:rsid w:val="00C91D12"/>
    <w:rsid w:val="00D55EB7"/>
    <w:rsid w:val="00D6048C"/>
    <w:rsid w:val="00DD7139"/>
    <w:rsid w:val="00E0212E"/>
    <w:rsid w:val="00E404A7"/>
    <w:rsid w:val="00E5686F"/>
    <w:rsid w:val="00EB6407"/>
    <w:rsid w:val="00EE3D3C"/>
    <w:rsid w:val="00FE0D74"/>
    <w:rsid w:val="00F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5BCCB-35F9-4608-902B-666261A3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34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3330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CBU-48</dc:creator>
  <cp:lastModifiedBy>Мария</cp:lastModifiedBy>
  <cp:revision>2</cp:revision>
  <dcterms:created xsi:type="dcterms:W3CDTF">2025-02-19T13:35:00Z</dcterms:created>
  <dcterms:modified xsi:type="dcterms:W3CDTF">2025-02-19T13:35:00Z</dcterms:modified>
</cp:coreProperties>
</file>