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A63" w:rsidRPr="00C94B58" w:rsidRDefault="00FA6A63" w:rsidP="00A351E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60"/>
          <w:szCs w:val="60"/>
        </w:rPr>
      </w:pPr>
      <w:bookmarkStart w:id="0" w:name="_Toc415211784"/>
      <w:bookmarkStart w:id="1" w:name="_Toc415233503"/>
      <w:bookmarkStart w:id="2" w:name="_Toc415234049"/>
      <w:bookmarkStart w:id="3" w:name="_Toc415237831"/>
    </w:p>
    <w:p w:rsidR="00FA6A63" w:rsidRPr="00C94B58" w:rsidRDefault="00FA6A63" w:rsidP="00A351E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60"/>
          <w:szCs w:val="60"/>
        </w:rPr>
      </w:pPr>
    </w:p>
    <w:p w:rsidR="00FA6A63" w:rsidRPr="00C94B58" w:rsidRDefault="00FA6A63" w:rsidP="00A351E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60"/>
          <w:szCs w:val="60"/>
        </w:rPr>
      </w:pPr>
    </w:p>
    <w:p w:rsidR="00FA6A63" w:rsidRPr="00C94B58" w:rsidRDefault="00FA6A63" w:rsidP="00A351E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60"/>
          <w:szCs w:val="60"/>
        </w:rPr>
      </w:pPr>
      <w:r w:rsidRPr="00C94B58">
        <w:rPr>
          <w:rFonts w:ascii="Times New Roman" w:hAnsi="Times New Roman" w:cs="Times New Roman"/>
          <w:sz w:val="60"/>
          <w:szCs w:val="60"/>
        </w:rPr>
        <w:t>Сводный годовой отчет</w:t>
      </w:r>
    </w:p>
    <w:p w:rsidR="00FA6A63" w:rsidRPr="00C94B58" w:rsidRDefault="00086302" w:rsidP="00A351E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60"/>
          <w:szCs w:val="60"/>
        </w:rPr>
      </w:pPr>
      <w:r w:rsidRPr="00C94B58">
        <w:rPr>
          <w:rFonts w:ascii="Times New Roman" w:hAnsi="Times New Roman" w:cs="Times New Roman"/>
          <w:sz w:val="60"/>
          <w:szCs w:val="60"/>
        </w:rPr>
        <w:t>о ходе ре</w:t>
      </w:r>
      <w:r w:rsidR="00FA6A63" w:rsidRPr="00C94B58">
        <w:rPr>
          <w:rFonts w:ascii="Times New Roman" w:hAnsi="Times New Roman" w:cs="Times New Roman"/>
          <w:sz w:val="60"/>
          <w:szCs w:val="60"/>
        </w:rPr>
        <w:t>ализации и оценке эффективности</w:t>
      </w:r>
    </w:p>
    <w:p w:rsidR="00FA6A63" w:rsidRPr="00C94B58" w:rsidRDefault="00086302" w:rsidP="00A351E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60"/>
          <w:szCs w:val="60"/>
        </w:rPr>
      </w:pPr>
      <w:r w:rsidRPr="00C94B58">
        <w:rPr>
          <w:rFonts w:ascii="Times New Roman" w:hAnsi="Times New Roman" w:cs="Times New Roman"/>
          <w:sz w:val="60"/>
          <w:szCs w:val="60"/>
        </w:rPr>
        <w:t>муници</w:t>
      </w:r>
      <w:r w:rsidR="00FA6A63" w:rsidRPr="00C94B58">
        <w:rPr>
          <w:rFonts w:ascii="Times New Roman" w:hAnsi="Times New Roman" w:cs="Times New Roman"/>
          <w:sz w:val="60"/>
          <w:szCs w:val="60"/>
        </w:rPr>
        <w:t>пальных программ</w:t>
      </w:r>
    </w:p>
    <w:p w:rsidR="00FA6A63" w:rsidRPr="00C94B58" w:rsidRDefault="00086302" w:rsidP="00A351E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60"/>
          <w:szCs w:val="60"/>
        </w:rPr>
      </w:pPr>
      <w:r w:rsidRPr="00C94B58">
        <w:rPr>
          <w:rFonts w:ascii="Times New Roman" w:hAnsi="Times New Roman" w:cs="Times New Roman"/>
          <w:sz w:val="60"/>
          <w:szCs w:val="60"/>
        </w:rPr>
        <w:t>Сокольского муниципаль</w:t>
      </w:r>
      <w:r w:rsidR="00FA6A63" w:rsidRPr="00C94B58">
        <w:rPr>
          <w:rFonts w:ascii="Times New Roman" w:hAnsi="Times New Roman" w:cs="Times New Roman"/>
          <w:sz w:val="60"/>
          <w:szCs w:val="60"/>
        </w:rPr>
        <w:t>ного района</w:t>
      </w:r>
    </w:p>
    <w:p w:rsidR="00086302" w:rsidRPr="00C94B58" w:rsidRDefault="00086302" w:rsidP="00A351E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60"/>
          <w:szCs w:val="60"/>
        </w:rPr>
      </w:pPr>
      <w:r w:rsidRPr="00C94B58">
        <w:rPr>
          <w:rFonts w:ascii="Times New Roman" w:hAnsi="Times New Roman" w:cs="Times New Roman"/>
          <w:sz w:val="60"/>
          <w:szCs w:val="60"/>
        </w:rPr>
        <w:t>в 20</w:t>
      </w:r>
      <w:r w:rsidR="00343B14" w:rsidRPr="00C94B58">
        <w:rPr>
          <w:rFonts w:ascii="Times New Roman" w:hAnsi="Times New Roman" w:cs="Times New Roman"/>
          <w:sz w:val="60"/>
          <w:szCs w:val="60"/>
        </w:rPr>
        <w:t>22</w:t>
      </w:r>
      <w:r w:rsidR="00BA4A0D" w:rsidRPr="00C94B58">
        <w:rPr>
          <w:rFonts w:ascii="Times New Roman" w:hAnsi="Times New Roman" w:cs="Times New Roman"/>
          <w:sz w:val="60"/>
          <w:szCs w:val="60"/>
        </w:rPr>
        <w:t xml:space="preserve"> </w:t>
      </w:r>
      <w:r w:rsidRPr="00C94B58">
        <w:rPr>
          <w:rFonts w:ascii="Times New Roman" w:hAnsi="Times New Roman" w:cs="Times New Roman"/>
          <w:sz w:val="60"/>
          <w:szCs w:val="60"/>
        </w:rPr>
        <w:t>году</w:t>
      </w:r>
      <w:bookmarkEnd w:id="0"/>
      <w:bookmarkEnd w:id="1"/>
      <w:bookmarkEnd w:id="2"/>
      <w:bookmarkEnd w:id="3"/>
    </w:p>
    <w:p w:rsidR="00FA6A63" w:rsidRPr="00C94B58" w:rsidRDefault="00FA6A63" w:rsidP="00FA6A63"/>
    <w:p w:rsidR="00FA6A63" w:rsidRPr="00C94B58" w:rsidRDefault="00FA6A63" w:rsidP="00FA6A63"/>
    <w:p w:rsidR="00FA6A63" w:rsidRPr="00C94B58" w:rsidRDefault="00FA6A63" w:rsidP="00FA6A63">
      <w:pPr>
        <w:rPr>
          <w:sz w:val="60"/>
          <w:szCs w:val="60"/>
        </w:rPr>
      </w:pPr>
    </w:p>
    <w:p w:rsidR="00FA6A63" w:rsidRPr="00C94B58" w:rsidRDefault="00FA6A63" w:rsidP="00FA6A63"/>
    <w:p w:rsidR="00FA6A63" w:rsidRPr="00C94B58" w:rsidRDefault="00FA6A63" w:rsidP="00FA6A63">
      <w:bookmarkStart w:id="4" w:name="_GoBack"/>
      <w:bookmarkEnd w:id="4"/>
    </w:p>
    <w:p w:rsidR="00FA6A63" w:rsidRPr="00C94B58" w:rsidRDefault="00FA6A63" w:rsidP="00FA6A63"/>
    <w:p w:rsidR="00C94B58" w:rsidRDefault="00C94B58" w:rsidP="00FA6A63">
      <w:pPr>
        <w:sectPr w:rsidR="00C94B58" w:rsidSect="00033F25">
          <w:footerReference w:type="even" r:id="rId9"/>
          <w:footerReference w:type="default" r:id="rId10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A6A63" w:rsidRPr="00C94B58" w:rsidRDefault="00FA6A63" w:rsidP="00FA6A63"/>
    <w:p w:rsidR="00FA6A63" w:rsidRPr="00C94B58" w:rsidRDefault="00FA6A63" w:rsidP="00FA6A63"/>
    <w:p w:rsidR="00FA6A63" w:rsidRPr="00C94B58" w:rsidRDefault="00FA6A63" w:rsidP="00FA6A63"/>
    <w:p w:rsidR="00FA6A63" w:rsidRPr="00C94B58" w:rsidRDefault="00FA6A63" w:rsidP="00FA6A63"/>
    <w:p w:rsidR="00FA6A63" w:rsidRPr="00C94B58" w:rsidRDefault="00FA6A63" w:rsidP="00FA6A63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Cs w:val="28"/>
        </w:rPr>
      </w:pPr>
      <w:r w:rsidRPr="00C94B58">
        <w:rPr>
          <w:szCs w:val="28"/>
        </w:rPr>
        <w:t xml:space="preserve">Информация подготовлена </w:t>
      </w:r>
    </w:p>
    <w:p w:rsidR="00FA6A63" w:rsidRPr="00C94B58" w:rsidRDefault="00FA6A63" w:rsidP="00FA6A63">
      <w:pPr>
        <w:widowControl w:val="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Cs w:val="28"/>
        </w:rPr>
      </w:pPr>
      <w:r w:rsidRPr="00C94B58">
        <w:rPr>
          <w:szCs w:val="28"/>
        </w:rPr>
        <w:t xml:space="preserve">в соответствии с Порядком разработки, реализации и оценки эффективности муниципальных программ Сокольского муниципального </w:t>
      </w:r>
      <w:r w:rsidR="004A1499" w:rsidRPr="00C94B58">
        <w:rPr>
          <w:szCs w:val="28"/>
        </w:rPr>
        <w:t>округа Вологодской области</w:t>
      </w:r>
      <w:r w:rsidRPr="00C94B58">
        <w:rPr>
          <w:szCs w:val="28"/>
        </w:rPr>
        <w:t>, утвержденным постановлением Администрации Сокольс</w:t>
      </w:r>
      <w:r w:rsidR="00343B14" w:rsidRPr="00C94B58">
        <w:rPr>
          <w:szCs w:val="28"/>
        </w:rPr>
        <w:t>кого муниц</w:t>
      </w:r>
      <w:r w:rsidR="00343B14" w:rsidRPr="00C94B58">
        <w:rPr>
          <w:szCs w:val="28"/>
        </w:rPr>
        <w:t>и</w:t>
      </w:r>
      <w:r w:rsidR="00343B14" w:rsidRPr="00C94B58">
        <w:rPr>
          <w:szCs w:val="28"/>
        </w:rPr>
        <w:t>пального района от 03.11.2022 № 1181</w:t>
      </w:r>
      <w:r w:rsidRPr="00C94B58">
        <w:rPr>
          <w:szCs w:val="28"/>
        </w:rPr>
        <w:t>.</w:t>
      </w:r>
    </w:p>
    <w:p w:rsidR="00FA6A63" w:rsidRPr="00C94B58" w:rsidRDefault="00FA6A63" w:rsidP="00FA6A63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12178"/>
        <w:gridCol w:w="1686"/>
      </w:tblGrid>
      <w:tr w:rsidR="00C94B58" w:rsidRPr="00C94B58" w:rsidTr="00FA6A63">
        <w:trPr>
          <w:jc w:val="center"/>
        </w:trPr>
        <w:tc>
          <w:tcPr>
            <w:tcW w:w="668" w:type="dxa"/>
            <w:shd w:val="clear" w:color="auto" w:fill="auto"/>
          </w:tcPr>
          <w:p w:rsidR="00C45483" w:rsidRPr="00C94B58" w:rsidRDefault="00C45483" w:rsidP="007744E5">
            <w:pPr>
              <w:jc w:val="center"/>
              <w:rPr>
                <w:noProof/>
                <w:szCs w:val="28"/>
              </w:rPr>
            </w:pPr>
            <w:bookmarkStart w:id="5" w:name="_Toc415234050"/>
            <w:r w:rsidRPr="00C94B58">
              <w:rPr>
                <w:noProof/>
                <w:szCs w:val="28"/>
              </w:rPr>
              <w:t>№ п/п</w:t>
            </w:r>
          </w:p>
        </w:tc>
        <w:tc>
          <w:tcPr>
            <w:tcW w:w="12178" w:type="dxa"/>
            <w:shd w:val="clear" w:color="auto" w:fill="auto"/>
          </w:tcPr>
          <w:p w:rsidR="00C45483" w:rsidRPr="00C94B58" w:rsidRDefault="00457D9F" w:rsidP="007744E5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Содержание</w:t>
            </w:r>
          </w:p>
        </w:tc>
        <w:tc>
          <w:tcPr>
            <w:tcW w:w="1686" w:type="dxa"/>
            <w:shd w:val="clear" w:color="auto" w:fill="auto"/>
          </w:tcPr>
          <w:p w:rsidR="00C45483" w:rsidRPr="00C94B58" w:rsidRDefault="00C45483" w:rsidP="007744E5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Стр.</w:t>
            </w:r>
          </w:p>
        </w:tc>
      </w:tr>
      <w:tr w:rsidR="00C94B58" w:rsidRPr="00C94B58" w:rsidTr="00FA6A63">
        <w:trPr>
          <w:jc w:val="center"/>
        </w:trPr>
        <w:tc>
          <w:tcPr>
            <w:tcW w:w="668" w:type="dxa"/>
            <w:shd w:val="clear" w:color="auto" w:fill="auto"/>
          </w:tcPr>
          <w:p w:rsidR="002268DA" w:rsidRPr="00C94B58" w:rsidRDefault="00D14EDB" w:rsidP="007744E5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1</w:t>
            </w:r>
          </w:p>
        </w:tc>
        <w:tc>
          <w:tcPr>
            <w:tcW w:w="12178" w:type="dxa"/>
            <w:shd w:val="clear" w:color="auto" w:fill="auto"/>
          </w:tcPr>
          <w:p w:rsidR="002268DA" w:rsidRPr="00C94B58" w:rsidRDefault="002268DA" w:rsidP="007744E5">
            <w:pPr>
              <w:jc w:val="both"/>
              <w:rPr>
                <w:rStyle w:val="21"/>
                <w:rFonts w:ascii="Times New Roman" w:hAnsi="Times New Roman" w:cs="Times New Roman"/>
                <w:b w:val="0"/>
                <w:i w:val="0"/>
              </w:rPr>
            </w:pPr>
            <w:r w:rsidRPr="00C94B58">
              <w:t xml:space="preserve">МП </w:t>
            </w:r>
            <w:r w:rsidR="007B5607" w:rsidRPr="00C94B58">
              <w:t>«Развитие культуры, туризма, спорта и реализация молодежной политики на территории С</w:t>
            </w:r>
            <w:r w:rsidR="007B5607" w:rsidRPr="00C94B58">
              <w:t>о</w:t>
            </w:r>
            <w:r w:rsidR="007B5607" w:rsidRPr="00C94B58">
              <w:t>кольского муниципального района на 2018-2022 годы»</w:t>
            </w:r>
          </w:p>
        </w:tc>
        <w:tc>
          <w:tcPr>
            <w:tcW w:w="1686" w:type="dxa"/>
            <w:shd w:val="clear" w:color="auto" w:fill="auto"/>
          </w:tcPr>
          <w:p w:rsidR="002268DA" w:rsidRPr="00C94B58" w:rsidRDefault="00FA6A63" w:rsidP="007744E5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4</w:t>
            </w:r>
          </w:p>
        </w:tc>
      </w:tr>
      <w:tr w:rsidR="00C94B58" w:rsidRPr="00C94B58" w:rsidTr="00FA6A63">
        <w:trPr>
          <w:jc w:val="center"/>
        </w:trPr>
        <w:tc>
          <w:tcPr>
            <w:tcW w:w="668" w:type="dxa"/>
            <w:shd w:val="clear" w:color="auto" w:fill="auto"/>
          </w:tcPr>
          <w:p w:rsidR="002268DA" w:rsidRPr="00C94B58" w:rsidRDefault="00D14EDB" w:rsidP="007744E5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2</w:t>
            </w:r>
          </w:p>
        </w:tc>
        <w:tc>
          <w:tcPr>
            <w:tcW w:w="12178" w:type="dxa"/>
            <w:shd w:val="clear" w:color="auto" w:fill="auto"/>
          </w:tcPr>
          <w:p w:rsidR="002268DA" w:rsidRPr="00C94B58" w:rsidRDefault="00F7566E" w:rsidP="007744E5">
            <w:pPr>
              <w:jc w:val="both"/>
              <w:rPr>
                <w:rStyle w:val="21"/>
                <w:rFonts w:ascii="Times New Roman" w:hAnsi="Times New Roman" w:cs="Times New Roman"/>
                <w:i w:val="0"/>
              </w:rPr>
            </w:pPr>
            <w:r w:rsidRPr="00C94B58">
              <w:rPr>
                <w:szCs w:val="28"/>
              </w:rPr>
              <w:t>МП «Формирование современной городской среды на территории Сокольского муниципального района на 2018-2024 годы»</w:t>
            </w:r>
          </w:p>
        </w:tc>
        <w:tc>
          <w:tcPr>
            <w:tcW w:w="1686" w:type="dxa"/>
            <w:shd w:val="clear" w:color="auto" w:fill="auto"/>
          </w:tcPr>
          <w:p w:rsidR="002268DA" w:rsidRPr="00C94B58" w:rsidRDefault="009023C1" w:rsidP="00FA6A63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2</w:t>
            </w:r>
            <w:r w:rsidR="00FA6A63" w:rsidRPr="00C94B58">
              <w:rPr>
                <w:noProof/>
                <w:szCs w:val="28"/>
              </w:rPr>
              <w:t>7</w:t>
            </w:r>
          </w:p>
        </w:tc>
      </w:tr>
      <w:tr w:rsidR="00C94B58" w:rsidRPr="00C94B58" w:rsidTr="00FA6A63">
        <w:trPr>
          <w:jc w:val="center"/>
        </w:trPr>
        <w:tc>
          <w:tcPr>
            <w:tcW w:w="668" w:type="dxa"/>
            <w:shd w:val="clear" w:color="auto" w:fill="auto"/>
          </w:tcPr>
          <w:p w:rsidR="002268DA" w:rsidRPr="00C94B58" w:rsidRDefault="00B4334F" w:rsidP="007744E5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3</w:t>
            </w:r>
          </w:p>
        </w:tc>
        <w:tc>
          <w:tcPr>
            <w:tcW w:w="12178" w:type="dxa"/>
            <w:shd w:val="clear" w:color="auto" w:fill="auto"/>
          </w:tcPr>
          <w:p w:rsidR="002268DA" w:rsidRPr="00C94B58" w:rsidRDefault="00F7566E" w:rsidP="007744E5">
            <w:pPr>
              <w:jc w:val="both"/>
              <w:rPr>
                <w:rStyle w:val="21"/>
                <w:rFonts w:ascii="Times New Roman" w:hAnsi="Times New Roman" w:cs="Times New Roman"/>
                <w:i w:val="0"/>
              </w:rPr>
            </w:pPr>
            <w:r w:rsidRPr="00C94B58">
              <w:rPr>
                <w:szCs w:val="28"/>
              </w:rPr>
              <w:t>МП «Совершенствование управления муниципальным имуществом и земельными ресурсами С</w:t>
            </w:r>
            <w:r w:rsidRPr="00C94B58">
              <w:rPr>
                <w:szCs w:val="28"/>
              </w:rPr>
              <w:t>о</w:t>
            </w:r>
            <w:r w:rsidRPr="00C94B58">
              <w:rPr>
                <w:szCs w:val="28"/>
              </w:rPr>
              <w:t>кольского муниципального</w:t>
            </w:r>
            <w:r w:rsidRPr="00C94B58">
              <w:rPr>
                <w:spacing w:val="-12"/>
                <w:szCs w:val="28"/>
              </w:rPr>
              <w:t xml:space="preserve"> </w:t>
            </w:r>
            <w:r w:rsidRPr="00C94B58">
              <w:rPr>
                <w:szCs w:val="28"/>
              </w:rPr>
              <w:t>района на 2018-2022</w:t>
            </w:r>
            <w:r w:rsidRPr="00C94B58">
              <w:rPr>
                <w:spacing w:val="-8"/>
                <w:szCs w:val="28"/>
              </w:rPr>
              <w:t xml:space="preserve"> </w:t>
            </w:r>
            <w:r w:rsidRPr="00C94B58">
              <w:rPr>
                <w:szCs w:val="28"/>
              </w:rPr>
              <w:t>годы»</w:t>
            </w:r>
          </w:p>
        </w:tc>
        <w:tc>
          <w:tcPr>
            <w:tcW w:w="1686" w:type="dxa"/>
            <w:shd w:val="clear" w:color="auto" w:fill="auto"/>
          </w:tcPr>
          <w:p w:rsidR="002268DA" w:rsidRPr="00C94B58" w:rsidRDefault="009023C1" w:rsidP="00FA6A63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3</w:t>
            </w:r>
            <w:r w:rsidR="002A65D7" w:rsidRPr="00C94B58">
              <w:rPr>
                <w:noProof/>
                <w:szCs w:val="28"/>
              </w:rPr>
              <w:t>0</w:t>
            </w:r>
          </w:p>
        </w:tc>
      </w:tr>
      <w:tr w:rsidR="00C94B58" w:rsidRPr="00C94B58" w:rsidTr="00FA6A63">
        <w:trPr>
          <w:jc w:val="center"/>
        </w:trPr>
        <w:tc>
          <w:tcPr>
            <w:tcW w:w="668" w:type="dxa"/>
            <w:shd w:val="clear" w:color="auto" w:fill="auto"/>
          </w:tcPr>
          <w:p w:rsidR="002268DA" w:rsidRPr="00C94B58" w:rsidRDefault="00B4334F" w:rsidP="007744E5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4</w:t>
            </w:r>
          </w:p>
        </w:tc>
        <w:tc>
          <w:tcPr>
            <w:tcW w:w="12178" w:type="dxa"/>
            <w:shd w:val="clear" w:color="auto" w:fill="auto"/>
          </w:tcPr>
          <w:p w:rsidR="002268DA" w:rsidRPr="00C94B58" w:rsidRDefault="00733BB8" w:rsidP="007744E5">
            <w:pPr>
              <w:jc w:val="both"/>
              <w:rPr>
                <w:rStyle w:val="21"/>
                <w:rFonts w:ascii="Times New Roman" w:hAnsi="Times New Roman" w:cs="Times New Roman"/>
                <w:i w:val="0"/>
              </w:rPr>
            </w:pPr>
            <w:r w:rsidRPr="00C94B58">
              <w:rPr>
                <w:szCs w:val="28"/>
              </w:rPr>
              <w:t>МП «Развитие информационного общества в Сокольском муниципальном районе на 2018-2022 г</w:t>
            </w:r>
            <w:r w:rsidRPr="00C94B58">
              <w:rPr>
                <w:szCs w:val="28"/>
              </w:rPr>
              <w:t>о</w:t>
            </w:r>
            <w:r w:rsidRPr="00C94B58">
              <w:rPr>
                <w:szCs w:val="28"/>
              </w:rPr>
              <w:t>ды»</w:t>
            </w:r>
          </w:p>
        </w:tc>
        <w:tc>
          <w:tcPr>
            <w:tcW w:w="1686" w:type="dxa"/>
            <w:shd w:val="clear" w:color="auto" w:fill="auto"/>
          </w:tcPr>
          <w:p w:rsidR="002268DA" w:rsidRPr="00C94B58" w:rsidRDefault="002A65D7" w:rsidP="00FA6A63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37</w:t>
            </w:r>
          </w:p>
        </w:tc>
      </w:tr>
      <w:tr w:rsidR="00C94B58" w:rsidRPr="00C94B58" w:rsidTr="00FA6A63">
        <w:trPr>
          <w:jc w:val="center"/>
        </w:trPr>
        <w:tc>
          <w:tcPr>
            <w:tcW w:w="668" w:type="dxa"/>
            <w:shd w:val="clear" w:color="auto" w:fill="auto"/>
          </w:tcPr>
          <w:p w:rsidR="00C5074C" w:rsidRPr="00C94B58" w:rsidRDefault="00B4334F" w:rsidP="007744E5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5</w:t>
            </w:r>
          </w:p>
        </w:tc>
        <w:tc>
          <w:tcPr>
            <w:tcW w:w="12178" w:type="dxa"/>
            <w:shd w:val="clear" w:color="auto" w:fill="auto"/>
          </w:tcPr>
          <w:p w:rsidR="00C5074C" w:rsidRPr="00C94B58" w:rsidRDefault="00733BB8" w:rsidP="007744E5">
            <w:pPr>
              <w:jc w:val="both"/>
              <w:rPr>
                <w:rStyle w:val="21"/>
                <w:rFonts w:ascii="Times New Roman" w:hAnsi="Times New Roman" w:cs="Times New Roman"/>
                <w:i w:val="0"/>
              </w:rPr>
            </w:pPr>
            <w:r w:rsidRPr="00C94B58">
              <w:rPr>
                <w:bCs/>
              </w:rPr>
              <w:t>МП «Развитие образования в Сокольском муниципальном районе на 2021-2025 годы»</w:t>
            </w:r>
          </w:p>
        </w:tc>
        <w:tc>
          <w:tcPr>
            <w:tcW w:w="1686" w:type="dxa"/>
            <w:shd w:val="clear" w:color="auto" w:fill="auto"/>
          </w:tcPr>
          <w:p w:rsidR="00C5074C" w:rsidRPr="00C94B58" w:rsidRDefault="000214B7" w:rsidP="00FA6A63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4</w:t>
            </w:r>
            <w:r w:rsidR="002A65D7" w:rsidRPr="00C94B58">
              <w:rPr>
                <w:noProof/>
                <w:szCs w:val="28"/>
              </w:rPr>
              <w:t>1</w:t>
            </w:r>
          </w:p>
        </w:tc>
      </w:tr>
      <w:tr w:rsidR="00C94B58" w:rsidRPr="00C94B58" w:rsidTr="00FA6A63">
        <w:trPr>
          <w:jc w:val="center"/>
        </w:trPr>
        <w:tc>
          <w:tcPr>
            <w:tcW w:w="668" w:type="dxa"/>
            <w:shd w:val="clear" w:color="auto" w:fill="auto"/>
          </w:tcPr>
          <w:p w:rsidR="00C5074C" w:rsidRPr="00C94B58" w:rsidRDefault="00B4334F" w:rsidP="007744E5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6</w:t>
            </w:r>
          </w:p>
        </w:tc>
        <w:tc>
          <w:tcPr>
            <w:tcW w:w="12178" w:type="dxa"/>
            <w:shd w:val="clear" w:color="auto" w:fill="auto"/>
          </w:tcPr>
          <w:p w:rsidR="00C5074C" w:rsidRPr="00C94B58" w:rsidRDefault="00733BB8" w:rsidP="007744E5">
            <w:pPr>
              <w:jc w:val="both"/>
              <w:rPr>
                <w:rStyle w:val="21"/>
                <w:rFonts w:ascii="Times New Roman" w:hAnsi="Times New Roman" w:cs="Times New Roman"/>
                <w:b w:val="0"/>
                <w:i w:val="0"/>
              </w:rPr>
            </w:pPr>
            <w:r w:rsidRPr="00C94B58">
              <w:rPr>
                <w:rStyle w:val="21"/>
                <w:rFonts w:ascii="Times New Roman" w:hAnsi="Times New Roman" w:cs="Times New Roman"/>
                <w:b w:val="0"/>
                <w:i w:val="0"/>
              </w:rPr>
              <w:t>МП «Содействие занятости населения Сокольского муниципального района на 2021-2025 годы»</w:t>
            </w:r>
          </w:p>
        </w:tc>
        <w:tc>
          <w:tcPr>
            <w:tcW w:w="1686" w:type="dxa"/>
            <w:shd w:val="clear" w:color="auto" w:fill="auto"/>
          </w:tcPr>
          <w:p w:rsidR="00C5074C" w:rsidRPr="00C94B58" w:rsidRDefault="009023C1" w:rsidP="00FA6A63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5</w:t>
            </w:r>
            <w:r w:rsidR="002A65D7" w:rsidRPr="00C94B58">
              <w:rPr>
                <w:noProof/>
                <w:szCs w:val="28"/>
              </w:rPr>
              <w:t>3</w:t>
            </w:r>
          </w:p>
        </w:tc>
      </w:tr>
      <w:tr w:rsidR="00C94B58" w:rsidRPr="00C94B58" w:rsidTr="00FA6A63">
        <w:trPr>
          <w:jc w:val="center"/>
        </w:trPr>
        <w:tc>
          <w:tcPr>
            <w:tcW w:w="668" w:type="dxa"/>
            <w:shd w:val="clear" w:color="auto" w:fill="auto"/>
          </w:tcPr>
          <w:p w:rsidR="00C5074C" w:rsidRPr="00C94B58" w:rsidRDefault="00B4334F" w:rsidP="007744E5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7</w:t>
            </w:r>
          </w:p>
        </w:tc>
        <w:tc>
          <w:tcPr>
            <w:tcW w:w="12178" w:type="dxa"/>
            <w:shd w:val="clear" w:color="auto" w:fill="auto"/>
          </w:tcPr>
          <w:p w:rsidR="00C5074C" w:rsidRPr="00C94B58" w:rsidRDefault="004C7EC2" w:rsidP="007744E5">
            <w:pPr>
              <w:jc w:val="both"/>
              <w:rPr>
                <w:rStyle w:val="21"/>
                <w:rFonts w:ascii="Times New Roman" w:hAnsi="Times New Roman" w:cs="Times New Roman"/>
                <w:i w:val="0"/>
              </w:rPr>
            </w:pPr>
            <w:r w:rsidRPr="00C94B58">
              <w:rPr>
                <w:szCs w:val="28"/>
              </w:rPr>
              <w:t xml:space="preserve">МП </w:t>
            </w:r>
            <w:r w:rsidRPr="00C94B58">
              <w:rPr>
                <w:spacing w:val="-1"/>
                <w:szCs w:val="28"/>
              </w:rPr>
              <w:t xml:space="preserve">«Обеспечение законности, правопорядка и общественной безопасности </w:t>
            </w:r>
            <w:r w:rsidRPr="00C94B58">
              <w:rPr>
                <w:szCs w:val="28"/>
              </w:rPr>
              <w:t>в Сокольском муниц</w:t>
            </w:r>
            <w:r w:rsidRPr="00C94B58">
              <w:rPr>
                <w:szCs w:val="28"/>
              </w:rPr>
              <w:t>и</w:t>
            </w:r>
            <w:r w:rsidRPr="00C94B58">
              <w:rPr>
                <w:szCs w:val="28"/>
              </w:rPr>
              <w:t>пальном районе на 2021-2025 годы»</w:t>
            </w:r>
          </w:p>
        </w:tc>
        <w:tc>
          <w:tcPr>
            <w:tcW w:w="1686" w:type="dxa"/>
            <w:shd w:val="clear" w:color="auto" w:fill="auto"/>
          </w:tcPr>
          <w:p w:rsidR="00C5074C" w:rsidRPr="00C94B58" w:rsidRDefault="009023C1" w:rsidP="00FA6A63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5</w:t>
            </w:r>
            <w:r w:rsidR="002A65D7" w:rsidRPr="00C94B58">
              <w:rPr>
                <w:noProof/>
                <w:szCs w:val="28"/>
              </w:rPr>
              <w:t>5</w:t>
            </w:r>
          </w:p>
        </w:tc>
      </w:tr>
      <w:tr w:rsidR="00C94B58" w:rsidRPr="00C94B58" w:rsidTr="00FA6A63">
        <w:trPr>
          <w:jc w:val="center"/>
        </w:trPr>
        <w:tc>
          <w:tcPr>
            <w:tcW w:w="668" w:type="dxa"/>
            <w:shd w:val="clear" w:color="auto" w:fill="auto"/>
          </w:tcPr>
          <w:p w:rsidR="00C5074C" w:rsidRPr="00C94B58" w:rsidRDefault="00B4334F" w:rsidP="007744E5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8</w:t>
            </w:r>
          </w:p>
        </w:tc>
        <w:tc>
          <w:tcPr>
            <w:tcW w:w="12178" w:type="dxa"/>
            <w:shd w:val="clear" w:color="auto" w:fill="auto"/>
          </w:tcPr>
          <w:p w:rsidR="00C5074C" w:rsidRPr="00C94B58" w:rsidRDefault="00B96BCB" w:rsidP="007744E5">
            <w:pPr>
              <w:jc w:val="both"/>
              <w:rPr>
                <w:rStyle w:val="21"/>
                <w:rFonts w:ascii="Times New Roman" w:hAnsi="Times New Roman" w:cs="Times New Roman"/>
                <w:b w:val="0"/>
                <w:i w:val="0"/>
              </w:rPr>
            </w:pPr>
            <w:r w:rsidRPr="00C94B58">
              <w:rPr>
                <w:szCs w:val="28"/>
              </w:rPr>
              <w:t>МП «Развитие малого и среднего предпринимательства в Сокольском муниципальном районе на 2021-2025 годы»</w:t>
            </w:r>
          </w:p>
        </w:tc>
        <w:tc>
          <w:tcPr>
            <w:tcW w:w="1686" w:type="dxa"/>
            <w:shd w:val="clear" w:color="auto" w:fill="auto"/>
          </w:tcPr>
          <w:p w:rsidR="00C5074C" w:rsidRPr="00C94B58" w:rsidRDefault="002A65D7" w:rsidP="00FA6A63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69</w:t>
            </w:r>
          </w:p>
        </w:tc>
      </w:tr>
      <w:tr w:rsidR="00C94B58" w:rsidRPr="00C94B58" w:rsidTr="00FA6A63">
        <w:trPr>
          <w:jc w:val="center"/>
        </w:trPr>
        <w:tc>
          <w:tcPr>
            <w:tcW w:w="668" w:type="dxa"/>
            <w:shd w:val="clear" w:color="auto" w:fill="auto"/>
          </w:tcPr>
          <w:p w:rsidR="00C5074C" w:rsidRPr="00C94B58" w:rsidRDefault="00B4334F" w:rsidP="007744E5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9</w:t>
            </w:r>
          </w:p>
        </w:tc>
        <w:tc>
          <w:tcPr>
            <w:tcW w:w="12178" w:type="dxa"/>
            <w:shd w:val="clear" w:color="auto" w:fill="auto"/>
          </w:tcPr>
          <w:p w:rsidR="00C5074C" w:rsidRPr="00C94B58" w:rsidRDefault="00B96BCB" w:rsidP="007744E5">
            <w:pPr>
              <w:jc w:val="both"/>
              <w:rPr>
                <w:rStyle w:val="21"/>
                <w:rFonts w:ascii="Times New Roman" w:hAnsi="Times New Roman" w:cs="Times New Roman"/>
                <w:i w:val="0"/>
              </w:rPr>
            </w:pPr>
            <w:r w:rsidRPr="00C94B58">
              <w:rPr>
                <w:iCs/>
              </w:rPr>
              <w:t xml:space="preserve">МП </w:t>
            </w:r>
            <w:r w:rsidRPr="00C94B58">
              <w:rPr>
                <w:szCs w:val="28"/>
              </w:rPr>
              <w:t>«Управление муниципальными финансами Сокольского муниципального района на 2021-2025 годы»</w:t>
            </w:r>
          </w:p>
        </w:tc>
        <w:tc>
          <w:tcPr>
            <w:tcW w:w="1686" w:type="dxa"/>
            <w:shd w:val="clear" w:color="auto" w:fill="auto"/>
          </w:tcPr>
          <w:p w:rsidR="00C5074C" w:rsidRPr="00C94B58" w:rsidRDefault="007A22C1" w:rsidP="00FA6A63">
            <w:pPr>
              <w:jc w:val="center"/>
              <w:rPr>
                <w:noProof/>
                <w:szCs w:val="28"/>
                <w:highlight w:val="yellow"/>
              </w:rPr>
            </w:pPr>
            <w:r w:rsidRPr="00C94B58">
              <w:rPr>
                <w:noProof/>
                <w:szCs w:val="28"/>
              </w:rPr>
              <w:t>7</w:t>
            </w:r>
            <w:r w:rsidR="002A65D7" w:rsidRPr="00C94B58">
              <w:rPr>
                <w:noProof/>
                <w:szCs w:val="28"/>
              </w:rPr>
              <w:t>4</w:t>
            </w:r>
          </w:p>
        </w:tc>
      </w:tr>
      <w:tr w:rsidR="00C94B58" w:rsidRPr="00C94B58" w:rsidTr="00FA6A63">
        <w:trPr>
          <w:jc w:val="center"/>
        </w:trPr>
        <w:tc>
          <w:tcPr>
            <w:tcW w:w="668" w:type="dxa"/>
            <w:shd w:val="clear" w:color="auto" w:fill="auto"/>
          </w:tcPr>
          <w:p w:rsidR="00892190" w:rsidRPr="00C94B58" w:rsidRDefault="00B4334F" w:rsidP="007744E5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lastRenderedPageBreak/>
              <w:t>10</w:t>
            </w:r>
          </w:p>
        </w:tc>
        <w:tc>
          <w:tcPr>
            <w:tcW w:w="12178" w:type="dxa"/>
            <w:shd w:val="clear" w:color="auto" w:fill="auto"/>
          </w:tcPr>
          <w:p w:rsidR="00892190" w:rsidRPr="00C94B58" w:rsidRDefault="001A5ED6" w:rsidP="007744E5">
            <w:pPr>
              <w:jc w:val="both"/>
              <w:rPr>
                <w:rStyle w:val="21"/>
                <w:rFonts w:ascii="Times New Roman" w:hAnsi="Times New Roman" w:cs="Times New Roman"/>
                <w:i w:val="0"/>
              </w:rPr>
            </w:pPr>
            <w:r w:rsidRPr="00C94B58">
              <w:rPr>
                <w:rStyle w:val="21"/>
                <w:rFonts w:ascii="Times New Roman" w:hAnsi="Times New Roman" w:cs="Times New Roman"/>
                <w:b w:val="0"/>
                <w:i w:val="0"/>
              </w:rPr>
              <w:t xml:space="preserve">МП </w:t>
            </w:r>
            <w:r w:rsidRPr="00C94B58">
              <w:rPr>
                <w:b/>
              </w:rPr>
              <w:t>«</w:t>
            </w:r>
            <w:r w:rsidRPr="00C94B58">
              <w:t>Развитие системы муниципальной службы, кадрового обеспечения и социального партне</w:t>
            </w:r>
            <w:r w:rsidRPr="00C94B58">
              <w:t>р</w:t>
            </w:r>
            <w:r w:rsidRPr="00C94B58">
              <w:t>ства в Сокольском муниципальном районе в 2021-2025 годах»</w:t>
            </w:r>
          </w:p>
        </w:tc>
        <w:tc>
          <w:tcPr>
            <w:tcW w:w="1686" w:type="dxa"/>
            <w:shd w:val="clear" w:color="auto" w:fill="auto"/>
          </w:tcPr>
          <w:p w:rsidR="00892190" w:rsidRPr="00C94B58" w:rsidRDefault="007F2904" w:rsidP="00FA6A63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8</w:t>
            </w:r>
            <w:r w:rsidR="002A65D7" w:rsidRPr="00C94B58">
              <w:rPr>
                <w:noProof/>
                <w:szCs w:val="28"/>
              </w:rPr>
              <w:t>1</w:t>
            </w:r>
          </w:p>
        </w:tc>
      </w:tr>
      <w:tr w:rsidR="00C94B58" w:rsidRPr="00C94B58" w:rsidTr="00FA6A63">
        <w:trPr>
          <w:jc w:val="center"/>
        </w:trPr>
        <w:tc>
          <w:tcPr>
            <w:tcW w:w="668" w:type="dxa"/>
            <w:shd w:val="clear" w:color="auto" w:fill="auto"/>
          </w:tcPr>
          <w:p w:rsidR="00B4334F" w:rsidRPr="00C94B58" w:rsidRDefault="00B4334F" w:rsidP="007744E5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11</w:t>
            </w:r>
          </w:p>
        </w:tc>
        <w:tc>
          <w:tcPr>
            <w:tcW w:w="12178" w:type="dxa"/>
            <w:shd w:val="clear" w:color="auto" w:fill="auto"/>
          </w:tcPr>
          <w:p w:rsidR="00B4334F" w:rsidRPr="00C94B58" w:rsidRDefault="00B4334F" w:rsidP="007744E5">
            <w:pPr>
              <w:jc w:val="both"/>
              <w:rPr>
                <w:szCs w:val="28"/>
                <w:highlight w:val="yellow"/>
              </w:rPr>
            </w:pPr>
            <w:r w:rsidRPr="00C94B58">
              <w:rPr>
                <w:bCs/>
                <w:szCs w:val="28"/>
              </w:rPr>
              <w:t>МП «Экологическая программа по предотвращению загрязнения окружающей среды на террит</w:t>
            </w:r>
            <w:r w:rsidRPr="00C94B58">
              <w:rPr>
                <w:bCs/>
                <w:szCs w:val="28"/>
              </w:rPr>
              <w:t>о</w:t>
            </w:r>
            <w:r w:rsidRPr="00C94B58">
              <w:rPr>
                <w:bCs/>
                <w:szCs w:val="28"/>
              </w:rPr>
              <w:t>рии Сокольского муниципального района на 2022-2026 годы»</w:t>
            </w:r>
          </w:p>
        </w:tc>
        <w:tc>
          <w:tcPr>
            <w:tcW w:w="1686" w:type="dxa"/>
            <w:shd w:val="clear" w:color="auto" w:fill="auto"/>
          </w:tcPr>
          <w:p w:rsidR="00B4334F" w:rsidRPr="00C94B58" w:rsidRDefault="002A65D7" w:rsidP="00D34642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89</w:t>
            </w:r>
          </w:p>
        </w:tc>
      </w:tr>
      <w:tr w:rsidR="00C94B58" w:rsidRPr="00C94B58" w:rsidTr="00FA6A63">
        <w:trPr>
          <w:jc w:val="center"/>
        </w:trPr>
        <w:tc>
          <w:tcPr>
            <w:tcW w:w="668" w:type="dxa"/>
            <w:shd w:val="clear" w:color="auto" w:fill="auto"/>
          </w:tcPr>
          <w:p w:rsidR="00892190" w:rsidRPr="00C94B58" w:rsidRDefault="00B4334F" w:rsidP="007744E5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12</w:t>
            </w:r>
          </w:p>
        </w:tc>
        <w:tc>
          <w:tcPr>
            <w:tcW w:w="12178" w:type="dxa"/>
            <w:shd w:val="clear" w:color="auto" w:fill="auto"/>
          </w:tcPr>
          <w:p w:rsidR="00892190" w:rsidRPr="00C94B58" w:rsidRDefault="001A5ED6" w:rsidP="007744E5">
            <w:pPr>
              <w:jc w:val="both"/>
              <w:rPr>
                <w:rStyle w:val="21"/>
                <w:rFonts w:ascii="Times New Roman" w:hAnsi="Times New Roman" w:cs="Times New Roman"/>
                <w:i w:val="0"/>
              </w:rPr>
            </w:pPr>
            <w:r w:rsidRPr="00C94B58">
              <w:rPr>
                <w:szCs w:val="28"/>
              </w:rPr>
              <w:t>МП «Комплексное развитие сельских территорий Сокольского района Вологодской области на 2021-2025 годы»</w:t>
            </w:r>
          </w:p>
        </w:tc>
        <w:tc>
          <w:tcPr>
            <w:tcW w:w="1686" w:type="dxa"/>
            <w:shd w:val="clear" w:color="auto" w:fill="auto"/>
          </w:tcPr>
          <w:p w:rsidR="00892190" w:rsidRPr="00C94B58" w:rsidRDefault="009023C1" w:rsidP="00D34642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9</w:t>
            </w:r>
            <w:r w:rsidR="002A65D7" w:rsidRPr="00C94B58">
              <w:rPr>
                <w:noProof/>
                <w:szCs w:val="28"/>
              </w:rPr>
              <w:t>1</w:t>
            </w:r>
          </w:p>
        </w:tc>
      </w:tr>
      <w:tr w:rsidR="00C94B58" w:rsidRPr="00C94B58" w:rsidTr="00FA6A63">
        <w:trPr>
          <w:jc w:val="center"/>
        </w:trPr>
        <w:tc>
          <w:tcPr>
            <w:tcW w:w="668" w:type="dxa"/>
            <w:shd w:val="clear" w:color="auto" w:fill="auto"/>
          </w:tcPr>
          <w:p w:rsidR="00B4334F" w:rsidRPr="00C94B58" w:rsidRDefault="00B4334F" w:rsidP="007744E5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13</w:t>
            </w:r>
          </w:p>
        </w:tc>
        <w:tc>
          <w:tcPr>
            <w:tcW w:w="12178" w:type="dxa"/>
            <w:shd w:val="clear" w:color="auto" w:fill="auto"/>
          </w:tcPr>
          <w:p w:rsidR="00B4334F" w:rsidRPr="00C94B58" w:rsidRDefault="00B4334F" w:rsidP="007744E5">
            <w:pPr>
              <w:jc w:val="both"/>
              <w:rPr>
                <w:szCs w:val="28"/>
              </w:rPr>
            </w:pPr>
            <w:r w:rsidRPr="00C94B58">
              <w:rPr>
                <w:szCs w:val="28"/>
              </w:rPr>
              <w:t>МП «Обеспечение населения Сокольского муниципального района доступным жильем и создание благоприятных условий проживания на 2022-2025 годы»</w:t>
            </w:r>
          </w:p>
        </w:tc>
        <w:tc>
          <w:tcPr>
            <w:tcW w:w="1686" w:type="dxa"/>
            <w:shd w:val="clear" w:color="auto" w:fill="auto"/>
          </w:tcPr>
          <w:p w:rsidR="00B4334F" w:rsidRPr="00C94B58" w:rsidRDefault="002A65D7" w:rsidP="002A65D7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93</w:t>
            </w:r>
          </w:p>
        </w:tc>
      </w:tr>
      <w:tr w:rsidR="00C94B58" w:rsidRPr="00C94B58" w:rsidTr="00FA6A63">
        <w:trPr>
          <w:jc w:val="center"/>
        </w:trPr>
        <w:tc>
          <w:tcPr>
            <w:tcW w:w="668" w:type="dxa"/>
            <w:shd w:val="clear" w:color="auto" w:fill="auto"/>
          </w:tcPr>
          <w:p w:rsidR="00583B5D" w:rsidRPr="00C94B58" w:rsidRDefault="008E6721" w:rsidP="008E6721">
            <w:pPr>
              <w:jc w:val="center"/>
              <w:rPr>
                <w:noProof/>
                <w:sz w:val="16"/>
                <w:szCs w:val="16"/>
              </w:rPr>
            </w:pPr>
            <w:r w:rsidRPr="00C94B58">
              <w:rPr>
                <w:noProof/>
                <w:sz w:val="16"/>
                <w:szCs w:val="16"/>
              </w:rPr>
              <w:t>Отдельный файл</w:t>
            </w:r>
          </w:p>
        </w:tc>
        <w:tc>
          <w:tcPr>
            <w:tcW w:w="12178" w:type="dxa"/>
            <w:shd w:val="clear" w:color="auto" w:fill="auto"/>
          </w:tcPr>
          <w:p w:rsidR="00583B5D" w:rsidRPr="00C94B58" w:rsidRDefault="00890E06" w:rsidP="005B2821">
            <w:pPr>
              <w:jc w:val="both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 xml:space="preserve">Отчет о выполнении основных мероприятий </w:t>
            </w:r>
            <w:r w:rsidR="00F83E86" w:rsidRPr="00C94B58">
              <w:rPr>
                <w:noProof/>
                <w:szCs w:val="28"/>
              </w:rPr>
              <w:t xml:space="preserve">и освоении средств муниципальных программ (подпрограмм) </w:t>
            </w:r>
            <w:r w:rsidR="005132E6" w:rsidRPr="00C94B58">
              <w:rPr>
                <w:iCs/>
                <w:szCs w:val="28"/>
              </w:rPr>
              <w:t xml:space="preserve">Сокольского муниципального района </w:t>
            </w:r>
            <w:r w:rsidR="00776D50" w:rsidRPr="00C94B58">
              <w:rPr>
                <w:noProof/>
                <w:szCs w:val="28"/>
              </w:rPr>
              <w:t>за 20</w:t>
            </w:r>
            <w:r w:rsidR="0069227E" w:rsidRPr="00C94B58">
              <w:rPr>
                <w:noProof/>
                <w:szCs w:val="28"/>
              </w:rPr>
              <w:t>22</w:t>
            </w:r>
            <w:r w:rsidR="005132E6" w:rsidRPr="00C94B58">
              <w:rPr>
                <w:noProof/>
                <w:szCs w:val="28"/>
              </w:rPr>
              <w:t xml:space="preserve"> год</w:t>
            </w:r>
          </w:p>
        </w:tc>
        <w:tc>
          <w:tcPr>
            <w:tcW w:w="1686" w:type="dxa"/>
            <w:shd w:val="clear" w:color="auto" w:fill="auto"/>
          </w:tcPr>
          <w:p w:rsidR="00583B5D" w:rsidRPr="00C94B58" w:rsidRDefault="002B6FF3" w:rsidP="00FA6A63">
            <w:pPr>
              <w:jc w:val="center"/>
              <w:rPr>
                <w:noProof/>
                <w:szCs w:val="28"/>
                <w:highlight w:val="yellow"/>
              </w:rPr>
            </w:pPr>
            <w:r w:rsidRPr="00C94B58">
              <w:rPr>
                <w:noProof/>
                <w:szCs w:val="28"/>
              </w:rPr>
              <w:t>9</w:t>
            </w:r>
            <w:r w:rsidR="002A65D7" w:rsidRPr="00C94B58">
              <w:rPr>
                <w:noProof/>
                <w:szCs w:val="28"/>
              </w:rPr>
              <w:t>8</w:t>
            </w:r>
          </w:p>
        </w:tc>
      </w:tr>
      <w:tr w:rsidR="00C94B58" w:rsidRPr="00C94B58" w:rsidTr="00FA6A63">
        <w:trPr>
          <w:jc w:val="center"/>
        </w:trPr>
        <w:tc>
          <w:tcPr>
            <w:tcW w:w="668" w:type="dxa"/>
            <w:shd w:val="clear" w:color="auto" w:fill="auto"/>
          </w:tcPr>
          <w:p w:rsidR="00583B5D" w:rsidRPr="00C94B58" w:rsidRDefault="008E6721" w:rsidP="007744E5">
            <w:pPr>
              <w:jc w:val="center"/>
              <w:rPr>
                <w:noProof/>
                <w:sz w:val="16"/>
                <w:szCs w:val="16"/>
              </w:rPr>
            </w:pPr>
            <w:r w:rsidRPr="00C94B58">
              <w:rPr>
                <w:noProof/>
                <w:sz w:val="16"/>
                <w:szCs w:val="16"/>
              </w:rPr>
              <w:t>Отдельный файл</w:t>
            </w:r>
          </w:p>
        </w:tc>
        <w:tc>
          <w:tcPr>
            <w:tcW w:w="12178" w:type="dxa"/>
            <w:shd w:val="clear" w:color="auto" w:fill="auto"/>
          </w:tcPr>
          <w:p w:rsidR="00583B5D" w:rsidRPr="00C94B58" w:rsidRDefault="005132E6" w:rsidP="005B2821">
            <w:pPr>
              <w:jc w:val="both"/>
              <w:rPr>
                <w:noProof/>
                <w:szCs w:val="28"/>
              </w:rPr>
            </w:pPr>
            <w:bookmarkStart w:id="6" w:name="_Toc415237859"/>
            <w:r w:rsidRPr="00C94B58">
              <w:rPr>
                <w:iCs/>
                <w:szCs w:val="28"/>
              </w:rPr>
              <w:t>Критерии</w:t>
            </w:r>
            <w:bookmarkStart w:id="7" w:name="_Toc415234079"/>
            <w:r w:rsidRPr="00C94B58">
              <w:rPr>
                <w:iCs/>
                <w:szCs w:val="28"/>
              </w:rPr>
              <w:t xml:space="preserve"> эффективности реализации муниципальных программ</w:t>
            </w:r>
            <w:bookmarkEnd w:id="6"/>
            <w:bookmarkEnd w:id="7"/>
            <w:r w:rsidRPr="00C94B58">
              <w:rPr>
                <w:iCs/>
                <w:szCs w:val="28"/>
              </w:rPr>
              <w:t xml:space="preserve"> Сокольск</w:t>
            </w:r>
            <w:r w:rsidR="00776D50" w:rsidRPr="00C94B58">
              <w:rPr>
                <w:iCs/>
                <w:szCs w:val="28"/>
              </w:rPr>
              <w:t>ого муниципального района в 20</w:t>
            </w:r>
            <w:r w:rsidR="0069227E" w:rsidRPr="00C94B58">
              <w:rPr>
                <w:iCs/>
                <w:szCs w:val="28"/>
              </w:rPr>
              <w:t>22</w:t>
            </w:r>
            <w:r w:rsidRPr="00C94B58">
              <w:rPr>
                <w:iCs/>
                <w:szCs w:val="28"/>
              </w:rPr>
              <w:t xml:space="preserve"> году</w:t>
            </w:r>
          </w:p>
        </w:tc>
        <w:tc>
          <w:tcPr>
            <w:tcW w:w="1686" w:type="dxa"/>
            <w:shd w:val="clear" w:color="auto" w:fill="auto"/>
          </w:tcPr>
          <w:p w:rsidR="00583B5D" w:rsidRPr="00C94B58" w:rsidRDefault="00467EC5" w:rsidP="00080B56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176</w:t>
            </w:r>
          </w:p>
        </w:tc>
      </w:tr>
      <w:tr w:rsidR="00C94B58" w:rsidRPr="00C94B58" w:rsidTr="00FA6A63">
        <w:trPr>
          <w:jc w:val="center"/>
        </w:trPr>
        <w:tc>
          <w:tcPr>
            <w:tcW w:w="668" w:type="dxa"/>
            <w:shd w:val="clear" w:color="auto" w:fill="auto"/>
          </w:tcPr>
          <w:p w:rsidR="00583B5D" w:rsidRPr="00C94B58" w:rsidRDefault="008E6721" w:rsidP="007744E5">
            <w:pPr>
              <w:jc w:val="center"/>
              <w:rPr>
                <w:noProof/>
                <w:sz w:val="16"/>
                <w:szCs w:val="16"/>
              </w:rPr>
            </w:pPr>
            <w:r w:rsidRPr="00C94B58">
              <w:rPr>
                <w:noProof/>
                <w:sz w:val="16"/>
                <w:szCs w:val="16"/>
              </w:rPr>
              <w:t>Отдельный файл</w:t>
            </w:r>
          </w:p>
        </w:tc>
        <w:tc>
          <w:tcPr>
            <w:tcW w:w="12178" w:type="dxa"/>
            <w:shd w:val="clear" w:color="auto" w:fill="auto"/>
          </w:tcPr>
          <w:p w:rsidR="00583B5D" w:rsidRPr="00C94B58" w:rsidRDefault="00890E06" w:rsidP="005B2821">
            <w:pPr>
              <w:jc w:val="both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Анализ результатов и хода реализации муниципальных программ Сокольского муниципального района</w:t>
            </w:r>
            <w:r w:rsidR="00776D50" w:rsidRPr="00C94B58">
              <w:rPr>
                <w:noProof/>
                <w:szCs w:val="28"/>
              </w:rPr>
              <w:t xml:space="preserve"> в 20</w:t>
            </w:r>
            <w:r w:rsidR="0069227E" w:rsidRPr="00C94B58">
              <w:rPr>
                <w:noProof/>
                <w:szCs w:val="28"/>
              </w:rPr>
              <w:t>22</w:t>
            </w:r>
            <w:r w:rsidR="005132E6" w:rsidRPr="00C94B58">
              <w:rPr>
                <w:noProof/>
                <w:szCs w:val="28"/>
              </w:rPr>
              <w:t xml:space="preserve"> году</w:t>
            </w:r>
          </w:p>
        </w:tc>
        <w:tc>
          <w:tcPr>
            <w:tcW w:w="1686" w:type="dxa"/>
            <w:shd w:val="clear" w:color="auto" w:fill="auto"/>
          </w:tcPr>
          <w:p w:rsidR="00583B5D" w:rsidRPr="00C94B58" w:rsidRDefault="00461576" w:rsidP="0013256A">
            <w:pPr>
              <w:jc w:val="center"/>
              <w:rPr>
                <w:noProof/>
                <w:szCs w:val="28"/>
              </w:rPr>
            </w:pPr>
            <w:r w:rsidRPr="00C94B58">
              <w:rPr>
                <w:noProof/>
                <w:szCs w:val="28"/>
              </w:rPr>
              <w:t>1</w:t>
            </w:r>
            <w:r w:rsidR="00467EC5" w:rsidRPr="00C94B58">
              <w:rPr>
                <w:noProof/>
                <w:szCs w:val="28"/>
              </w:rPr>
              <w:t>94</w:t>
            </w:r>
          </w:p>
        </w:tc>
      </w:tr>
    </w:tbl>
    <w:p w:rsidR="005626D3" w:rsidRPr="00C94B58" w:rsidRDefault="005626D3" w:rsidP="00086302">
      <w:pPr>
        <w:jc w:val="center"/>
        <w:rPr>
          <w:noProof/>
          <w:szCs w:val="28"/>
        </w:rPr>
        <w:sectPr w:rsidR="005626D3" w:rsidRPr="00C94B58" w:rsidSect="00C94B58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C71330" w:rsidRPr="00C94B58" w:rsidRDefault="00033F25" w:rsidP="00C71330">
      <w:pPr>
        <w:widowControl w:val="0"/>
        <w:ind w:firstLine="709"/>
        <w:jc w:val="both"/>
        <w:rPr>
          <w:rFonts w:eastAsia="Calibri"/>
          <w:bCs/>
          <w:lang w:eastAsia="en-US"/>
        </w:rPr>
      </w:pPr>
      <w:bookmarkStart w:id="8" w:name="_Toc415237832"/>
      <w:bookmarkEnd w:id="5"/>
      <w:r w:rsidRPr="00C94B58">
        <w:rPr>
          <w:b/>
        </w:rPr>
        <w:lastRenderedPageBreak/>
        <w:t>1</w:t>
      </w:r>
      <w:r w:rsidR="00E47FC2" w:rsidRPr="00C94B58">
        <w:rPr>
          <w:b/>
        </w:rPr>
        <w:t xml:space="preserve">. </w:t>
      </w:r>
      <w:proofErr w:type="gramStart"/>
      <w:r w:rsidR="00E47FC2" w:rsidRPr="00C94B58">
        <w:rPr>
          <w:b/>
        </w:rPr>
        <w:t>Муниципальная программа «Развитие культуры, туризма, спорта и реализация молодежной политики на территории Сокольского муниципального района на 2018-2022 годы»</w:t>
      </w:r>
      <w:r w:rsidR="00E47FC2" w:rsidRPr="00C94B58">
        <w:t xml:space="preserve"> </w:t>
      </w:r>
      <w:r w:rsidR="003C6531" w:rsidRPr="00C94B58">
        <w:t>(</w:t>
      </w:r>
      <w:r w:rsidR="00E47FC2" w:rsidRPr="00C94B58">
        <w:t xml:space="preserve">утверждена постановлением Администрации Сокольского муниципального района </w:t>
      </w:r>
      <w:r w:rsidR="00C71330" w:rsidRPr="00C94B58">
        <w:t xml:space="preserve">от 13.10.2017 № 1171  с последующими изменениями от </w:t>
      </w:r>
      <w:r w:rsidR="00C71330" w:rsidRPr="00C94B58">
        <w:rPr>
          <w:rFonts w:eastAsia="Calibri"/>
          <w:bCs/>
          <w:lang w:eastAsia="en-US"/>
        </w:rPr>
        <w:t>22.01.2018 №81, от 19.04.2018 №382, от 23.07.2018 № 801, от 05.10.2018 № 1017, от 01.02.2019 № 138, от 01.04.2019 № 324, от 26.06.2019 № 711, от 30.09.2019 № 1035, от 22.01.2020 № 66, от 19.03.2020 № 303</w:t>
      </w:r>
      <w:proofErr w:type="gramEnd"/>
      <w:r w:rsidR="00C71330" w:rsidRPr="00C94B58">
        <w:rPr>
          <w:rFonts w:eastAsia="Calibri"/>
          <w:bCs/>
          <w:lang w:eastAsia="en-US"/>
        </w:rPr>
        <w:t xml:space="preserve">, от 29.06.2020 № 558, от 29.09.2020 № 883,от 15.01.2021 № 23, от 11.05.2021 №436, 26.07.2021 №770, от 24.12.2021 №1297,  </w:t>
      </w:r>
      <w:proofErr w:type="gramStart"/>
      <w:r w:rsidR="00C71330" w:rsidRPr="00C94B58">
        <w:rPr>
          <w:rFonts w:eastAsia="Calibri"/>
          <w:bCs/>
          <w:lang w:eastAsia="en-US"/>
        </w:rPr>
        <w:t>от</w:t>
      </w:r>
      <w:proofErr w:type="gramEnd"/>
      <w:r w:rsidR="00C71330" w:rsidRPr="00C94B58">
        <w:rPr>
          <w:rFonts w:eastAsia="Calibri"/>
          <w:bCs/>
          <w:lang w:eastAsia="en-US"/>
        </w:rPr>
        <w:t xml:space="preserve"> 24.02.2022 №171, от 04.05.2022 №470, от 13.07.2022 №791, от 29.09.2022 №1048, от 26.12.2022 №1384 (далее Программа).</w:t>
      </w:r>
    </w:p>
    <w:p w:rsidR="00C71330" w:rsidRPr="00C94B58" w:rsidRDefault="00C71330" w:rsidP="00C71330">
      <w:pPr>
        <w:widowControl w:val="0"/>
        <w:ind w:firstLine="709"/>
        <w:jc w:val="both"/>
      </w:pPr>
      <w:r w:rsidRPr="00C94B58">
        <w:rPr>
          <w:rFonts w:eastAsia="Calibri"/>
          <w:bCs/>
          <w:lang w:eastAsia="en-US"/>
        </w:rPr>
        <w:t>В рамках Программы реализуются 7 подпрограмм.</w:t>
      </w:r>
    </w:p>
    <w:p w:rsidR="00C71330" w:rsidRPr="00C94B58" w:rsidRDefault="00C71330" w:rsidP="00C71330">
      <w:pPr>
        <w:ind w:firstLine="709"/>
        <w:jc w:val="both"/>
      </w:pPr>
      <w:r w:rsidRPr="00C94B58">
        <w:t xml:space="preserve">В результате реализации Программы к концу 2022 года выполнены следующие показатели: </w:t>
      </w:r>
    </w:p>
    <w:p w:rsidR="00C71330" w:rsidRPr="00C94B58" w:rsidRDefault="00C71330" w:rsidP="00C71330">
      <w:pPr>
        <w:ind w:firstLine="709"/>
        <w:jc w:val="both"/>
      </w:pPr>
      <w:r w:rsidRPr="00C94B58">
        <w:t>- уровень фактической обеспеченности учреждениями культуры от нормативной потребности - 100 % при план</w:t>
      </w:r>
      <w:r w:rsidRPr="00C94B58">
        <w:t>о</w:t>
      </w:r>
      <w:r w:rsidRPr="00C94B58">
        <w:t>вом значении – 100%;</w:t>
      </w:r>
    </w:p>
    <w:p w:rsidR="00C71330" w:rsidRPr="00C94B58" w:rsidRDefault="00C71330" w:rsidP="00C71330">
      <w:pPr>
        <w:ind w:firstLine="709"/>
        <w:jc w:val="both"/>
      </w:pPr>
      <w:r w:rsidRPr="00C94B58">
        <w:t>- доля детей, обучающихся в учреждениях дополнительного художественного образования, в общей численности детей от 5 до 18 лет – 16,4 % при плановом значении 13,5%;</w:t>
      </w:r>
    </w:p>
    <w:p w:rsidR="00C71330" w:rsidRPr="00C94B58" w:rsidRDefault="00C71330" w:rsidP="00C71330">
      <w:pPr>
        <w:ind w:firstLine="709"/>
        <w:jc w:val="both"/>
      </w:pPr>
      <w:r w:rsidRPr="00C94B58">
        <w:t>- уровень  средней заработной платы работников учреждений культуры района к средней заработной плате по В</w:t>
      </w:r>
      <w:r w:rsidRPr="00C94B58">
        <w:t>о</w:t>
      </w:r>
      <w:r w:rsidRPr="00C94B58">
        <w:t xml:space="preserve">логодской области - 100,1% при плановом значении 100%; </w:t>
      </w:r>
    </w:p>
    <w:p w:rsidR="00C71330" w:rsidRPr="00C94B58" w:rsidRDefault="00C71330" w:rsidP="00C71330">
      <w:pPr>
        <w:ind w:firstLine="709"/>
        <w:jc w:val="both"/>
      </w:pPr>
      <w:r w:rsidRPr="00C94B58">
        <w:t xml:space="preserve">- количество посетителей в районе  человек (туристы и экскурсанты) – 47,8 тыс. человек при плановом значении 44,0 тыс. человек; </w:t>
      </w:r>
    </w:p>
    <w:p w:rsidR="00C71330" w:rsidRPr="00C94B58" w:rsidRDefault="00C71330" w:rsidP="00C71330">
      <w:pPr>
        <w:ind w:firstLine="709"/>
        <w:jc w:val="both"/>
      </w:pPr>
      <w:r w:rsidRPr="00C94B58">
        <w:t>-  доля  представленных (во всех формах) зрителю музейных предметов в общем количестве музейных предметов основного фонда до 49,9% при плановом значении 43,0 %;</w:t>
      </w:r>
    </w:p>
    <w:p w:rsidR="00C71330" w:rsidRPr="00C94B58" w:rsidRDefault="00C71330" w:rsidP="00C71330">
      <w:pPr>
        <w:ind w:firstLine="709"/>
        <w:jc w:val="both"/>
      </w:pPr>
      <w:r w:rsidRPr="00C94B58">
        <w:t xml:space="preserve">- коэффициент посещаемости мероприятий в учреждениях культуры (в целом по району с учетом поселений) -17,5 ед. при плановом значении 17,4 ед.; </w:t>
      </w:r>
    </w:p>
    <w:p w:rsidR="00C71330" w:rsidRPr="00C94B58" w:rsidRDefault="00C71330" w:rsidP="00C71330">
      <w:pPr>
        <w:ind w:firstLine="709"/>
        <w:jc w:val="both"/>
      </w:pPr>
      <w:r w:rsidRPr="00C94B58">
        <w:t>-  динамика количества посещений организаций культуры по отношению к уровню 2010 года – 93,2% при план</w:t>
      </w:r>
      <w:r w:rsidRPr="00C94B58">
        <w:t>о</w:t>
      </w:r>
      <w:r w:rsidRPr="00C94B58">
        <w:t>вом значении 91,7%;</w:t>
      </w:r>
    </w:p>
    <w:p w:rsidR="00C71330" w:rsidRPr="00C94B58" w:rsidRDefault="00C71330" w:rsidP="00C71330">
      <w:pPr>
        <w:ind w:firstLine="709"/>
        <w:jc w:val="both"/>
      </w:pPr>
      <w:r w:rsidRPr="00C94B58">
        <w:t>- количество посещений организаций культуры 656,6 тыс. чел. при плановом значении 598,86 тыс. человек.</w:t>
      </w:r>
    </w:p>
    <w:p w:rsidR="00C71330" w:rsidRPr="00C94B58" w:rsidRDefault="00C71330" w:rsidP="00C71330">
      <w:pPr>
        <w:ind w:firstLine="709"/>
        <w:jc w:val="both"/>
      </w:pPr>
      <w:r w:rsidRPr="00C94B58">
        <w:t xml:space="preserve">- количество созданных (реконструированных) и капитально отремонтированных объектов организаций культуры – 0 ед., при плановом значении – 0 ед. </w:t>
      </w:r>
    </w:p>
    <w:p w:rsidR="00C71330" w:rsidRPr="00C94B58" w:rsidRDefault="00C71330" w:rsidP="00C71330">
      <w:pPr>
        <w:ind w:firstLine="709"/>
        <w:jc w:val="both"/>
      </w:pPr>
      <w:r w:rsidRPr="00C94B58">
        <w:rPr>
          <w:rFonts w:eastAsia="TimesNewRomanPSMT"/>
        </w:rPr>
        <w:t xml:space="preserve">- </w:t>
      </w:r>
      <w:r w:rsidRPr="00C94B58">
        <w:t>доля населения района, систематически занимающегося физической культурой и спортом, в общей численности населения от 3-х до 79 лет – 50,4% при плановом значении 48%;</w:t>
      </w:r>
    </w:p>
    <w:p w:rsidR="00C71330" w:rsidRPr="00C94B58" w:rsidRDefault="00C71330" w:rsidP="00C71330">
      <w:pPr>
        <w:ind w:firstLine="709"/>
        <w:jc w:val="both"/>
      </w:pPr>
      <w:r w:rsidRPr="00C94B58">
        <w:t xml:space="preserve">- </w:t>
      </w:r>
      <w:r w:rsidRPr="00C94B58">
        <w:rPr>
          <w:rFonts w:eastAsia="TimesNewRomanPSMT"/>
        </w:rPr>
        <w:t xml:space="preserve">количество участников мероприятий молодежной политики по отношению к 2016 году – 103,3 </w:t>
      </w:r>
      <w:r w:rsidRPr="00C94B58">
        <w:t>при плановом значении 102%</w:t>
      </w:r>
      <w:r w:rsidRPr="00C94B58">
        <w:rPr>
          <w:rFonts w:eastAsia="TimesNewRomanPSMT"/>
        </w:rPr>
        <w:t>;</w:t>
      </w:r>
    </w:p>
    <w:p w:rsidR="00C71330" w:rsidRPr="00C94B58" w:rsidRDefault="00C71330" w:rsidP="00C71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94B58">
        <w:t xml:space="preserve">- отношение объема  просроченной кредиторской задолженности </w:t>
      </w:r>
      <w:r w:rsidRPr="00C94B58">
        <w:rPr>
          <w:rFonts w:eastAsia="Calibri"/>
          <w:lang w:eastAsia="en-US"/>
        </w:rPr>
        <w:t>бюджета муниципального района по заработной плате и начислениям на выплаты по оплате труда работников муниципальных учреждений  к общему объему расходов бюджета муниципального района – 0%, при плановом значении - 0%.</w:t>
      </w:r>
    </w:p>
    <w:p w:rsidR="00C71330" w:rsidRPr="00C94B58" w:rsidRDefault="00C71330" w:rsidP="00C71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94B58">
        <w:t>В результате реализации Программы к концу 2022 года  не выполнены следующие показатели:</w:t>
      </w:r>
    </w:p>
    <w:p w:rsidR="00C71330" w:rsidRPr="00C94B58" w:rsidRDefault="00C71330" w:rsidP="00C71330">
      <w:pPr>
        <w:ind w:firstLine="709"/>
        <w:jc w:val="both"/>
      </w:pPr>
      <w:r w:rsidRPr="00C94B58">
        <w:t>- динамика количества экземпляров библиотечного фонда, выданных пользователям библиотек по отношению к 2016 году – 94,9 % при плановом значении – 100%;</w:t>
      </w:r>
    </w:p>
    <w:p w:rsidR="00C71330" w:rsidRPr="00C94B58" w:rsidRDefault="00C71330" w:rsidP="00C71330">
      <w:pPr>
        <w:ind w:firstLine="709"/>
        <w:jc w:val="both"/>
      </w:pPr>
      <w:r w:rsidRPr="00C94B58">
        <w:t xml:space="preserve">Невыполнение показателя </w:t>
      </w:r>
      <w:r w:rsidRPr="00C94B58">
        <w:rPr>
          <w:szCs w:val="28"/>
        </w:rPr>
        <w:t>связано с уменьшением поступлений новых книг и увеличением спроса на электронные книги.</w:t>
      </w:r>
    </w:p>
    <w:p w:rsidR="00C71330" w:rsidRPr="00C94B58" w:rsidRDefault="00C71330" w:rsidP="00C71330">
      <w:pPr>
        <w:ind w:firstLine="709"/>
        <w:jc w:val="both"/>
      </w:pPr>
      <w:r w:rsidRPr="00C94B58">
        <w:t>- количество объектов культуры, в которых проведены мероприятия по капитальному ремонту, включая приобр</w:t>
      </w:r>
      <w:r w:rsidRPr="00C94B58">
        <w:t>е</w:t>
      </w:r>
      <w:r w:rsidRPr="00C94B58">
        <w:t xml:space="preserve">тение и монтаж оборудования, в количестве -1 единицы при плановом значении 2 единицы. </w:t>
      </w:r>
    </w:p>
    <w:p w:rsidR="00C71330" w:rsidRPr="00C94B58" w:rsidRDefault="00C71330" w:rsidP="00C71330">
      <w:pPr>
        <w:ind w:firstLine="709"/>
        <w:jc w:val="both"/>
        <w:rPr>
          <w:lang w:eastAsia="en-US"/>
        </w:rPr>
      </w:pPr>
      <w:r w:rsidRPr="00C94B58">
        <w:t xml:space="preserve">Невыполнение показателя связано с тем, что не завершены </w:t>
      </w:r>
      <w:r w:rsidRPr="00C94B58">
        <w:rPr>
          <w:lang w:eastAsia="en-US"/>
        </w:rPr>
        <w:t xml:space="preserve">работы </w:t>
      </w:r>
      <w:r w:rsidRPr="00C94B58">
        <w:t xml:space="preserve">по </w:t>
      </w:r>
      <w:r w:rsidRPr="00C94B58">
        <w:rPr>
          <w:rStyle w:val="fontstyle01"/>
          <w:color w:val="auto"/>
        </w:rPr>
        <w:t xml:space="preserve">сохранению объекта культурного наследия регионального значения «Дом жилой, кон. XIX в.», </w:t>
      </w:r>
      <w:proofErr w:type="gramStart"/>
      <w:r w:rsidRPr="00C94B58">
        <w:rPr>
          <w:rStyle w:val="fontstyle01"/>
          <w:color w:val="auto"/>
        </w:rPr>
        <w:t>расположенного</w:t>
      </w:r>
      <w:proofErr w:type="gramEnd"/>
      <w:r w:rsidRPr="00C94B58">
        <w:rPr>
          <w:rStyle w:val="fontstyle01"/>
          <w:color w:val="auto"/>
        </w:rPr>
        <w:t xml:space="preserve"> по адресу: Вологодская область, Сокольский район, г. Кадников, ул. Розы Люксембург, д, 20 (Кадниковский краеведческий музей, филиал </w:t>
      </w:r>
      <w:r w:rsidRPr="00C94B58">
        <w:t xml:space="preserve">БУК СМР «Сокольский районный музей»). </w:t>
      </w:r>
      <w:r w:rsidRPr="00C94B58">
        <w:rPr>
          <w:bCs/>
        </w:rPr>
        <w:t xml:space="preserve"> </w:t>
      </w:r>
      <w:r w:rsidRPr="00C94B58">
        <w:t xml:space="preserve">Подрядчик (ООО «Дирекция по производству строительных и реставрационных работ») находится в стадии </w:t>
      </w:r>
      <w:proofErr w:type="spellStart"/>
      <w:r w:rsidRPr="00C94B58">
        <w:t>банкротсва</w:t>
      </w:r>
      <w:proofErr w:type="spellEnd"/>
      <w:r w:rsidRPr="00C94B58">
        <w:t>, в 2022 году выполнял работы по устранению замечаний авторского и технического надзора. Работы будут завершены в 2023 году.</w:t>
      </w:r>
    </w:p>
    <w:p w:rsidR="00E47FC2" w:rsidRPr="00C94B58" w:rsidRDefault="00E47FC2" w:rsidP="002A459A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</w:rPr>
      </w:pPr>
      <w:r w:rsidRPr="00C94B58">
        <w:rPr>
          <w:b/>
          <w:bCs/>
          <w:i/>
          <w:iCs/>
        </w:rPr>
        <w:t>Подпрограмма 1 «Дополнительное образование детей в сфере культуры»</w:t>
      </w:r>
    </w:p>
    <w:p w:rsidR="00C71330" w:rsidRPr="00C94B58" w:rsidRDefault="00C71330" w:rsidP="00C71330">
      <w:pPr>
        <w:ind w:firstLine="709"/>
        <w:jc w:val="both"/>
      </w:pPr>
      <w:r w:rsidRPr="00C94B58">
        <w:t>В Сокольском муниципальном районе работают два бюджетных образовательных учреждения дополнительного образования в сфере культуры: Бюджетное учреждение дополнительного образования Сокольского муниципального района «Сокольская школа искусств», имеющее два здания: в г. Сокол и д. Литега и Бюджетное учреждение дополн</w:t>
      </w:r>
      <w:r w:rsidRPr="00C94B58">
        <w:t>и</w:t>
      </w:r>
      <w:r w:rsidRPr="00C94B58">
        <w:t>тельного образования Сокольского муниципального района «Кадниковская детская школа искусств имени В.А. Гаврилина».</w:t>
      </w:r>
    </w:p>
    <w:p w:rsidR="00C71330" w:rsidRPr="00C94B58" w:rsidRDefault="00C71330" w:rsidP="00C71330">
      <w:pPr>
        <w:ind w:firstLine="709"/>
        <w:jc w:val="both"/>
      </w:pPr>
      <w:r w:rsidRPr="00C94B58">
        <w:t xml:space="preserve">Контингент обучающихся </w:t>
      </w:r>
      <w:proofErr w:type="gramStart"/>
      <w:r w:rsidRPr="00C94B58">
        <w:t>на конец</w:t>
      </w:r>
      <w:proofErr w:type="gramEnd"/>
      <w:r w:rsidRPr="00C94B58">
        <w:t xml:space="preserve"> 2022 года в школах искусств составил 1325 человек, из них детей 1303 челов</w:t>
      </w:r>
      <w:r w:rsidRPr="00C94B58">
        <w:t>е</w:t>
      </w:r>
      <w:r w:rsidRPr="00C94B58">
        <w:t xml:space="preserve">ка.                         </w:t>
      </w:r>
    </w:p>
    <w:p w:rsidR="00C71330" w:rsidRPr="00C94B58" w:rsidRDefault="00C71330" w:rsidP="00C71330">
      <w:pPr>
        <w:ind w:firstLine="709"/>
        <w:jc w:val="both"/>
        <w:rPr>
          <w:highlight w:val="yellow"/>
        </w:rPr>
      </w:pPr>
      <w:r w:rsidRPr="00C94B58">
        <w:t xml:space="preserve">Показатель «Доля детей, обучающихся в учреждениях дополнительного образования детей в сфере культуры, в общей численности детей от 5 до 18 лет» превысил плановое значение.  </w:t>
      </w:r>
    </w:p>
    <w:p w:rsidR="00C71330" w:rsidRPr="00C94B58" w:rsidRDefault="00C71330" w:rsidP="00C71330">
      <w:pPr>
        <w:widowControl w:val="0"/>
        <w:autoSpaceDE w:val="0"/>
        <w:autoSpaceDN w:val="0"/>
        <w:adjustRightInd w:val="0"/>
        <w:ind w:firstLine="709"/>
        <w:jc w:val="both"/>
      </w:pPr>
      <w:r w:rsidRPr="00C94B58">
        <w:t>В рамках подпрограммы 1 был реализован  ряд основных мероприятий, в рамках которых в</w:t>
      </w:r>
      <w:r w:rsidRPr="00C94B58">
        <w:rPr>
          <w:bCs/>
        </w:rPr>
        <w:t xml:space="preserve"> </w:t>
      </w:r>
      <w:r w:rsidRPr="00C94B58">
        <w:t>2022 году выполнен  плановый показатель по средней заработной плате,  в рамках региональной программы «Детская школа искусств - ве</w:t>
      </w:r>
      <w:r w:rsidRPr="00C94B58">
        <w:t>к</w:t>
      </w:r>
      <w:r w:rsidRPr="00C94B58">
        <w:t>тор развития» проведены работы по капитальному ремонту   здания Литегской школы искусств, расположенного по а</w:t>
      </w:r>
      <w:r w:rsidRPr="00C94B58">
        <w:t>д</w:t>
      </w:r>
      <w:r w:rsidRPr="00C94B58">
        <w:t>ресу д. Литега, д.13.</w:t>
      </w:r>
    </w:p>
    <w:p w:rsidR="00C71330" w:rsidRPr="00C94B58" w:rsidRDefault="00C71330" w:rsidP="00C71330">
      <w:pPr>
        <w:ind w:firstLine="709"/>
        <w:jc w:val="both"/>
      </w:pPr>
      <w:r w:rsidRPr="00C94B58">
        <w:t xml:space="preserve">В рамках основного мероприятия 1.3: капитальные ремонты учреждений дополнительного образования детей в сфере культуры в 2022 году средства не предусмотрены.  </w:t>
      </w:r>
    </w:p>
    <w:p w:rsidR="00E47FC2" w:rsidRPr="00C94B58" w:rsidRDefault="00E47FC2" w:rsidP="002A459A">
      <w:pPr>
        <w:widowControl w:val="0"/>
        <w:shd w:val="clear" w:color="auto" w:fill="FFFFFF"/>
        <w:ind w:firstLine="709"/>
        <w:rPr>
          <w:b/>
          <w:bCs/>
          <w:i/>
          <w:iCs/>
        </w:rPr>
      </w:pPr>
      <w:r w:rsidRPr="00C94B58">
        <w:rPr>
          <w:b/>
          <w:bCs/>
          <w:i/>
          <w:iCs/>
        </w:rPr>
        <w:t>Подпрограмма 2 «Библиотечно-информационное обслуживание населения»</w:t>
      </w:r>
    </w:p>
    <w:p w:rsidR="00C71330" w:rsidRPr="00C94B58" w:rsidRDefault="00C71330" w:rsidP="00C71330">
      <w:pPr>
        <w:ind w:firstLine="709"/>
        <w:jc w:val="both"/>
      </w:pPr>
      <w:r w:rsidRPr="00C94B58">
        <w:t>На 31 декабря  2022 года библиотечная сеть Сокольского муниципального района составила 18 библиотек, об</w:t>
      </w:r>
      <w:r w:rsidRPr="00C94B58">
        <w:t>ъ</w:t>
      </w:r>
      <w:r w:rsidRPr="00C94B58">
        <w:t>единенных в 1 юридическое лицо районного подчинения – Бюджетное учреждение культуры Сокольского муниципал</w:t>
      </w:r>
      <w:r w:rsidRPr="00C94B58">
        <w:t>ь</w:t>
      </w:r>
      <w:r w:rsidRPr="00C94B58">
        <w:t>ного района «Сокольская районная централизованная библиотечная система», в структуру которого входят Сокольская районная библиотека и 17 филиалов (8 городских и 9 сельских филиалов).</w:t>
      </w:r>
    </w:p>
    <w:p w:rsidR="00C71330" w:rsidRPr="00C94B58" w:rsidRDefault="00C71330" w:rsidP="00C71330">
      <w:pPr>
        <w:ind w:firstLine="709"/>
        <w:jc w:val="both"/>
      </w:pPr>
      <w:r w:rsidRPr="00C94B58">
        <w:t xml:space="preserve">В 2022 году увеличилось количество читателей, посещений и книговыдач в пунктах выдачи. Такая положительная динамика напрямую связана с возможностью обслуживания читателей в пунктах выдачи без ограничений. Количество посещений в 2022 году составило 374348 раз, общий книжный фонд  </w:t>
      </w:r>
      <w:proofErr w:type="gramStart"/>
      <w:r w:rsidRPr="00C94B58">
        <w:t>на конец</w:t>
      </w:r>
      <w:proofErr w:type="gramEnd"/>
      <w:r w:rsidRPr="00C94B58">
        <w:t xml:space="preserve"> 2022 года составил 396146  экземпляров. В сводном электронном каталоге  занесено  33273 записей.</w:t>
      </w:r>
    </w:p>
    <w:p w:rsidR="00C71330" w:rsidRPr="00C94B58" w:rsidRDefault="00C71330" w:rsidP="00C71330">
      <w:pPr>
        <w:widowControl w:val="0"/>
        <w:autoSpaceDE w:val="0"/>
        <w:autoSpaceDN w:val="0"/>
        <w:adjustRightInd w:val="0"/>
        <w:ind w:firstLine="709"/>
        <w:jc w:val="both"/>
      </w:pPr>
      <w:r w:rsidRPr="00C94B58">
        <w:t>В рамках подпрограммы 2 был реализован ряд основных мероприятий, в рамках которых в 2022 году проведен к</w:t>
      </w:r>
      <w:r w:rsidRPr="00C94B58">
        <w:t>а</w:t>
      </w:r>
      <w:r w:rsidRPr="00C94B58">
        <w:t>питальный ремонт помещений  Пельшемского сельского филиала (в рамках реализации программы Губернатора «Сел</w:t>
      </w:r>
      <w:r w:rsidRPr="00C94B58">
        <w:t>ь</w:t>
      </w:r>
      <w:r w:rsidRPr="00C94B58">
        <w:t>ская библиотека») и приобретено библиотечное оборудование;  приобретены книги и оформлена подписка на период</w:t>
      </w:r>
      <w:r w:rsidRPr="00C94B58">
        <w:t>и</w:t>
      </w:r>
      <w:r w:rsidRPr="00C94B58">
        <w:t xml:space="preserve">ку; выплачены денежные компенсации на возмещение коммунальных услуг.  </w:t>
      </w:r>
    </w:p>
    <w:p w:rsidR="00C71330" w:rsidRPr="00C94B58" w:rsidRDefault="00C71330" w:rsidP="00C71330">
      <w:pPr>
        <w:widowControl w:val="0"/>
        <w:autoSpaceDE w:val="0"/>
        <w:autoSpaceDN w:val="0"/>
        <w:adjustRightInd w:val="0"/>
        <w:ind w:firstLine="709"/>
        <w:jc w:val="both"/>
      </w:pPr>
      <w:r w:rsidRPr="00C94B58">
        <w:t>В 2022 году  Пронина О.М., заведующая Пельшемским сельским филиалом вошла в число победителей конкурса  на государственную поддержку лучших работников сельских учреждений культуры.</w:t>
      </w:r>
    </w:p>
    <w:p w:rsidR="00E47FC2" w:rsidRPr="00C94B58" w:rsidRDefault="00E47FC2" w:rsidP="002A459A">
      <w:pPr>
        <w:widowControl w:val="0"/>
        <w:shd w:val="clear" w:color="auto" w:fill="FFFFFF"/>
        <w:ind w:firstLine="709"/>
        <w:rPr>
          <w:b/>
          <w:bCs/>
          <w:i/>
          <w:iCs/>
        </w:rPr>
      </w:pPr>
      <w:r w:rsidRPr="00C94B58">
        <w:rPr>
          <w:b/>
          <w:bCs/>
          <w:i/>
          <w:iCs/>
        </w:rPr>
        <w:t>Подпрограмма 3 «Организация досуга и обеспечение жителей района услугами организаций культуры».</w:t>
      </w:r>
    </w:p>
    <w:p w:rsidR="00C71330" w:rsidRPr="00C94B58" w:rsidRDefault="00C71330" w:rsidP="00C71330">
      <w:pPr>
        <w:ind w:firstLine="709"/>
        <w:jc w:val="both"/>
      </w:pPr>
      <w:r w:rsidRPr="00C94B58">
        <w:t xml:space="preserve">На 31 декабря 2022 года </w:t>
      </w:r>
      <w:r w:rsidRPr="00C94B58">
        <w:rPr>
          <w:bCs/>
          <w:iCs/>
        </w:rPr>
        <w:t>сеть культурно-досуговых учреждений</w:t>
      </w:r>
      <w:r w:rsidRPr="00C94B58">
        <w:t xml:space="preserve"> Сокольского муниципального района составила </w:t>
      </w:r>
      <w:r w:rsidRPr="00C94B58">
        <w:rPr>
          <w:bCs/>
          <w:iCs/>
        </w:rPr>
        <w:t>5 юридических лиц</w:t>
      </w:r>
      <w:r w:rsidRPr="00C94B58">
        <w:t xml:space="preserve"> и </w:t>
      </w:r>
      <w:r w:rsidRPr="00C94B58">
        <w:rPr>
          <w:bCs/>
          <w:iCs/>
        </w:rPr>
        <w:t>12 сетевых единиц</w:t>
      </w:r>
      <w:r w:rsidRPr="00C94B58">
        <w:t>, на районном уровне – 3 юридических лица, 10 сетевых единиц.</w:t>
      </w:r>
    </w:p>
    <w:p w:rsidR="00C71330" w:rsidRPr="00C94B58" w:rsidRDefault="00C71330" w:rsidP="00C71330">
      <w:pPr>
        <w:widowControl w:val="0"/>
        <w:autoSpaceDE w:val="0"/>
        <w:autoSpaceDN w:val="0"/>
        <w:adjustRightInd w:val="0"/>
        <w:ind w:firstLine="709"/>
        <w:jc w:val="both"/>
      </w:pPr>
      <w:r w:rsidRPr="00C94B58">
        <w:rPr>
          <w:bCs/>
        </w:rPr>
        <w:t>В 2022 году в учреждениях культурно - досугового типа  работали 223 клубных формирования, количество учас</w:t>
      </w:r>
      <w:r w:rsidRPr="00C94B58">
        <w:rPr>
          <w:bCs/>
        </w:rPr>
        <w:t>т</w:t>
      </w:r>
      <w:r w:rsidRPr="00C94B58">
        <w:rPr>
          <w:bCs/>
        </w:rPr>
        <w:t xml:space="preserve">ников в них 7272 человека,  проведено 3998 мероприятий, посетили мероприятия  372880 человек (из них112210 на платной основе). </w:t>
      </w:r>
      <w:r w:rsidRPr="00C94B58">
        <w:t xml:space="preserve"> </w:t>
      </w:r>
    </w:p>
    <w:p w:rsidR="00C71330" w:rsidRPr="00C94B58" w:rsidRDefault="00C71330" w:rsidP="00C7133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C94B58">
        <w:rPr>
          <w:rFonts w:ascii="Times New Roman" w:hAnsi="Times New Roman" w:cs="Times New Roman"/>
          <w:sz w:val="28"/>
          <w:szCs w:val="28"/>
        </w:rPr>
        <w:t>В рамках подпрограммы 3 был реализован ряд основных мероприятий, в рамках которых в 2022 году завершены работы  1 этапа  капитального ремонта БУК СМР «Культурный центр» в рамках поручений Губернатора области, да</w:t>
      </w:r>
      <w:r w:rsidRPr="00C94B58">
        <w:rPr>
          <w:rFonts w:ascii="Times New Roman" w:hAnsi="Times New Roman" w:cs="Times New Roman"/>
          <w:sz w:val="28"/>
          <w:szCs w:val="28"/>
        </w:rPr>
        <w:t>н</w:t>
      </w:r>
      <w:r w:rsidRPr="00C94B58">
        <w:rPr>
          <w:rFonts w:ascii="Times New Roman" w:hAnsi="Times New Roman" w:cs="Times New Roman"/>
          <w:sz w:val="28"/>
          <w:szCs w:val="28"/>
        </w:rPr>
        <w:t>ных на Градостроительном   Совете в Сокольском муниципальном районе 11 июня 2021 года.</w:t>
      </w:r>
    </w:p>
    <w:p w:rsidR="00C71330" w:rsidRPr="00C94B58" w:rsidRDefault="00C71330" w:rsidP="00C71330">
      <w:pPr>
        <w:widowControl w:val="0"/>
        <w:autoSpaceDE w:val="0"/>
        <w:autoSpaceDN w:val="0"/>
        <w:adjustRightInd w:val="0"/>
        <w:ind w:firstLine="709"/>
        <w:jc w:val="both"/>
      </w:pPr>
      <w:r w:rsidRPr="00C94B58">
        <w:rPr>
          <w:szCs w:val="28"/>
        </w:rPr>
        <w:t>В рамках реализации программы Губернатора области «Сельский Дом культуры» проведен капитальный ремонт  Чучковского Дома культуры, филиала БУК СМР ЦНКиХР «Сокольский».</w:t>
      </w:r>
    </w:p>
    <w:p w:rsidR="00C71330" w:rsidRPr="00C94B58" w:rsidRDefault="00C71330" w:rsidP="00C71330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94B58">
        <w:t xml:space="preserve">В рамках реализации программы  «Местный Дом культуры»  </w:t>
      </w:r>
      <w:r w:rsidRPr="00C94B58">
        <w:rPr>
          <w:szCs w:val="28"/>
        </w:rPr>
        <w:t xml:space="preserve">федерального проекта «Культура малой Родины» </w:t>
      </w:r>
      <w:r w:rsidRPr="00C94B58">
        <w:t>в 2022 году приобретено  оборудование: в БУК СМР ЦНКиХР «Сокольский» – ноутбук, лазерный проектор, МФУ лазе</w:t>
      </w:r>
      <w:r w:rsidRPr="00C94B58">
        <w:t>р</w:t>
      </w:r>
      <w:r w:rsidRPr="00C94B58">
        <w:t>ный, кронштейн; в Марковский ДК  – ноутбук, телевизор и комплект радиомикрофонов; в Архангельский ДК - лазерный проектор, ноутбук и кабель   (262,0 тыс. руб.); в БУК СМР ДК «Солдек» - подъемная платформа для инвалидов;</w:t>
      </w:r>
      <w:proofErr w:type="gramEnd"/>
      <w:r w:rsidRPr="00C94B58">
        <w:t xml:space="preserve"> в КСЦ «Пригородный»   - столы и стулья.   </w:t>
      </w:r>
    </w:p>
    <w:p w:rsidR="00C71330" w:rsidRPr="00C94B58" w:rsidRDefault="00C71330" w:rsidP="00C71330">
      <w:pPr>
        <w:widowControl w:val="0"/>
        <w:autoSpaceDE w:val="0"/>
        <w:autoSpaceDN w:val="0"/>
        <w:adjustRightInd w:val="0"/>
        <w:ind w:firstLine="709"/>
        <w:jc w:val="both"/>
      </w:pPr>
      <w:r w:rsidRPr="00C94B58">
        <w:rPr>
          <w:szCs w:val="28"/>
        </w:rPr>
        <w:t xml:space="preserve">В отчетном году проведены работы по ремонту Нестеровского ДК, по  обследованию и ремонту фонтанов БУК СМР «Культурный центр»,  разработана ПСД  и пройдена </w:t>
      </w:r>
      <w:proofErr w:type="spellStart"/>
      <w:r w:rsidRPr="00C94B58">
        <w:rPr>
          <w:szCs w:val="28"/>
        </w:rPr>
        <w:t>госэкспертиза</w:t>
      </w:r>
      <w:proofErr w:type="spellEnd"/>
      <w:r w:rsidRPr="00C94B58">
        <w:rPr>
          <w:szCs w:val="28"/>
        </w:rPr>
        <w:t xml:space="preserve"> сметной документации  на капитальный</w:t>
      </w:r>
      <w:r w:rsidRPr="00C94B58">
        <w:t xml:space="preserve"> ремонт кровли </w:t>
      </w:r>
      <w:proofErr w:type="spellStart"/>
      <w:r w:rsidRPr="00C94B58">
        <w:t>Биряковского</w:t>
      </w:r>
      <w:proofErr w:type="spellEnd"/>
      <w:r w:rsidRPr="00C94B58">
        <w:t xml:space="preserve"> Дома культуры, капитальный ремонт  Марковского Дома культуры, произведена оплата стро</w:t>
      </w:r>
      <w:r w:rsidRPr="00C94B58">
        <w:t>и</w:t>
      </w:r>
      <w:r w:rsidRPr="00C94B58">
        <w:t xml:space="preserve">тельного контроля, приобретено оборудование.     </w:t>
      </w:r>
    </w:p>
    <w:p w:rsidR="00E47FC2" w:rsidRPr="00C94B58" w:rsidRDefault="00E47FC2" w:rsidP="002A459A">
      <w:pPr>
        <w:widowControl w:val="0"/>
        <w:shd w:val="clear" w:color="auto" w:fill="FFFFFF"/>
        <w:ind w:firstLine="709"/>
        <w:rPr>
          <w:b/>
          <w:bCs/>
          <w:i/>
          <w:iCs/>
        </w:rPr>
      </w:pPr>
      <w:r w:rsidRPr="00C94B58">
        <w:rPr>
          <w:b/>
          <w:bCs/>
          <w:i/>
          <w:iCs/>
        </w:rPr>
        <w:t xml:space="preserve">Подпрограмма 4 </w:t>
      </w:r>
      <w:r w:rsidR="00C2739F" w:rsidRPr="00C94B58">
        <w:rPr>
          <w:b/>
          <w:bCs/>
          <w:i/>
          <w:iCs/>
        </w:rPr>
        <w:t>«Музейная деятельность и развитие туризма</w:t>
      </w:r>
      <w:r w:rsidRPr="00C94B58">
        <w:rPr>
          <w:b/>
          <w:bCs/>
          <w:i/>
          <w:iCs/>
        </w:rPr>
        <w:t>».</w:t>
      </w:r>
    </w:p>
    <w:p w:rsidR="00C71330" w:rsidRPr="00C94B58" w:rsidRDefault="00C71330" w:rsidP="00C71330">
      <w:pPr>
        <w:widowControl w:val="0"/>
        <w:ind w:firstLine="709"/>
        <w:jc w:val="both"/>
      </w:pPr>
      <w:r w:rsidRPr="00C94B58">
        <w:t>На территории района  в 2022 году функционировало  1 учреждение музейного типа  Бюджетное учреждение культуры Сокольского муниципального района «Краеведческий музей Сокольского района». В его структуру входят Сокольский районный музей – головное учреждение в г. Соколе и филиал Кадниковский краеведческий музей в г. Ка</w:t>
      </w:r>
      <w:r w:rsidRPr="00C94B58">
        <w:t>д</w:t>
      </w:r>
      <w:r w:rsidRPr="00C94B58">
        <w:t>никове.</w:t>
      </w:r>
    </w:p>
    <w:p w:rsidR="00C71330" w:rsidRPr="00C94B58" w:rsidRDefault="00C71330" w:rsidP="00C71330">
      <w:pPr>
        <w:ind w:firstLine="708"/>
        <w:jc w:val="both"/>
        <w:rPr>
          <w:szCs w:val="28"/>
        </w:rPr>
      </w:pPr>
      <w:r w:rsidRPr="00C94B58">
        <w:t>Фонды музея на 31 декабря 2022 года составили  28901 единица  хранения, в том числе 19228 единиц основного фонда и  9763 единицы  научно-вспомогательного фонда.  В 2022 году в фонд  поступило 748</w:t>
      </w:r>
      <w:r w:rsidRPr="00C94B58">
        <w:rPr>
          <w:bCs/>
          <w:iCs/>
        </w:rPr>
        <w:t xml:space="preserve"> </w:t>
      </w:r>
      <w:r w:rsidRPr="00C94B58">
        <w:t xml:space="preserve"> предметов. В отчётном  году было организовано 52  выставочных проекта, посещения составили 41903 раза</w:t>
      </w:r>
      <w:r w:rsidRPr="00C94B58">
        <w:rPr>
          <w:szCs w:val="28"/>
        </w:rPr>
        <w:t xml:space="preserve">,   в электронную базу внесено 18886 музейных предметов и коллекций.   </w:t>
      </w:r>
    </w:p>
    <w:p w:rsidR="00C71330" w:rsidRPr="00C94B58" w:rsidRDefault="00C71330" w:rsidP="00C71330">
      <w:pPr>
        <w:widowControl w:val="0"/>
        <w:autoSpaceDE w:val="0"/>
        <w:autoSpaceDN w:val="0"/>
        <w:adjustRightInd w:val="0"/>
        <w:ind w:firstLine="709"/>
        <w:jc w:val="both"/>
      </w:pPr>
      <w:r w:rsidRPr="00C94B58">
        <w:t xml:space="preserve">В рамках подпрограммы 4 был реализован ряд основных мероприятий, в рамках которых в 2022 году приобретено музейное оборудование  и  текстиль для окон, продолжались работы по </w:t>
      </w:r>
      <w:r w:rsidRPr="00C94B58">
        <w:rPr>
          <w:rStyle w:val="fontstyle01"/>
          <w:color w:val="auto"/>
        </w:rPr>
        <w:t>сохранению объекта культурного наследия рег</w:t>
      </w:r>
      <w:r w:rsidRPr="00C94B58">
        <w:rPr>
          <w:rStyle w:val="fontstyle01"/>
          <w:color w:val="auto"/>
        </w:rPr>
        <w:t>и</w:t>
      </w:r>
      <w:r w:rsidRPr="00C94B58">
        <w:rPr>
          <w:rStyle w:val="fontstyle01"/>
          <w:color w:val="auto"/>
        </w:rPr>
        <w:t xml:space="preserve">онального значения «Дом жилой, кон. XIX в.», </w:t>
      </w:r>
      <w:proofErr w:type="gramStart"/>
      <w:r w:rsidRPr="00C94B58">
        <w:rPr>
          <w:rStyle w:val="fontstyle01"/>
          <w:color w:val="auto"/>
        </w:rPr>
        <w:t>расположенного</w:t>
      </w:r>
      <w:proofErr w:type="gramEnd"/>
      <w:r w:rsidRPr="00C94B58">
        <w:rPr>
          <w:rStyle w:val="fontstyle01"/>
          <w:color w:val="auto"/>
        </w:rPr>
        <w:t xml:space="preserve"> по адресу: </w:t>
      </w:r>
      <w:proofErr w:type="gramStart"/>
      <w:r w:rsidRPr="00C94B58">
        <w:rPr>
          <w:rStyle w:val="fontstyle01"/>
          <w:color w:val="auto"/>
        </w:rPr>
        <w:t xml:space="preserve">Вологодская область, Сокольский район, г. Кадников, ул. Розы Люксембург, д. 20. (по </w:t>
      </w:r>
      <w:r w:rsidRPr="00C94B58">
        <w:t>капитальному ремонту Кадниковского краеведческого музея. 29.03.2021 г. заключен контракт с ООО «Дирекция по производству строительных и реставрационных работ».</w:t>
      </w:r>
      <w:proofErr w:type="gramEnd"/>
      <w:r w:rsidRPr="00C94B58">
        <w:t xml:space="preserve">  В 2022 году велись р</w:t>
      </w:r>
      <w:r w:rsidRPr="00C94B58">
        <w:t>а</w:t>
      </w:r>
      <w:r w:rsidRPr="00C94B58">
        <w:t>боты по устранению замечаний авторского и технического надзора, проведены работы по устройству отмостки. Работы на объекте будут завершены в 2023 году.</w:t>
      </w:r>
    </w:p>
    <w:p w:rsidR="00E47FC2" w:rsidRPr="00C94B58" w:rsidRDefault="00E47FC2" w:rsidP="002A459A">
      <w:pPr>
        <w:ind w:firstLine="709"/>
        <w:jc w:val="both"/>
        <w:rPr>
          <w:b/>
          <w:i/>
        </w:rPr>
      </w:pPr>
      <w:r w:rsidRPr="00C94B58">
        <w:rPr>
          <w:b/>
          <w:i/>
        </w:rPr>
        <w:t>Подпрограмма 5 «Развитие физической культуры и спорта».</w:t>
      </w:r>
    </w:p>
    <w:p w:rsidR="00C71330" w:rsidRPr="00C94B58" w:rsidRDefault="00C71330" w:rsidP="00C71330">
      <w:pPr>
        <w:autoSpaceDE w:val="0"/>
        <w:autoSpaceDN w:val="0"/>
        <w:adjustRightInd w:val="0"/>
        <w:ind w:firstLine="709"/>
        <w:jc w:val="both"/>
      </w:pPr>
      <w:r w:rsidRPr="00C94B58">
        <w:t>На территории района функционируют два учреждения спорта Бюджетное учреждение Сокольского муниципал</w:t>
      </w:r>
      <w:r w:rsidRPr="00C94B58">
        <w:t>ь</w:t>
      </w:r>
      <w:r w:rsidRPr="00C94B58">
        <w:t>ного района «Спортивная школа №1 «Сухона» и Бюджетное учреждение города Сокола «Спорт-Центр-Сокол».</w:t>
      </w:r>
    </w:p>
    <w:p w:rsidR="00C71330" w:rsidRPr="00C94B58" w:rsidRDefault="00C71330" w:rsidP="00C71330">
      <w:pPr>
        <w:autoSpaceDE w:val="0"/>
        <w:autoSpaceDN w:val="0"/>
        <w:adjustRightInd w:val="0"/>
        <w:ind w:right="-5" w:firstLine="709"/>
        <w:jc w:val="both"/>
      </w:pPr>
      <w:r w:rsidRPr="00C94B58">
        <w:t>В 2022 году в спортивных организациях занималось 1075 человек, 461  человек на спортивной подготовке, 634 ч</w:t>
      </w:r>
      <w:r w:rsidRPr="00C94B58">
        <w:t>е</w:t>
      </w:r>
      <w:r w:rsidRPr="00C94B58">
        <w:t>ловека приняли участие в выполнении нормативов ГТО, проведено 177 спортивных мероприятий различного уровня.</w:t>
      </w:r>
    </w:p>
    <w:p w:rsidR="00C71330" w:rsidRPr="00C94B58" w:rsidRDefault="00C71330" w:rsidP="00C71330">
      <w:pPr>
        <w:ind w:firstLine="709"/>
        <w:contextualSpacing/>
        <w:jc w:val="both"/>
        <w:rPr>
          <w:shd w:val="clear" w:color="auto" w:fill="FFFFFF"/>
        </w:rPr>
      </w:pPr>
      <w:r w:rsidRPr="00C94B58">
        <w:t>В рамках исполнения поручений Градостроительного совета  при Губернаторе Вологодской области в городе  С</w:t>
      </w:r>
      <w:r w:rsidRPr="00C94B58">
        <w:t>о</w:t>
      </w:r>
      <w:r w:rsidRPr="00C94B58">
        <w:t>коле  открылся Ледовый Дворец, проведена реконструкция стадиона «Сокол» (укладка резинового покрытия легкоатл</w:t>
      </w:r>
      <w:r w:rsidRPr="00C94B58">
        <w:t>е</w:t>
      </w:r>
      <w:r w:rsidRPr="00C94B58">
        <w:t xml:space="preserve">тических  дорожек и секторов, установка 3-D ограждения, строительство  многопрофильной  спортивной площадки для занятий игровыми видами спорта – баскетболом,  волейболом,  футболом). </w:t>
      </w:r>
      <w:r w:rsidRPr="00C94B58">
        <w:rPr>
          <w:shd w:val="clear" w:color="auto" w:fill="FFFFFF"/>
        </w:rPr>
        <w:t>На лыжном стадионе начаты работы по об</w:t>
      </w:r>
      <w:r w:rsidRPr="00C94B58">
        <w:rPr>
          <w:shd w:val="clear" w:color="auto" w:fill="FFFFFF"/>
        </w:rPr>
        <w:t>у</w:t>
      </w:r>
      <w:r w:rsidRPr="00C94B58">
        <w:rPr>
          <w:shd w:val="clear" w:color="auto" w:fill="FFFFFF"/>
        </w:rPr>
        <w:t xml:space="preserve">стройству освещенной тропы здоровья, для организации массовых занятий физкультурой и спортом. </w:t>
      </w:r>
    </w:p>
    <w:p w:rsidR="00C71330" w:rsidRPr="00C94B58" w:rsidRDefault="00C71330" w:rsidP="00C71330">
      <w:pPr>
        <w:ind w:firstLine="709"/>
        <w:contextualSpacing/>
        <w:jc w:val="both"/>
      </w:pPr>
      <w:r w:rsidRPr="00C94B58">
        <w:rPr>
          <w:rFonts w:eastAsia="Ti"/>
          <w:shd w:val="clear" w:color="auto" w:fill="FFFFFF"/>
        </w:rPr>
        <w:t>В 2022 голу выполнены ремонты помещений  в административном здании лыжного стадиона БУ СМР СШ №1 «Сухона»,  (тренерской, лыжного музея, кафе, гостиницы), приобретена мебель для лыжного музея.</w:t>
      </w:r>
      <w:r w:rsidRPr="00C94B58">
        <w:t xml:space="preserve"> В отчетном году  проведён косметический ремонт стрелкового тира на стадионе  «Сокол», закуплена мебель,  приобретены 2 винтовки с чехлами. </w:t>
      </w:r>
    </w:p>
    <w:p w:rsidR="00C71330" w:rsidRPr="00C94B58" w:rsidRDefault="00C71330" w:rsidP="00C71330">
      <w:pPr>
        <w:autoSpaceDE w:val="0"/>
        <w:autoSpaceDN w:val="0"/>
        <w:adjustRightInd w:val="0"/>
        <w:ind w:right="-5" w:firstLine="709"/>
        <w:jc w:val="both"/>
      </w:pPr>
      <w:r w:rsidRPr="00C94B58">
        <w:t>В рамках реализации регионального проекта «Народный тренер» национального проекта «Демография» 9 трен</w:t>
      </w:r>
      <w:r w:rsidRPr="00C94B58">
        <w:t>е</w:t>
      </w:r>
      <w:r w:rsidRPr="00C94B58">
        <w:t>ров проводили занятия с населением.</w:t>
      </w:r>
    </w:p>
    <w:p w:rsidR="00C71330" w:rsidRPr="00C94B58" w:rsidRDefault="00C71330" w:rsidP="00C71330">
      <w:pPr>
        <w:autoSpaceDE w:val="0"/>
        <w:autoSpaceDN w:val="0"/>
        <w:adjustRightInd w:val="0"/>
        <w:ind w:right="-5" w:firstLine="709"/>
        <w:jc w:val="both"/>
      </w:pPr>
      <w:r w:rsidRPr="00C94B58">
        <w:t xml:space="preserve">Обеспечивалась подготовка спортивного резерва для сборных команд Вологодской области. </w:t>
      </w:r>
    </w:p>
    <w:p w:rsidR="00C71330" w:rsidRPr="00C94B58" w:rsidRDefault="00C71330" w:rsidP="00C71330">
      <w:pPr>
        <w:ind w:firstLine="709"/>
        <w:jc w:val="both"/>
        <w:rPr>
          <w:rFonts w:eastAsia="Ti"/>
          <w:shd w:val="clear" w:color="auto" w:fill="FFFFFF"/>
        </w:rPr>
      </w:pPr>
      <w:r w:rsidRPr="00C94B58">
        <w:rPr>
          <w:rFonts w:eastAsia="Ti"/>
          <w:shd w:val="clear" w:color="auto" w:fill="FFFFFF"/>
        </w:rPr>
        <w:t>В течение 2022 года 182 спортсмена приняли участие в 16 всероссийских соревнованиях, 1408 человек в  соревн</w:t>
      </w:r>
      <w:r w:rsidRPr="00C94B58">
        <w:rPr>
          <w:rFonts w:eastAsia="Ti"/>
          <w:shd w:val="clear" w:color="auto" w:fill="FFFFFF"/>
        </w:rPr>
        <w:t>о</w:t>
      </w:r>
      <w:r w:rsidRPr="00C94B58">
        <w:rPr>
          <w:rFonts w:eastAsia="Ti"/>
          <w:shd w:val="clear" w:color="auto" w:fill="FFFFFF"/>
        </w:rPr>
        <w:t>ваниях областного значения, 67 турнирах и матчевых встречах, 10 межрегиональных соревнованиях, завоевав в общей сложности 1025 индивидуальных и командных призовых мест в соревнованиях всех уровней (на территории района и за ее пределами).</w:t>
      </w:r>
    </w:p>
    <w:p w:rsidR="00C71330" w:rsidRPr="00C94B58" w:rsidRDefault="00C71330" w:rsidP="00C71330">
      <w:pPr>
        <w:ind w:firstLine="709"/>
        <w:jc w:val="both"/>
        <w:rPr>
          <w:rFonts w:eastAsia="Ti"/>
          <w:shd w:val="clear" w:color="auto" w:fill="FFFFFF"/>
        </w:rPr>
      </w:pPr>
      <w:r w:rsidRPr="00C94B58">
        <w:rPr>
          <w:rFonts w:eastAsia="Ti"/>
          <w:shd w:val="clear" w:color="auto" w:fill="FFFFFF"/>
        </w:rPr>
        <w:t>Высокие спортивные результаты в 2022 году показали спортсмены:</w:t>
      </w:r>
    </w:p>
    <w:p w:rsidR="00C71330" w:rsidRPr="00C94B58" w:rsidRDefault="00C71330" w:rsidP="00C71330">
      <w:pPr>
        <w:tabs>
          <w:tab w:val="left" w:pos="0"/>
          <w:tab w:val="center" w:pos="709"/>
          <w:tab w:val="left" w:pos="851"/>
        </w:tabs>
        <w:ind w:firstLine="709"/>
        <w:jc w:val="both"/>
      </w:pPr>
      <w:proofErr w:type="spellStart"/>
      <w:r w:rsidRPr="00C94B58">
        <w:t>Вереницын</w:t>
      </w:r>
      <w:proofErr w:type="spellEnd"/>
      <w:r w:rsidRPr="00C94B58">
        <w:t xml:space="preserve"> Антон признан  Чемпионом  Всероссийского  турнира по боксу «Кубок Губернатора Ярославской о</w:t>
      </w:r>
      <w:r w:rsidRPr="00C94B58">
        <w:t>б</w:t>
      </w:r>
      <w:r w:rsidRPr="00C94B58">
        <w:t>ласти», Мезенцева Наталья стала бронзовым призером этого турнира. </w:t>
      </w:r>
    </w:p>
    <w:p w:rsidR="00C71330" w:rsidRPr="00C94B58" w:rsidRDefault="00C71330" w:rsidP="00C71330">
      <w:pPr>
        <w:tabs>
          <w:tab w:val="left" w:pos="0"/>
          <w:tab w:val="center" w:pos="709"/>
          <w:tab w:val="left" w:pos="851"/>
        </w:tabs>
        <w:ind w:firstLine="709"/>
        <w:jc w:val="both"/>
      </w:pPr>
      <w:r w:rsidRPr="00C94B58">
        <w:t xml:space="preserve">На Чемпионате Санкт-Петербурга по боксу среди мужчин и женщин чемпионами стали Мезенцева Наталья и </w:t>
      </w:r>
      <w:proofErr w:type="spellStart"/>
      <w:r w:rsidRPr="00C94B58">
        <w:t>Асланлы</w:t>
      </w:r>
      <w:proofErr w:type="spellEnd"/>
      <w:r w:rsidRPr="00C94B58">
        <w:t xml:space="preserve"> Хазар, который выполнил норматив Мастера спорта России по боксу.</w:t>
      </w:r>
    </w:p>
    <w:p w:rsidR="00C71330" w:rsidRPr="00C94B58" w:rsidRDefault="00C71330" w:rsidP="00C71330">
      <w:pPr>
        <w:tabs>
          <w:tab w:val="left" w:pos="0"/>
          <w:tab w:val="center" w:pos="709"/>
          <w:tab w:val="left" w:pos="851"/>
        </w:tabs>
        <w:ind w:firstLine="709"/>
        <w:jc w:val="both"/>
      </w:pPr>
      <w:r w:rsidRPr="00C94B58">
        <w:t xml:space="preserve"> На международном турнире по боксу Балтийский ринг в городе Зеленоградске Калининградской области чемпи</w:t>
      </w:r>
      <w:r w:rsidRPr="00C94B58">
        <w:t>о</w:t>
      </w:r>
      <w:r w:rsidRPr="00C94B58">
        <w:t xml:space="preserve">нам стал </w:t>
      </w:r>
      <w:proofErr w:type="spellStart"/>
      <w:r w:rsidRPr="00C94B58">
        <w:t>сокольчанин</w:t>
      </w:r>
      <w:proofErr w:type="spellEnd"/>
      <w:r w:rsidRPr="00C94B58">
        <w:t xml:space="preserve">  </w:t>
      </w:r>
      <w:proofErr w:type="spellStart"/>
      <w:r w:rsidRPr="00C94B58">
        <w:t>Асланлы</w:t>
      </w:r>
      <w:proofErr w:type="spellEnd"/>
      <w:r w:rsidRPr="00C94B58">
        <w:t xml:space="preserve"> Хазар.</w:t>
      </w:r>
    </w:p>
    <w:p w:rsidR="00C71330" w:rsidRPr="00C94B58" w:rsidRDefault="00C71330" w:rsidP="00C71330">
      <w:pPr>
        <w:tabs>
          <w:tab w:val="left" w:pos="0"/>
          <w:tab w:val="center" w:pos="709"/>
          <w:tab w:val="left" w:pos="851"/>
        </w:tabs>
        <w:ind w:firstLine="709"/>
        <w:jc w:val="both"/>
      </w:pPr>
      <w:r w:rsidRPr="00C94B58">
        <w:t>В городе Санкт-Петербург на  Всероссийской летней Универсиаде Наталья Мезенцева провела 3 боя и стала Че</w:t>
      </w:r>
      <w:r w:rsidRPr="00C94B58">
        <w:t>м</w:t>
      </w:r>
      <w:r w:rsidRPr="00C94B58">
        <w:t xml:space="preserve">пионкой данных соревнований. </w:t>
      </w:r>
    </w:p>
    <w:p w:rsidR="00C71330" w:rsidRPr="00C94B58" w:rsidRDefault="00C71330" w:rsidP="00C71330">
      <w:pPr>
        <w:tabs>
          <w:tab w:val="left" w:pos="0"/>
          <w:tab w:val="center" w:pos="709"/>
          <w:tab w:val="left" w:pos="851"/>
        </w:tabs>
        <w:ind w:firstLine="709"/>
        <w:jc w:val="both"/>
      </w:pPr>
      <w:r w:rsidRPr="00C94B58">
        <w:t xml:space="preserve"> </w:t>
      </w:r>
      <w:proofErr w:type="spellStart"/>
      <w:r w:rsidRPr="00C94B58">
        <w:t>Асланлы</w:t>
      </w:r>
      <w:proofErr w:type="spellEnd"/>
      <w:r w:rsidRPr="00C94B58">
        <w:t xml:space="preserve">  Хазар и Мезенцева Наталья на Чемпионате и Первенстве Вологодской области по боксу были в побед</w:t>
      </w:r>
      <w:r w:rsidRPr="00C94B58">
        <w:t>и</w:t>
      </w:r>
      <w:r w:rsidRPr="00C94B58">
        <w:t>телях среди мужчин, женщин.</w:t>
      </w:r>
    </w:p>
    <w:p w:rsidR="00C71330" w:rsidRPr="00C94B58" w:rsidRDefault="00C71330" w:rsidP="00C71330">
      <w:pPr>
        <w:tabs>
          <w:tab w:val="left" w:pos="0"/>
          <w:tab w:val="center" w:pos="709"/>
          <w:tab w:val="left" w:pos="851"/>
        </w:tabs>
        <w:ind w:firstLine="709"/>
        <w:jc w:val="both"/>
      </w:pPr>
      <w:r w:rsidRPr="00C94B58">
        <w:t xml:space="preserve"> Руслан </w:t>
      </w:r>
      <w:proofErr w:type="spellStart"/>
      <w:r w:rsidRPr="00C94B58">
        <w:t>Проворов</w:t>
      </w:r>
      <w:proofErr w:type="spellEnd"/>
      <w:r w:rsidRPr="00C94B58">
        <w:t xml:space="preserve"> не только взял «золото» на Всероссийских соревнованиях по боксу памяти Заслуженного трен</w:t>
      </w:r>
      <w:r w:rsidRPr="00C94B58">
        <w:t>е</w:t>
      </w:r>
      <w:r w:rsidRPr="00C94B58">
        <w:t xml:space="preserve">ра СССР Б.Н. </w:t>
      </w:r>
      <w:proofErr w:type="spellStart"/>
      <w:r w:rsidRPr="00C94B58">
        <w:t>Грекова</w:t>
      </w:r>
      <w:proofErr w:type="spellEnd"/>
      <w:r w:rsidRPr="00C94B58">
        <w:t xml:space="preserve"> в г. Москве, но и был включен в состав юношеской сборной Российской Федерации по боксу.</w:t>
      </w:r>
    </w:p>
    <w:p w:rsidR="00C71330" w:rsidRPr="00C94B58" w:rsidRDefault="00C71330" w:rsidP="00C71330">
      <w:pPr>
        <w:tabs>
          <w:tab w:val="left" w:pos="0"/>
          <w:tab w:val="center" w:pos="709"/>
          <w:tab w:val="left" w:pos="851"/>
        </w:tabs>
        <w:ind w:firstLine="709"/>
        <w:jc w:val="both"/>
      </w:pPr>
      <w:r w:rsidRPr="00C94B58">
        <w:t>Спортсмены отделения спортивной (вольной) борьбы приняли участие во Всероссийских соревнованиях по спо</w:t>
      </w:r>
      <w:r w:rsidRPr="00C94B58">
        <w:t>р</w:t>
      </w:r>
      <w:r w:rsidRPr="00C94B58">
        <w:t>тивной борьбе, посвященных Дню народного Единства.  Александр Гусев занял третье место и выполнил на этих соре</w:t>
      </w:r>
      <w:r w:rsidRPr="00C94B58">
        <w:t>в</w:t>
      </w:r>
      <w:r w:rsidRPr="00C94B58">
        <w:t>нованиях норматив кандидата в мастера спорта.</w:t>
      </w:r>
    </w:p>
    <w:p w:rsidR="00C71330" w:rsidRPr="00C94B58" w:rsidRDefault="00C71330" w:rsidP="00C71330">
      <w:pPr>
        <w:tabs>
          <w:tab w:val="left" w:pos="0"/>
          <w:tab w:val="center" w:pos="709"/>
          <w:tab w:val="left" w:pos="851"/>
        </w:tabs>
        <w:ind w:firstLine="709"/>
        <w:jc w:val="both"/>
      </w:pPr>
      <w:r w:rsidRPr="00C94B58">
        <w:t xml:space="preserve"> На спортивных соревнованиях памяти Героя Советского Союза Зайцева В.М. по вольной борьбе среди юношей 2006-2007 г.р. в </w:t>
      </w:r>
      <w:proofErr w:type="spellStart"/>
      <w:r w:rsidRPr="00C94B58">
        <w:t>г</w:t>
      </w:r>
      <w:proofErr w:type="gramStart"/>
      <w:r w:rsidRPr="00C94B58">
        <w:t>.Т</w:t>
      </w:r>
      <w:proofErr w:type="gramEnd"/>
      <w:r w:rsidRPr="00C94B58">
        <w:t>ихвине</w:t>
      </w:r>
      <w:proofErr w:type="spellEnd"/>
      <w:r w:rsidRPr="00C94B58">
        <w:t xml:space="preserve"> призером стал Артур </w:t>
      </w:r>
      <w:proofErr w:type="spellStart"/>
      <w:r w:rsidRPr="00C94B58">
        <w:t>Мосенков</w:t>
      </w:r>
      <w:proofErr w:type="spellEnd"/>
      <w:r w:rsidRPr="00C94B58">
        <w:t>, Александр Гусев признан Чемпионом соревнований,  по</w:t>
      </w:r>
      <w:r w:rsidRPr="00C94B58">
        <w:t>д</w:t>
      </w:r>
      <w:r w:rsidRPr="00C94B58">
        <w:t xml:space="preserve">твердил выполнение Кандидата в Мастера спорта России по вольной борьбе. </w:t>
      </w:r>
    </w:p>
    <w:p w:rsidR="00C71330" w:rsidRPr="00C94B58" w:rsidRDefault="00C71330" w:rsidP="00C71330">
      <w:pPr>
        <w:tabs>
          <w:tab w:val="left" w:pos="0"/>
          <w:tab w:val="center" w:pos="709"/>
          <w:tab w:val="left" w:pos="851"/>
        </w:tabs>
        <w:ind w:firstLine="709"/>
        <w:jc w:val="both"/>
      </w:pPr>
      <w:r w:rsidRPr="00C94B58">
        <w:t>Команда по баскетболу под руководством тренера   Александра Широкова заняла 2 место на Первенстве Волого</w:t>
      </w:r>
      <w:r w:rsidRPr="00C94B58">
        <w:t>д</w:t>
      </w:r>
      <w:r w:rsidRPr="00C94B58">
        <w:t xml:space="preserve">ской области среди юношей и 2 место  на турнире по баскетболу среди команд юношей 2005 г.р.  памяти С.А. </w:t>
      </w:r>
      <w:proofErr w:type="spellStart"/>
      <w:r w:rsidRPr="00C94B58">
        <w:t>Сенник</w:t>
      </w:r>
      <w:r w:rsidRPr="00C94B58">
        <w:t>о</w:t>
      </w:r>
      <w:r w:rsidRPr="00C94B58">
        <w:t>ва</w:t>
      </w:r>
      <w:proofErr w:type="spellEnd"/>
      <w:r w:rsidRPr="00C94B58">
        <w:t xml:space="preserve"> в г. Вологде. </w:t>
      </w:r>
    </w:p>
    <w:p w:rsidR="00C71330" w:rsidRPr="00C94B58" w:rsidRDefault="00C71330" w:rsidP="00C71330">
      <w:pPr>
        <w:ind w:firstLine="709"/>
      </w:pPr>
      <w:r w:rsidRPr="00C94B58">
        <w:t>Спортсмены отделения футбола в отчетном периоде показали следующие результаты:</w:t>
      </w:r>
    </w:p>
    <w:p w:rsidR="00C71330" w:rsidRPr="00C94B58" w:rsidRDefault="00C71330" w:rsidP="00C71330">
      <w:pPr>
        <w:ind w:firstLine="709"/>
        <w:jc w:val="both"/>
        <w:rPr>
          <w:shd w:val="clear" w:color="auto" w:fill="FFFFFF"/>
        </w:rPr>
      </w:pPr>
      <w:r w:rsidRPr="00C94B58">
        <w:t xml:space="preserve">- серебряные призёры </w:t>
      </w:r>
      <w:r w:rsidRPr="00C94B58">
        <w:rPr>
          <w:shd w:val="clear" w:color="auto" w:fill="FFFFFF"/>
        </w:rPr>
        <w:t xml:space="preserve">областного этапа Всероссийского турнира юных футболистов </w:t>
      </w:r>
      <w:r w:rsidRPr="00C94B58">
        <w:rPr>
          <w:i/>
          <w:shd w:val="clear" w:color="auto" w:fill="FFFFFF"/>
        </w:rPr>
        <w:t>«</w:t>
      </w:r>
      <w:r w:rsidRPr="00C94B58">
        <w:rPr>
          <w:shd w:val="clear" w:color="auto" w:fill="FFFFFF"/>
        </w:rPr>
        <w:t>Кожаный</w:t>
      </w:r>
      <w:r w:rsidRPr="00C94B58">
        <w:rPr>
          <w:i/>
          <w:shd w:val="clear" w:color="auto" w:fill="FFFFFF"/>
        </w:rPr>
        <w:t> </w:t>
      </w:r>
      <w:r w:rsidRPr="00C94B58">
        <w:rPr>
          <w:shd w:val="clear" w:color="auto" w:fill="FFFFFF"/>
        </w:rPr>
        <w:t>мяч</w:t>
      </w:r>
      <w:r w:rsidRPr="00C94B58">
        <w:rPr>
          <w:i/>
          <w:shd w:val="clear" w:color="auto" w:fill="FFFFFF"/>
        </w:rPr>
        <w:t>»</w:t>
      </w:r>
      <w:r w:rsidRPr="00C94B58">
        <w:rPr>
          <w:shd w:val="clear" w:color="auto" w:fill="FFFFFF"/>
        </w:rPr>
        <w:t xml:space="preserve"> среди юн</w:t>
      </w:r>
      <w:r w:rsidRPr="00C94B58">
        <w:rPr>
          <w:shd w:val="clear" w:color="auto" w:fill="FFFFFF"/>
        </w:rPr>
        <w:t>о</w:t>
      </w:r>
      <w:r w:rsidRPr="00C94B58">
        <w:rPr>
          <w:shd w:val="clear" w:color="auto" w:fill="FFFFFF"/>
        </w:rPr>
        <w:t>шеских команд 2007-2008 г.р.;</w:t>
      </w:r>
    </w:p>
    <w:p w:rsidR="00C71330" w:rsidRPr="00C94B58" w:rsidRDefault="00C71330" w:rsidP="00C71330">
      <w:pPr>
        <w:ind w:firstLine="709"/>
        <w:jc w:val="both"/>
      </w:pPr>
      <w:r w:rsidRPr="00C94B58">
        <w:rPr>
          <w:shd w:val="clear" w:color="auto" w:fill="FFFFFF"/>
        </w:rPr>
        <w:t xml:space="preserve">- серебряные призеры </w:t>
      </w:r>
      <w:r w:rsidRPr="00C94B58">
        <w:t>Первенства Вологодской области по футболу среди команд 2006-2007 г.р.;</w:t>
      </w:r>
    </w:p>
    <w:p w:rsidR="00C71330" w:rsidRPr="00C94B58" w:rsidRDefault="00C71330" w:rsidP="00C71330">
      <w:pPr>
        <w:ind w:firstLine="709"/>
        <w:jc w:val="both"/>
      </w:pPr>
      <w:r w:rsidRPr="00C94B58">
        <w:t>- бронзовые призёры Первенства Вологодской области по мини-футболу среди команд 2012-2013 г.р.;</w:t>
      </w:r>
    </w:p>
    <w:p w:rsidR="00C71330" w:rsidRPr="00C94B58" w:rsidRDefault="00C71330" w:rsidP="00C71330">
      <w:pPr>
        <w:ind w:firstLine="709"/>
        <w:jc w:val="both"/>
      </w:pPr>
      <w:r w:rsidRPr="00C94B58">
        <w:t>- чемпионы Первенства Ярославской области по футболу среди юношей 2013 г.р.;</w:t>
      </w:r>
    </w:p>
    <w:p w:rsidR="00C71330" w:rsidRPr="00C94B58" w:rsidRDefault="00C71330" w:rsidP="00C71330">
      <w:pPr>
        <w:ind w:firstLine="709"/>
        <w:jc w:val="both"/>
        <w:rPr>
          <w:rFonts w:ascii="Calibri" w:hAnsi="Calibri"/>
          <w:shd w:val="clear" w:color="auto" w:fill="FFFFFF"/>
        </w:rPr>
      </w:pPr>
      <w:r w:rsidRPr="00C94B58">
        <w:t xml:space="preserve">-серебряные призёры </w:t>
      </w:r>
      <w:r w:rsidRPr="00C94B58">
        <w:rPr>
          <w:shd w:val="clear" w:color="auto" w:fill="FFFFFF"/>
        </w:rPr>
        <w:t>Первенства Вологодской области по футболу среди детских команд 2013</w:t>
      </w:r>
      <w:r w:rsidRPr="00C94B58">
        <w:rPr>
          <w:i/>
          <w:shd w:val="clear" w:color="auto" w:fill="FFFFFF"/>
        </w:rPr>
        <w:t> </w:t>
      </w:r>
      <w:r w:rsidRPr="00C94B58">
        <w:rPr>
          <w:shd w:val="clear" w:color="auto" w:fill="FFFFFF"/>
        </w:rPr>
        <w:t>г</w:t>
      </w:r>
      <w:r w:rsidRPr="00C94B58">
        <w:rPr>
          <w:i/>
          <w:shd w:val="clear" w:color="auto" w:fill="FFFFFF"/>
        </w:rPr>
        <w:t>.</w:t>
      </w:r>
      <w:r w:rsidRPr="00C94B58">
        <w:rPr>
          <w:shd w:val="clear" w:color="auto" w:fill="FFFFFF"/>
        </w:rPr>
        <w:t xml:space="preserve">р.; </w:t>
      </w:r>
    </w:p>
    <w:p w:rsidR="00C71330" w:rsidRPr="00C94B58" w:rsidRDefault="00C71330" w:rsidP="00C71330">
      <w:pPr>
        <w:ind w:firstLine="709"/>
        <w:jc w:val="both"/>
        <w:rPr>
          <w:sz w:val="24"/>
        </w:rPr>
      </w:pPr>
      <w:r w:rsidRPr="00C94B58">
        <w:rPr>
          <w:sz w:val="20"/>
          <w:shd w:val="clear" w:color="auto" w:fill="FFFFFF"/>
        </w:rPr>
        <w:t xml:space="preserve">- </w:t>
      </w:r>
      <w:r w:rsidRPr="00C94B58">
        <w:t>финалисты Международного фестиваля «Большие звезды светят малым» среди  детских команд 2013 г.р.;</w:t>
      </w:r>
    </w:p>
    <w:p w:rsidR="00C71330" w:rsidRPr="00C94B58" w:rsidRDefault="00C71330" w:rsidP="00C71330">
      <w:pPr>
        <w:ind w:firstLine="709"/>
        <w:jc w:val="both"/>
      </w:pPr>
      <w:r w:rsidRPr="00C94B58">
        <w:t xml:space="preserve">- победители 14 областного турнира по футболу </w:t>
      </w:r>
      <w:proofErr w:type="gramStart"/>
      <w:r w:rsidRPr="00C94B58">
        <w:t>памяти Кавалера Ордена Мужества Юрия</w:t>
      </w:r>
      <w:proofErr w:type="gramEnd"/>
      <w:r w:rsidRPr="00C94B58">
        <w:t xml:space="preserve"> </w:t>
      </w:r>
      <w:proofErr w:type="spellStart"/>
      <w:r w:rsidRPr="00C94B58">
        <w:t>Лагунова</w:t>
      </w:r>
      <w:proofErr w:type="spellEnd"/>
      <w:r w:rsidRPr="00C94B58">
        <w:t>, погибшего при исполнении служебного долга в Чеченской Республике, среди команд 2011-2012 г.р.</w:t>
      </w:r>
    </w:p>
    <w:p w:rsidR="00C71330" w:rsidRPr="00C94B58" w:rsidRDefault="00C71330" w:rsidP="00C71330">
      <w:pPr>
        <w:ind w:firstLine="709"/>
      </w:pPr>
      <w:r w:rsidRPr="00C94B58">
        <w:t>Отделения пауэрлифтинга:</w:t>
      </w:r>
    </w:p>
    <w:p w:rsidR="00C71330" w:rsidRPr="00C94B58" w:rsidRDefault="00C71330" w:rsidP="00C71330">
      <w:pPr>
        <w:ind w:firstLine="709"/>
        <w:jc w:val="both"/>
        <w:rPr>
          <w:shd w:val="clear" w:color="auto" w:fill="FFFFFF"/>
        </w:rPr>
      </w:pPr>
      <w:r w:rsidRPr="00C94B58">
        <w:t xml:space="preserve">- </w:t>
      </w:r>
      <w:r w:rsidRPr="00C94B58">
        <w:rPr>
          <w:shd w:val="clear" w:color="auto" w:fill="FFFFFF"/>
        </w:rPr>
        <w:t xml:space="preserve">Рыжов Глеб,  </w:t>
      </w:r>
      <w:r w:rsidRPr="00C94B58">
        <w:t xml:space="preserve">победитель </w:t>
      </w:r>
      <w:r w:rsidRPr="00C94B58">
        <w:rPr>
          <w:shd w:val="clear" w:color="auto" w:fill="FFFFFF"/>
        </w:rPr>
        <w:t>Первенства  Вологодской области по пауэрлифтингу (троеборье классическое), чемп</w:t>
      </w:r>
      <w:r w:rsidRPr="00C94B58">
        <w:rPr>
          <w:shd w:val="clear" w:color="auto" w:fill="FFFFFF"/>
        </w:rPr>
        <w:t>и</w:t>
      </w:r>
      <w:r w:rsidRPr="00C94B58">
        <w:rPr>
          <w:shd w:val="clear" w:color="auto" w:fill="FFFFFF"/>
        </w:rPr>
        <w:t xml:space="preserve">он  Первенства </w:t>
      </w:r>
      <w:proofErr w:type="spellStart"/>
      <w:r w:rsidRPr="00C94B58">
        <w:rPr>
          <w:shd w:val="clear" w:color="auto" w:fill="FFFFFF"/>
        </w:rPr>
        <w:t>Северо</w:t>
      </w:r>
      <w:proofErr w:type="spellEnd"/>
      <w:r w:rsidRPr="00C94B58">
        <w:rPr>
          <w:shd w:val="clear" w:color="auto" w:fill="FFFFFF"/>
        </w:rPr>
        <w:t xml:space="preserve"> - Западного Федерального Округа по пауэрлифтингу (троеборье). </w:t>
      </w:r>
    </w:p>
    <w:p w:rsidR="00C71330" w:rsidRPr="00C94B58" w:rsidRDefault="00C71330" w:rsidP="00C71330">
      <w:pPr>
        <w:ind w:firstLine="709"/>
        <w:jc w:val="both"/>
        <w:rPr>
          <w:shd w:val="clear" w:color="auto" w:fill="FFFFFF"/>
        </w:rPr>
      </w:pPr>
      <w:r w:rsidRPr="00C94B58">
        <w:rPr>
          <w:shd w:val="clear" w:color="auto" w:fill="FFFFFF"/>
        </w:rPr>
        <w:t xml:space="preserve">- </w:t>
      </w:r>
      <w:proofErr w:type="spellStart"/>
      <w:r w:rsidRPr="00C94B58">
        <w:rPr>
          <w:shd w:val="clear" w:color="auto" w:fill="FFFFFF"/>
        </w:rPr>
        <w:t>Малинов</w:t>
      </w:r>
      <w:proofErr w:type="spellEnd"/>
      <w:r w:rsidRPr="00C94B58">
        <w:rPr>
          <w:shd w:val="clear" w:color="auto" w:fill="FFFFFF"/>
        </w:rPr>
        <w:t xml:space="preserve"> Артём, чемпион Первенства </w:t>
      </w:r>
      <w:proofErr w:type="spellStart"/>
      <w:r w:rsidRPr="00C94B58">
        <w:rPr>
          <w:shd w:val="clear" w:color="auto" w:fill="FFFFFF"/>
        </w:rPr>
        <w:t>Северо</w:t>
      </w:r>
      <w:proofErr w:type="spellEnd"/>
      <w:r w:rsidRPr="00C94B58">
        <w:rPr>
          <w:shd w:val="clear" w:color="auto" w:fill="FFFFFF"/>
        </w:rPr>
        <w:t xml:space="preserve"> - Западного Федерального Округа по пауэрлифтингу, чемпион Пе</w:t>
      </w:r>
      <w:r w:rsidRPr="00C94B58">
        <w:rPr>
          <w:shd w:val="clear" w:color="auto" w:fill="FFFFFF"/>
        </w:rPr>
        <w:t>р</w:t>
      </w:r>
      <w:r w:rsidRPr="00C94B58">
        <w:rPr>
          <w:shd w:val="clear" w:color="auto" w:fill="FFFFFF"/>
        </w:rPr>
        <w:t>венства Вологодской области по пауэрлифтингу (троеборье классическое) тем самым выполнив норматив Кандидата в мастера спорта России;</w:t>
      </w:r>
    </w:p>
    <w:p w:rsidR="00C71330" w:rsidRPr="00C94B58" w:rsidRDefault="00C71330" w:rsidP="00C71330">
      <w:pPr>
        <w:ind w:firstLine="709"/>
        <w:jc w:val="both"/>
        <w:rPr>
          <w:shd w:val="clear" w:color="auto" w:fill="FFFFFF"/>
        </w:rPr>
      </w:pPr>
      <w:r w:rsidRPr="00C94B58">
        <w:t xml:space="preserve"> </w:t>
      </w:r>
      <w:r w:rsidRPr="00C94B58">
        <w:rPr>
          <w:shd w:val="clear" w:color="auto" w:fill="FFFFFF"/>
        </w:rPr>
        <w:t>- Беляев Олег, призёр Чемпионат Шекснинского муниципального района по пауэрлифтингу (классическому).</w:t>
      </w:r>
    </w:p>
    <w:p w:rsidR="00C71330" w:rsidRPr="00C94B58" w:rsidRDefault="00C71330" w:rsidP="00C71330">
      <w:pPr>
        <w:ind w:firstLine="709"/>
        <w:jc w:val="both"/>
      </w:pPr>
      <w:r w:rsidRPr="00C94B58">
        <w:t xml:space="preserve">- Трудов Никита, </w:t>
      </w:r>
      <w:r w:rsidRPr="00C94B58">
        <w:rPr>
          <w:shd w:val="clear" w:color="auto" w:fill="FFFFFF"/>
        </w:rPr>
        <w:t>призёр Чемпионат Шекснинского муниципального района по пауэрлифтингу (классическому).</w:t>
      </w:r>
    </w:p>
    <w:p w:rsidR="00C71330" w:rsidRPr="00C94B58" w:rsidRDefault="00C71330" w:rsidP="00C71330">
      <w:pPr>
        <w:ind w:firstLine="709"/>
      </w:pPr>
      <w:r w:rsidRPr="00C94B58">
        <w:t>Спортсмены отделения лыжных гонок:</w:t>
      </w:r>
    </w:p>
    <w:p w:rsidR="00C71330" w:rsidRPr="00C94B58" w:rsidRDefault="00C71330" w:rsidP="00C71330">
      <w:pPr>
        <w:tabs>
          <w:tab w:val="left" w:pos="1032"/>
        </w:tabs>
        <w:ind w:firstLine="851"/>
        <w:jc w:val="both"/>
        <w:rPr>
          <w:shd w:val="clear" w:color="auto" w:fill="FFFFFF"/>
        </w:rPr>
      </w:pPr>
      <w:r w:rsidRPr="00C94B58">
        <w:t xml:space="preserve">- </w:t>
      </w:r>
      <w:r w:rsidRPr="00C94B58">
        <w:rPr>
          <w:shd w:val="clear" w:color="auto" w:fill="FFFFFF"/>
        </w:rPr>
        <w:t>Лазукин Захар, победитель областных соревнований по лыжным гонкам «Кубок промышленников и предпр</w:t>
      </w:r>
      <w:r w:rsidRPr="00C94B58">
        <w:rPr>
          <w:shd w:val="clear" w:color="auto" w:fill="FFFFFF"/>
        </w:rPr>
        <w:t>и</w:t>
      </w:r>
      <w:r w:rsidRPr="00C94B58">
        <w:rPr>
          <w:shd w:val="clear" w:color="auto" w:fill="FFFFFF"/>
        </w:rPr>
        <w:t>нимателей» в  поселке  Сямжа, Призёр областных соревнований по лыжным гонкам памяти Н. Дудорова, г. Вологде;</w:t>
      </w:r>
    </w:p>
    <w:p w:rsidR="00C71330" w:rsidRPr="00C94B58" w:rsidRDefault="00C71330" w:rsidP="00C71330">
      <w:pPr>
        <w:tabs>
          <w:tab w:val="left" w:pos="1032"/>
        </w:tabs>
        <w:ind w:firstLine="851"/>
        <w:jc w:val="both"/>
      </w:pPr>
      <w:r w:rsidRPr="00C94B58">
        <w:rPr>
          <w:shd w:val="clear" w:color="auto" w:fill="FFFFFF"/>
        </w:rPr>
        <w:t xml:space="preserve">- </w:t>
      </w:r>
      <w:r w:rsidRPr="00C94B58">
        <w:t xml:space="preserve">Шумилова Анна,  участница </w:t>
      </w:r>
      <w:r w:rsidRPr="00C94B58">
        <w:rPr>
          <w:lang w:val="en-US"/>
        </w:rPr>
        <w:t>VII</w:t>
      </w:r>
      <w:r w:rsidRPr="00C94B58">
        <w:t xml:space="preserve"> Всероссийской Зимней Универсиады среди студентов в г. Чайковский,  сере</w:t>
      </w:r>
      <w:r w:rsidRPr="00C94B58">
        <w:t>б</w:t>
      </w:r>
      <w:r w:rsidRPr="00C94B58">
        <w:t>ряный призёр марафона «</w:t>
      </w:r>
      <w:proofErr w:type="spellStart"/>
      <w:r w:rsidRPr="00C94B58">
        <w:t>Кирики</w:t>
      </w:r>
      <w:proofErr w:type="spellEnd"/>
      <w:r w:rsidRPr="00C94B58">
        <w:t>-Улита» в рамках Кубка лыжных марафонов России;</w:t>
      </w:r>
    </w:p>
    <w:p w:rsidR="00C71330" w:rsidRPr="00C94B58" w:rsidRDefault="00C71330" w:rsidP="00C71330">
      <w:pPr>
        <w:tabs>
          <w:tab w:val="left" w:pos="1032"/>
        </w:tabs>
        <w:ind w:firstLine="851"/>
        <w:jc w:val="both"/>
      </w:pPr>
      <w:r w:rsidRPr="00C94B58">
        <w:t xml:space="preserve">- </w:t>
      </w:r>
      <w:proofErr w:type="spellStart"/>
      <w:r w:rsidRPr="00C94B58">
        <w:t>Тимошичева</w:t>
      </w:r>
      <w:proofErr w:type="spellEnd"/>
      <w:r w:rsidRPr="00C94B58">
        <w:t xml:space="preserve"> Лидия, заняла 8 место в гонке на 5 километров в Первенстве </w:t>
      </w:r>
      <w:r w:rsidR="00767022" w:rsidRPr="00C94B58">
        <w:rPr>
          <w:shd w:val="clear" w:color="auto" w:fill="FFFFFF"/>
        </w:rPr>
        <w:t>Северо-</w:t>
      </w:r>
      <w:r w:rsidRPr="00C94B58">
        <w:rPr>
          <w:shd w:val="clear" w:color="auto" w:fill="FFFFFF"/>
        </w:rPr>
        <w:t>Западного Федерального округа по лыжным гонкам, городе Сыктывкаре, тем самым выполнив норматив Кандидата в мастера спорта России;</w:t>
      </w:r>
    </w:p>
    <w:p w:rsidR="00C71330" w:rsidRPr="00C94B58" w:rsidRDefault="00C71330" w:rsidP="00C71330">
      <w:pPr>
        <w:ind w:firstLine="851"/>
        <w:jc w:val="both"/>
      </w:pPr>
      <w:r w:rsidRPr="00C94B58">
        <w:t xml:space="preserve">- </w:t>
      </w:r>
      <w:proofErr w:type="spellStart"/>
      <w:r w:rsidRPr="00C94B58">
        <w:t>Швалёв</w:t>
      </w:r>
      <w:proofErr w:type="spellEnd"/>
      <w:r w:rsidRPr="00C94B58">
        <w:t xml:space="preserve"> Алексей, участник </w:t>
      </w:r>
      <w:r w:rsidRPr="00C94B58">
        <w:rPr>
          <w:lang w:val="en-US"/>
        </w:rPr>
        <w:t>VII</w:t>
      </w:r>
      <w:r w:rsidRPr="00C94B58">
        <w:t xml:space="preserve"> Всероссийской Зимней Универсиады среди студентов в г. Чайковский. Чемпион Первенства Вологодской области по летнему биатлону «Золотая осень» памяти Олимпийского чемпиона ЗМС СССР А.Н. </w:t>
      </w:r>
      <w:proofErr w:type="spellStart"/>
      <w:r w:rsidRPr="00C94B58">
        <w:t>Алябьева</w:t>
      </w:r>
      <w:proofErr w:type="spellEnd"/>
      <w:r w:rsidRPr="00C94B58">
        <w:t xml:space="preserve">, на 1 этапе Кубка </w:t>
      </w:r>
      <w:proofErr w:type="spellStart"/>
      <w:r w:rsidRPr="00C94B58">
        <w:t>Севергазбанка</w:t>
      </w:r>
      <w:proofErr w:type="spellEnd"/>
      <w:r w:rsidRPr="00C94B58">
        <w:t>.</w:t>
      </w:r>
    </w:p>
    <w:p w:rsidR="00C71330" w:rsidRPr="00C94B58" w:rsidRDefault="00C71330" w:rsidP="00C71330">
      <w:pPr>
        <w:autoSpaceDE w:val="0"/>
        <w:autoSpaceDN w:val="0"/>
        <w:adjustRightInd w:val="0"/>
        <w:ind w:firstLine="709"/>
        <w:jc w:val="both"/>
      </w:pPr>
      <w:r w:rsidRPr="00C94B58">
        <w:t>В 2022 году присвоено: 127 спортивных разрядов и званий, в том числе 2 – КМС и 18  первых разрядов.</w:t>
      </w:r>
    </w:p>
    <w:p w:rsidR="00E47FC2" w:rsidRPr="00C94B58" w:rsidRDefault="00E47FC2" w:rsidP="002A459A">
      <w:pPr>
        <w:widowControl w:val="0"/>
        <w:ind w:firstLine="709"/>
        <w:rPr>
          <w:b/>
          <w:bCs/>
          <w:i/>
          <w:iCs/>
        </w:rPr>
      </w:pPr>
      <w:r w:rsidRPr="00C94B58">
        <w:rPr>
          <w:b/>
          <w:bCs/>
          <w:i/>
          <w:iCs/>
        </w:rPr>
        <w:t>Подпрограмма 6 «Реализация молодежной политики».</w:t>
      </w:r>
    </w:p>
    <w:p w:rsidR="00767022" w:rsidRPr="00C94B58" w:rsidRDefault="00767022" w:rsidP="00767022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C94B58">
        <w:t>На территории района функционирует 1 учреждение молодежной политики - Бюджетное учреждение по работе с детьми и молодежью Сокольского муниципального района районный центр «Молодежные инициативные группы».</w:t>
      </w:r>
    </w:p>
    <w:p w:rsidR="00767022" w:rsidRPr="00C94B58" w:rsidRDefault="00767022" w:rsidP="00767022">
      <w:pPr>
        <w:ind w:firstLine="709"/>
        <w:jc w:val="both"/>
      </w:pPr>
      <w:r w:rsidRPr="00C94B58">
        <w:t>В 2022 году специалистами РЦ «МИГ» совместно с социальными партнерами проведено 175 мероприятий разли</w:t>
      </w:r>
      <w:r w:rsidRPr="00C94B58">
        <w:t>ч</w:t>
      </w:r>
      <w:r w:rsidRPr="00C94B58">
        <w:t>ного уровня, из них 7 в онлайн формате, велась работа 33 общественных объединений, в которых занимается около т</w:t>
      </w:r>
      <w:r w:rsidRPr="00C94B58">
        <w:t>ы</w:t>
      </w:r>
      <w:r w:rsidRPr="00C94B58">
        <w:t>сячи человек из числа подростков и молодежи. Пять проектов участников общественных объединений стали победит</w:t>
      </w:r>
      <w:r w:rsidRPr="00C94B58">
        <w:t>е</w:t>
      </w:r>
      <w:r w:rsidRPr="00C94B58">
        <w:t>лями областных и Всероссийских конкурсов. Три проекта общественных объединений получили финансовую поддер</w:t>
      </w:r>
      <w:r w:rsidRPr="00C94B58">
        <w:t>ж</w:t>
      </w:r>
      <w:r w:rsidRPr="00C94B58">
        <w:t>ку из бюджета района на их реализацию.</w:t>
      </w:r>
    </w:p>
    <w:p w:rsidR="00033F25" w:rsidRPr="00C94B58" w:rsidRDefault="00E47FC2" w:rsidP="002A459A">
      <w:pPr>
        <w:widowControl w:val="0"/>
        <w:ind w:firstLine="709"/>
        <w:rPr>
          <w:b/>
          <w:bCs/>
          <w:i/>
          <w:iCs/>
        </w:rPr>
      </w:pPr>
      <w:r w:rsidRPr="00C94B58">
        <w:rPr>
          <w:b/>
          <w:bCs/>
          <w:i/>
          <w:iCs/>
        </w:rPr>
        <w:t>Подпрограмма 7 «Обеспечение условий реализации муниципальной программы.</w:t>
      </w:r>
    </w:p>
    <w:p w:rsidR="00767022" w:rsidRPr="00C94B58" w:rsidRDefault="00767022" w:rsidP="00767022">
      <w:pPr>
        <w:keepNext/>
        <w:widowControl w:val="0"/>
        <w:autoSpaceDE w:val="0"/>
        <w:autoSpaceDN w:val="0"/>
        <w:adjustRightInd w:val="0"/>
        <w:ind w:firstLine="709"/>
        <w:jc w:val="both"/>
      </w:pPr>
      <w:r w:rsidRPr="00C94B58">
        <w:t>В 2022 году все подведомственные Управлению культуры, спорта, молодежной политики и туризма Сокольского муниципального района учреждения функционировали. Мероприятия проводились в соответствии с планом Управл</w:t>
      </w:r>
      <w:r w:rsidRPr="00C94B58">
        <w:t>е</w:t>
      </w:r>
      <w:r w:rsidRPr="00C94B58">
        <w:t xml:space="preserve">ния. </w:t>
      </w:r>
    </w:p>
    <w:p w:rsidR="00767022" w:rsidRPr="00C94B58" w:rsidRDefault="00767022" w:rsidP="00767022">
      <w:pPr>
        <w:pStyle w:val="ab"/>
        <w:widowControl w:val="0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C94B58">
        <w:rPr>
          <w:sz w:val="28"/>
          <w:szCs w:val="28"/>
        </w:rPr>
        <w:t>В 2022 году МКУ СМР «ЦОД обеспечения деятельности учреждений культуры, спорта, и молодежной политики» работало согласно плану.</w:t>
      </w:r>
    </w:p>
    <w:p w:rsidR="00767022" w:rsidRPr="00C94B58" w:rsidRDefault="00767022" w:rsidP="00767022">
      <w:pPr>
        <w:ind w:firstLine="709"/>
        <w:jc w:val="both"/>
      </w:pPr>
      <w:r w:rsidRPr="00C94B58">
        <w:t xml:space="preserve">В рамках подпрограммы 7 был реализован ряд основных мероприятий, в рамках которых в 2022 году специалисты прошли обучение, приобретены комплектующие к компьютерам, МФУ и бумага офисная. </w:t>
      </w:r>
    </w:p>
    <w:p w:rsidR="00767022" w:rsidRPr="00C94B58" w:rsidRDefault="00767022" w:rsidP="002A459A">
      <w:pPr>
        <w:widowControl w:val="0"/>
        <w:ind w:firstLine="709"/>
        <w:rPr>
          <w:b/>
          <w:bCs/>
          <w:i/>
          <w:iCs/>
        </w:rPr>
      </w:pPr>
    </w:p>
    <w:p w:rsidR="007B5607" w:rsidRPr="00C94B58" w:rsidRDefault="007B5607" w:rsidP="007B5607">
      <w:pPr>
        <w:widowControl w:val="0"/>
        <w:autoSpaceDE w:val="0"/>
        <w:autoSpaceDN w:val="0"/>
        <w:adjustRightInd w:val="0"/>
        <w:jc w:val="center"/>
        <w:rPr>
          <w:strike/>
        </w:rPr>
      </w:pPr>
      <w:r w:rsidRPr="00C94B58">
        <w:rPr>
          <w:szCs w:val="28"/>
        </w:rPr>
        <w:t>Сведения о достижении значений показателей (индикаторов)</w:t>
      </w:r>
      <w:r w:rsidRPr="00C94B58">
        <w:rPr>
          <w:b/>
          <w:sz w:val="26"/>
          <w:szCs w:val="26"/>
        </w:rPr>
        <w:t xml:space="preserve"> </w:t>
      </w:r>
      <w:r w:rsidRPr="00C94B58">
        <w:rPr>
          <w:strike/>
          <w:szCs w:val="28"/>
        </w:rPr>
        <w:t xml:space="preserve"> </w:t>
      </w:r>
    </w:p>
    <w:tbl>
      <w:tblPr>
        <w:tblpPr w:leftFromText="180" w:rightFromText="180" w:vertAnchor="text" w:horzAnchor="page" w:tblpX="1261" w:tblpY="170"/>
        <w:tblW w:w="145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3402"/>
        <w:gridCol w:w="1134"/>
        <w:gridCol w:w="1560"/>
        <w:gridCol w:w="1275"/>
        <w:gridCol w:w="1418"/>
        <w:gridCol w:w="5103"/>
      </w:tblGrid>
      <w:tr w:rsidR="00C94B58" w:rsidRPr="00C94B58" w:rsidTr="00DB39CF">
        <w:trPr>
          <w:trHeight w:val="330"/>
          <w:tblHeader/>
          <w:tblCellSpacing w:w="5" w:type="nil"/>
        </w:trPr>
        <w:tc>
          <w:tcPr>
            <w:tcW w:w="642" w:type="dxa"/>
            <w:vMerge w:val="restart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№ </w:t>
            </w:r>
            <w:proofErr w:type="gramStart"/>
            <w:r w:rsidRPr="00C94B58">
              <w:rPr>
                <w:sz w:val="24"/>
              </w:rPr>
              <w:t>п</w:t>
            </w:r>
            <w:proofErr w:type="gramEnd"/>
            <w:r w:rsidRPr="00C94B58">
              <w:rPr>
                <w:sz w:val="24"/>
              </w:rPr>
              <w:t>/п</w:t>
            </w:r>
          </w:p>
        </w:tc>
        <w:tc>
          <w:tcPr>
            <w:tcW w:w="3402" w:type="dxa"/>
            <w:vMerge w:val="restart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Показатель (индикатор)</w:t>
            </w:r>
          </w:p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наименование</w:t>
            </w:r>
          </w:p>
        </w:tc>
        <w:tc>
          <w:tcPr>
            <w:tcW w:w="1134" w:type="dxa"/>
            <w:vMerge w:val="restart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 и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мерения</w:t>
            </w:r>
          </w:p>
        </w:tc>
        <w:tc>
          <w:tcPr>
            <w:tcW w:w="4253" w:type="dxa"/>
            <w:gridSpan w:val="3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Значения показателей (индикаторов) муниципальной программы, подпр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граммы муниципальной программы</w:t>
            </w:r>
          </w:p>
        </w:tc>
        <w:tc>
          <w:tcPr>
            <w:tcW w:w="5103" w:type="dxa"/>
            <w:vMerge w:val="restart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ний от планового значения (при наличии)</w:t>
            </w:r>
          </w:p>
        </w:tc>
      </w:tr>
      <w:tr w:rsidR="00C94B58" w:rsidRPr="00C94B58" w:rsidTr="00E624D0">
        <w:trPr>
          <w:trHeight w:val="424"/>
          <w:tblHeader/>
          <w:tblCellSpacing w:w="5" w:type="nil"/>
        </w:trPr>
        <w:tc>
          <w:tcPr>
            <w:tcW w:w="642" w:type="dxa"/>
            <w:vMerge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560" w:type="dxa"/>
            <w:vMerge w:val="restart"/>
          </w:tcPr>
          <w:p w:rsidR="007B5607" w:rsidRPr="00C94B58" w:rsidRDefault="004C3309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2021</w:t>
            </w:r>
            <w:r w:rsidR="007B5607" w:rsidRPr="00C94B58">
              <w:rPr>
                <w:sz w:val="24"/>
              </w:rPr>
              <w:t xml:space="preserve"> год (факт)</w:t>
            </w:r>
            <w:r w:rsidR="007B5607" w:rsidRPr="00C94B58">
              <w:rPr>
                <w:i/>
                <w:sz w:val="24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7B5607" w:rsidRPr="00C94B58" w:rsidRDefault="004C3309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2022</w:t>
            </w:r>
            <w:r w:rsidR="007B5607" w:rsidRPr="00C94B58">
              <w:rPr>
                <w:sz w:val="24"/>
              </w:rPr>
              <w:t xml:space="preserve"> год </w:t>
            </w:r>
          </w:p>
        </w:tc>
        <w:tc>
          <w:tcPr>
            <w:tcW w:w="5103" w:type="dxa"/>
            <w:vMerge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C94B58" w:rsidRPr="00C94B58" w:rsidTr="00DB39CF">
        <w:trPr>
          <w:trHeight w:val="443"/>
          <w:tblHeader/>
          <w:tblCellSpacing w:w="5" w:type="nil"/>
        </w:trPr>
        <w:tc>
          <w:tcPr>
            <w:tcW w:w="642" w:type="dxa"/>
            <w:vMerge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560" w:type="dxa"/>
            <w:vMerge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план</w:t>
            </w:r>
          </w:p>
        </w:tc>
        <w:tc>
          <w:tcPr>
            <w:tcW w:w="1418" w:type="dxa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факт</w:t>
            </w:r>
          </w:p>
        </w:tc>
        <w:tc>
          <w:tcPr>
            <w:tcW w:w="5103" w:type="dxa"/>
            <w:vMerge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C94B58" w:rsidRPr="00C94B58" w:rsidTr="00DB39CF">
        <w:trPr>
          <w:tblHeader/>
          <w:tblCellSpacing w:w="5" w:type="nil"/>
        </w:trPr>
        <w:tc>
          <w:tcPr>
            <w:tcW w:w="642" w:type="dxa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6</w:t>
            </w:r>
          </w:p>
        </w:tc>
        <w:tc>
          <w:tcPr>
            <w:tcW w:w="5103" w:type="dxa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7</w:t>
            </w:r>
          </w:p>
        </w:tc>
      </w:tr>
      <w:tr w:rsidR="00C94B58" w:rsidRPr="00C94B58" w:rsidTr="00DB39CF">
        <w:trPr>
          <w:tblCellSpacing w:w="5" w:type="nil"/>
        </w:trPr>
        <w:tc>
          <w:tcPr>
            <w:tcW w:w="14534" w:type="dxa"/>
            <w:gridSpan w:val="7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 xml:space="preserve">Муниципальная программа «Развитие культуры, туризма, спорта и реализация молодежной политики </w:t>
            </w:r>
          </w:p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>на территории Сокольского муниципального района на 2018 - 2022 годы»</w:t>
            </w:r>
          </w:p>
        </w:tc>
      </w:tr>
      <w:tr w:rsidR="00C94B58" w:rsidRPr="00C94B58" w:rsidTr="00DE16C8">
        <w:trPr>
          <w:tblCellSpacing w:w="5" w:type="nil"/>
        </w:trPr>
        <w:tc>
          <w:tcPr>
            <w:tcW w:w="642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402" w:type="dxa"/>
          </w:tcPr>
          <w:p w:rsidR="00DE16C8" w:rsidRPr="00C94B58" w:rsidRDefault="00DE16C8" w:rsidP="00DE16C8">
            <w:pPr>
              <w:widowControl w:val="0"/>
              <w:shd w:val="clear" w:color="auto" w:fill="FFFFFF"/>
              <w:jc w:val="both"/>
              <w:rPr>
                <w:sz w:val="24"/>
              </w:rPr>
            </w:pPr>
            <w:r w:rsidRPr="00C94B58">
              <w:rPr>
                <w:sz w:val="24"/>
              </w:rPr>
              <w:t>Уровень фактической обесп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ченности учреждениями кул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туры от нормативной потре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ности</w:t>
            </w:r>
          </w:p>
        </w:tc>
        <w:tc>
          <w:tcPr>
            <w:tcW w:w="1134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275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418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03" w:type="dxa"/>
          </w:tcPr>
          <w:p w:rsidR="00DE16C8" w:rsidRPr="00C94B58" w:rsidRDefault="00DE16C8" w:rsidP="00DE16C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DE16C8" w:rsidRPr="00C94B58" w:rsidRDefault="00DE16C8" w:rsidP="00DE16C8">
            <w:pPr>
              <w:widowControl w:val="0"/>
              <w:jc w:val="both"/>
              <w:rPr>
                <w:sz w:val="24"/>
              </w:rPr>
            </w:pPr>
            <w:proofErr w:type="gramStart"/>
            <w:r w:rsidRPr="00C94B58">
              <w:rPr>
                <w:sz w:val="24"/>
              </w:rPr>
              <w:t>В соответствии с утвержденными нормативами и нормами (утвержденные распоряжением Пр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 xml:space="preserve">вительства Российской Федерации от 26 января 2017 г. № 95-р </w:t>
            </w:r>
            <w:r w:rsidRPr="00C94B58">
              <w:rPr>
                <w:sz w:val="24"/>
                <w:shd w:val="clear" w:color="auto" w:fill="FFFFFF"/>
              </w:rPr>
              <w:t xml:space="preserve"> «Об изменениях, которые вн</w:t>
            </w:r>
            <w:r w:rsidRPr="00C94B58">
              <w:rPr>
                <w:sz w:val="24"/>
                <w:shd w:val="clear" w:color="auto" w:fill="FFFFFF"/>
              </w:rPr>
              <w:t>о</w:t>
            </w:r>
            <w:r w:rsidRPr="00C94B58">
              <w:rPr>
                <w:sz w:val="24"/>
                <w:shd w:val="clear" w:color="auto" w:fill="FFFFFF"/>
              </w:rPr>
              <w:t>сятся в социальные нормативы и нормы, одо</w:t>
            </w:r>
            <w:r w:rsidRPr="00C94B58">
              <w:rPr>
                <w:sz w:val="24"/>
                <w:shd w:val="clear" w:color="auto" w:fill="FFFFFF"/>
              </w:rPr>
              <w:t>б</w:t>
            </w:r>
            <w:r w:rsidRPr="00C94B58">
              <w:rPr>
                <w:sz w:val="24"/>
                <w:shd w:val="clear" w:color="auto" w:fill="FFFFFF"/>
              </w:rPr>
              <w:t>ренные распоряжением Правительства Росси</w:t>
            </w:r>
            <w:r w:rsidRPr="00C94B58">
              <w:rPr>
                <w:sz w:val="24"/>
                <w:shd w:val="clear" w:color="auto" w:fill="FFFFFF"/>
              </w:rPr>
              <w:t>й</w:t>
            </w:r>
            <w:r w:rsidRPr="00C94B58">
              <w:rPr>
                <w:sz w:val="24"/>
                <w:shd w:val="clear" w:color="auto" w:fill="FFFFFF"/>
              </w:rPr>
              <w:t>ской Федерации от 3 июля 1996 г. N 1063-р»</w:t>
            </w:r>
            <w:r w:rsidRPr="00C94B58">
              <w:rPr>
                <w:sz w:val="24"/>
              </w:rPr>
              <w:t>, распоряжения Министерства культуры Росси</w:t>
            </w:r>
            <w:r w:rsidRPr="00C94B58">
              <w:rPr>
                <w:sz w:val="24"/>
              </w:rPr>
              <w:t>й</w:t>
            </w:r>
            <w:r w:rsidRPr="00C94B58">
              <w:rPr>
                <w:sz w:val="24"/>
              </w:rPr>
              <w:t>ской Федерации от 02.08.2017 № Р-965) в 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кольском муниципальном районе должно функционировать 13 учреждений культурно-досугового типа (одно из них</w:t>
            </w:r>
            <w:proofErr w:type="gramEnd"/>
            <w:r w:rsidRPr="00C94B58">
              <w:rPr>
                <w:sz w:val="24"/>
              </w:rPr>
              <w:t xml:space="preserve"> – передвижной многофункциональный культурный центр – транспортная единица). На 31.12.2022 года  средний уровень обеспеченности учреждени</w:t>
            </w:r>
            <w:r w:rsidRPr="00C94B58">
              <w:rPr>
                <w:sz w:val="24"/>
              </w:rPr>
              <w:t>я</w:t>
            </w:r>
            <w:r w:rsidRPr="00C94B58">
              <w:rPr>
                <w:sz w:val="24"/>
              </w:rPr>
              <w:t>ми культуры составил 100 %, в т.ч. функцион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рует 12 учреждений культурно-досугового т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па, приобретен   ПМКЦ «Автоклуб», показ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 xml:space="preserve">тель по обеспеченности учреждениями КДТ равен 100%.  </w:t>
            </w:r>
          </w:p>
          <w:p w:rsidR="00DE16C8" w:rsidRPr="00C94B58" w:rsidRDefault="00DE16C8" w:rsidP="00DE16C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по обеспеченности библиотеками -100%.</w:t>
            </w:r>
          </w:p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по обеспеченности музеями -100%</w:t>
            </w:r>
          </w:p>
        </w:tc>
      </w:tr>
      <w:tr w:rsidR="00C94B58" w:rsidRPr="00C94B58" w:rsidTr="00DE16C8">
        <w:trPr>
          <w:tblCellSpacing w:w="5" w:type="nil"/>
        </w:trPr>
        <w:tc>
          <w:tcPr>
            <w:tcW w:w="642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402" w:type="dxa"/>
          </w:tcPr>
          <w:p w:rsidR="00DE16C8" w:rsidRPr="00C94B58" w:rsidRDefault="00DE16C8" w:rsidP="00DE16C8">
            <w:pPr>
              <w:widowControl w:val="0"/>
              <w:shd w:val="clear" w:color="auto" w:fill="FFFFFF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детей, обучающихся в учреждениях дополнительного образования детей в сфере культуры, в общей численн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сти детей от 5 до 18 лет</w:t>
            </w:r>
          </w:p>
        </w:tc>
        <w:tc>
          <w:tcPr>
            <w:tcW w:w="1134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15,6</w:t>
            </w:r>
          </w:p>
        </w:tc>
        <w:tc>
          <w:tcPr>
            <w:tcW w:w="1275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13,5</w:t>
            </w:r>
          </w:p>
        </w:tc>
        <w:tc>
          <w:tcPr>
            <w:tcW w:w="1418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16,4</w:t>
            </w:r>
          </w:p>
        </w:tc>
        <w:tc>
          <w:tcPr>
            <w:tcW w:w="5103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Контингент обучающихся </w:t>
            </w:r>
            <w:proofErr w:type="gramStart"/>
            <w:r w:rsidRPr="00C94B58">
              <w:rPr>
                <w:sz w:val="24"/>
              </w:rPr>
              <w:t>на конец</w:t>
            </w:r>
            <w:proofErr w:type="gramEnd"/>
            <w:r w:rsidRPr="00C94B58">
              <w:rPr>
                <w:sz w:val="24"/>
              </w:rPr>
              <w:t xml:space="preserve"> 2022 года в школах искусств составил 1325 человек (из них детей 1303, данные годового отчета).</w:t>
            </w:r>
          </w:p>
          <w:p w:rsidR="00DE16C8" w:rsidRPr="00C94B58" w:rsidRDefault="00DE16C8" w:rsidP="00DE16C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 данным Вологдастата количество детей данного возраста в районе на 01.01.2022 года составляет 7936 человек.  </w:t>
            </w:r>
          </w:p>
        </w:tc>
      </w:tr>
      <w:tr w:rsidR="00C94B58" w:rsidRPr="00C94B58" w:rsidTr="00DE16C8">
        <w:trPr>
          <w:trHeight w:val="659"/>
          <w:tblCellSpacing w:w="5" w:type="nil"/>
        </w:trPr>
        <w:tc>
          <w:tcPr>
            <w:tcW w:w="642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402" w:type="dxa"/>
          </w:tcPr>
          <w:p w:rsidR="00DE16C8" w:rsidRPr="00C94B58" w:rsidRDefault="00DE16C8" w:rsidP="00DE16C8">
            <w:pPr>
              <w:pStyle w:val="Default"/>
              <w:widowControl w:val="0"/>
              <w:jc w:val="both"/>
              <w:rPr>
                <w:color w:val="auto"/>
              </w:rPr>
            </w:pPr>
            <w:r w:rsidRPr="00C94B58">
              <w:rPr>
                <w:color w:val="auto"/>
              </w:rPr>
              <w:t>Динамика количества экзе</w:t>
            </w:r>
            <w:r w:rsidRPr="00C94B58">
              <w:rPr>
                <w:color w:val="auto"/>
              </w:rPr>
              <w:t>м</w:t>
            </w:r>
            <w:r w:rsidRPr="00C94B58">
              <w:rPr>
                <w:color w:val="auto"/>
              </w:rPr>
              <w:t>пляров библиотечного фонда, выданных пользователям би</w:t>
            </w:r>
            <w:r w:rsidRPr="00C94B58">
              <w:rPr>
                <w:color w:val="auto"/>
              </w:rPr>
              <w:t>б</w:t>
            </w:r>
            <w:r w:rsidRPr="00C94B58">
              <w:rPr>
                <w:color w:val="auto"/>
              </w:rPr>
              <w:t>лиотек, по отношению к 2016 году</w:t>
            </w:r>
          </w:p>
        </w:tc>
        <w:tc>
          <w:tcPr>
            <w:tcW w:w="1134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92,8</w:t>
            </w:r>
          </w:p>
        </w:tc>
        <w:tc>
          <w:tcPr>
            <w:tcW w:w="1275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418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94,9</w:t>
            </w:r>
          </w:p>
        </w:tc>
        <w:tc>
          <w:tcPr>
            <w:tcW w:w="5103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не выполнен.</w:t>
            </w:r>
          </w:p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4B58">
              <w:rPr>
                <w:sz w:val="24"/>
              </w:rPr>
              <w:t>По итогам 2022 года книговыдача составила 813451 экземпляр  (Форма федерального стат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стического наблюдения  6-НК) (в 2016 году- 856879 экз.). </w:t>
            </w:r>
            <w:r w:rsidRPr="00C94B58">
              <w:rPr>
                <w:sz w:val="20"/>
                <w:szCs w:val="20"/>
              </w:rPr>
              <w:t xml:space="preserve"> </w:t>
            </w:r>
          </w:p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не выполнен в связи с уменьшен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ем поступлений новых книг и увеличением спроса на электронные книги</w:t>
            </w:r>
          </w:p>
        </w:tc>
      </w:tr>
      <w:tr w:rsidR="00C94B58" w:rsidRPr="00C94B58" w:rsidTr="00DE16C8">
        <w:trPr>
          <w:tblCellSpacing w:w="5" w:type="nil"/>
        </w:trPr>
        <w:tc>
          <w:tcPr>
            <w:tcW w:w="642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402" w:type="dxa"/>
          </w:tcPr>
          <w:p w:rsidR="00DE16C8" w:rsidRPr="00C94B58" w:rsidRDefault="00DE16C8" w:rsidP="00DE16C8">
            <w:pPr>
              <w:pStyle w:val="Default"/>
              <w:widowControl w:val="0"/>
              <w:jc w:val="both"/>
              <w:rPr>
                <w:color w:val="auto"/>
              </w:rPr>
            </w:pPr>
            <w:r w:rsidRPr="00C94B58">
              <w:rPr>
                <w:color w:val="auto"/>
              </w:rPr>
              <w:t>Уровень средней заработной платы работников учреждений культуры района к средней з</w:t>
            </w:r>
            <w:r w:rsidRPr="00C94B58">
              <w:rPr>
                <w:color w:val="auto"/>
              </w:rPr>
              <w:t>а</w:t>
            </w:r>
            <w:r w:rsidRPr="00C94B58">
              <w:rPr>
                <w:color w:val="auto"/>
              </w:rPr>
              <w:t>работной плате по Волого</w:t>
            </w:r>
            <w:r w:rsidRPr="00C94B58">
              <w:rPr>
                <w:color w:val="auto"/>
              </w:rPr>
              <w:t>д</w:t>
            </w:r>
            <w:r w:rsidRPr="00C94B58">
              <w:rPr>
                <w:color w:val="auto"/>
              </w:rPr>
              <w:t xml:space="preserve">ской области </w:t>
            </w:r>
          </w:p>
        </w:tc>
        <w:tc>
          <w:tcPr>
            <w:tcW w:w="1134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100,1</w:t>
            </w:r>
          </w:p>
        </w:tc>
        <w:tc>
          <w:tcPr>
            <w:tcW w:w="1275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418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03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Средняя заработная плата на 31.12.2022 года составила 46482,43  рублей.</w:t>
            </w:r>
          </w:p>
        </w:tc>
      </w:tr>
      <w:tr w:rsidR="00C94B58" w:rsidRPr="00C94B58" w:rsidTr="00DE16C8">
        <w:trPr>
          <w:tblCellSpacing w:w="5" w:type="nil"/>
        </w:trPr>
        <w:tc>
          <w:tcPr>
            <w:tcW w:w="642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5</w:t>
            </w:r>
          </w:p>
        </w:tc>
        <w:tc>
          <w:tcPr>
            <w:tcW w:w="3402" w:type="dxa"/>
          </w:tcPr>
          <w:p w:rsidR="00DE16C8" w:rsidRPr="00C94B58" w:rsidRDefault="00DE16C8" w:rsidP="00DE16C8">
            <w:pPr>
              <w:pStyle w:val="Default"/>
              <w:widowControl w:val="0"/>
              <w:jc w:val="both"/>
              <w:rPr>
                <w:color w:val="auto"/>
              </w:rPr>
            </w:pPr>
            <w:r w:rsidRPr="00C94B58">
              <w:rPr>
                <w:color w:val="auto"/>
              </w:rPr>
              <w:t>Количество объектов культ</w:t>
            </w:r>
            <w:r w:rsidRPr="00C94B58">
              <w:rPr>
                <w:color w:val="auto"/>
              </w:rPr>
              <w:t>у</w:t>
            </w:r>
            <w:r w:rsidRPr="00C94B58">
              <w:rPr>
                <w:color w:val="auto"/>
              </w:rPr>
              <w:t>ры, в которых проведены м</w:t>
            </w:r>
            <w:r w:rsidRPr="00C94B58">
              <w:rPr>
                <w:color w:val="auto"/>
              </w:rPr>
              <w:t>е</w:t>
            </w:r>
            <w:r w:rsidRPr="00C94B58">
              <w:rPr>
                <w:color w:val="auto"/>
              </w:rPr>
              <w:t>роприятия по капитальному ремонту, включая приобрет</w:t>
            </w:r>
            <w:r w:rsidRPr="00C94B58">
              <w:rPr>
                <w:color w:val="auto"/>
              </w:rPr>
              <w:t>е</w:t>
            </w:r>
            <w:r w:rsidRPr="00C94B58">
              <w:rPr>
                <w:color w:val="auto"/>
              </w:rPr>
              <w:t>ние и монтаж оборудования</w:t>
            </w:r>
          </w:p>
        </w:tc>
        <w:tc>
          <w:tcPr>
            <w:tcW w:w="1134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560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DE16C8" w:rsidRPr="00C94B58" w:rsidRDefault="00DE16C8" w:rsidP="00DE16C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не выполнен.  </w:t>
            </w:r>
          </w:p>
          <w:p w:rsidR="00DE16C8" w:rsidRPr="00C94B58" w:rsidRDefault="00DE16C8" w:rsidP="00DE16C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В 2022 году завершены работы  по проведению 1 этапа работ по капитальному ремонту здания БУК СМР «Информационно-общественный и культурный центр Сокольского района».  </w:t>
            </w:r>
          </w:p>
          <w:p w:rsidR="00DE16C8" w:rsidRPr="00C94B58" w:rsidRDefault="00DE16C8" w:rsidP="00DE16C8">
            <w:pPr>
              <w:widowControl w:val="0"/>
              <w:jc w:val="both"/>
              <w:rPr>
                <w:sz w:val="24"/>
                <w:lang w:eastAsia="en-US"/>
              </w:rPr>
            </w:pPr>
            <w:r w:rsidRPr="00C94B58">
              <w:rPr>
                <w:sz w:val="24"/>
              </w:rPr>
              <w:t xml:space="preserve">Не завершены </w:t>
            </w:r>
            <w:r w:rsidRPr="00C94B58">
              <w:rPr>
                <w:sz w:val="24"/>
                <w:lang w:eastAsia="en-US"/>
              </w:rPr>
              <w:t xml:space="preserve">работы </w:t>
            </w:r>
            <w:r w:rsidRPr="00C94B58">
              <w:rPr>
                <w:sz w:val="24"/>
              </w:rPr>
              <w:t xml:space="preserve">по </w:t>
            </w:r>
            <w:r w:rsidRPr="00C94B58">
              <w:rPr>
                <w:rStyle w:val="fontstyle01"/>
                <w:color w:val="auto"/>
                <w:sz w:val="24"/>
              </w:rPr>
              <w:t xml:space="preserve">сохранению объекта культурного наследия регионального значения «Дом жилой, кон. XIX в.», </w:t>
            </w:r>
            <w:proofErr w:type="gramStart"/>
            <w:r w:rsidRPr="00C94B58">
              <w:rPr>
                <w:rStyle w:val="fontstyle01"/>
                <w:color w:val="auto"/>
                <w:sz w:val="24"/>
              </w:rPr>
              <w:t>расположенного</w:t>
            </w:r>
            <w:proofErr w:type="gramEnd"/>
            <w:r w:rsidRPr="00C94B58">
              <w:rPr>
                <w:rStyle w:val="fontstyle01"/>
                <w:color w:val="auto"/>
                <w:sz w:val="24"/>
              </w:rPr>
              <w:t xml:space="preserve"> по адресу: </w:t>
            </w:r>
            <w:proofErr w:type="gramStart"/>
            <w:r w:rsidRPr="00C94B58">
              <w:rPr>
                <w:rStyle w:val="fontstyle01"/>
                <w:color w:val="auto"/>
                <w:sz w:val="24"/>
              </w:rPr>
              <w:t>Вологодская область, Сокольский ра</w:t>
            </w:r>
            <w:r w:rsidRPr="00C94B58">
              <w:rPr>
                <w:rStyle w:val="fontstyle01"/>
                <w:color w:val="auto"/>
                <w:sz w:val="24"/>
              </w:rPr>
              <w:t>й</w:t>
            </w:r>
            <w:r w:rsidRPr="00C94B58">
              <w:rPr>
                <w:rStyle w:val="fontstyle01"/>
                <w:color w:val="auto"/>
                <w:sz w:val="24"/>
              </w:rPr>
              <w:t xml:space="preserve">он, г. Кадников, ул. Розы Люксембург, д,  20 (Кадниковский краеведческий музей, филиал </w:t>
            </w:r>
            <w:r w:rsidRPr="00C94B58">
              <w:rPr>
                <w:sz w:val="24"/>
              </w:rPr>
              <w:t xml:space="preserve">БУК СМР «Сокольский районный музей»), Подрядчик - ООО «Дирекция по производству строительных и реставрационных работ» устраняет замечания авторского и технического надзора. </w:t>
            </w:r>
            <w:proofErr w:type="gramEnd"/>
          </w:p>
        </w:tc>
      </w:tr>
      <w:tr w:rsidR="00C94B58" w:rsidRPr="00C94B58" w:rsidTr="00DE16C8">
        <w:trPr>
          <w:tblCellSpacing w:w="5" w:type="nil"/>
        </w:trPr>
        <w:tc>
          <w:tcPr>
            <w:tcW w:w="642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  <w:highlight w:val="yellow"/>
              </w:rPr>
            </w:pPr>
            <w:r w:rsidRPr="00C94B58">
              <w:rPr>
                <w:sz w:val="24"/>
              </w:rPr>
              <w:t>6.</w:t>
            </w:r>
          </w:p>
        </w:tc>
        <w:tc>
          <w:tcPr>
            <w:tcW w:w="3402" w:type="dxa"/>
          </w:tcPr>
          <w:p w:rsidR="00DE16C8" w:rsidRPr="00C94B58" w:rsidRDefault="00DE16C8" w:rsidP="00DE16C8">
            <w:pPr>
              <w:pStyle w:val="Default"/>
              <w:widowControl w:val="0"/>
              <w:jc w:val="both"/>
              <w:rPr>
                <w:color w:val="auto"/>
              </w:rPr>
            </w:pPr>
            <w:r w:rsidRPr="00C94B58">
              <w:rPr>
                <w:color w:val="auto"/>
              </w:rPr>
              <w:t>Количество посетителей в ра</w:t>
            </w:r>
            <w:r w:rsidRPr="00C94B58">
              <w:rPr>
                <w:color w:val="auto"/>
              </w:rPr>
              <w:t>й</w:t>
            </w:r>
            <w:r w:rsidRPr="00C94B58">
              <w:rPr>
                <w:color w:val="auto"/>
              </w:rPr>
              <w:t>оне (туристы и экскурсанты)</w:t>
            </w:r>
          </w:p>
        </w:tc>
        <w:tc>
          <w:tcPr>
            <w:tcW w:w="1134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тыс. чел.</w:t>
            </w:r>
          </w:p>
        </w:tc>
        <w:tc>
          <w:tcPr>
            <w:tcW w:w="1560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46,3</w:t>
            </w:r>
          </w:p>
        </w:tc>
        <w:tc>
          <w:tcPr>
            <w:tcW w:w="1275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44,0</w:t>
            </w:r>
          </w:p>
        </w:tc>
        <w:tc>
          <w:tcPr>
            <w:tcW w:w="1418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47,8</w:t>
            </w:r>
          </w:p>
        </w:tc>
        <w:tc>
          <w:tcPr>
            <w:tcW w:w="5103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район посетили 47822</w:t>
            </w:r>
            <w:r w:rsidRPr="00C94B58">
              <w:rPr>
                <w:b/>
                <w:sz w:val="24"/>
              </w:rPr>
              <w:t xml:space="preserve"> </w:t>
            </w:r>
            <w:r w:rsidRPr="00C94B58">
              <w:rPr>
                <w:sz w:val="24"/>
              </w:rPr>
              <w:t xml:space="preserve">человека. </w:t>
            </w:r>
          </w:p>
          <w:p w:rsidR="00DE16C8" w:rsidRPr="00C94B58" w:rsidRDefault="00DE16C8" w:rsidP="00DE16C8">
            <w:pPr>
              <w:ind w:right="46"/>
              <w:jc w:val="both"/>
              <w:rPr>
                <w:sz w:val="24"/>
              </w:rPr>
            </w:pPr>
            <w:r w:rsidRPr="00C94B58">
              <w:rPr>
                <w:sz w:val="24"/>
              </w:rPr>
              <w:t>Увеличение показателя произошло за счет  участников (из других регионов России) ма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штабных спортивных соревнований по вол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ной борьбе и тхэквондо, проводившихся на б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 xml:space="preserve">зе учреждений </w:t>
            </w:r>
            <w:proofErr w:type="spellStart"/>
            <w:r w:rsidRPr="00C94B58">
              <w:rPr>
                <w:sz w:val="24"/>
              </w:rPr>
              <w:t>ФКиС</w:t>
            </w:r>
            <w:proofErr w:type="spellEnd"/>
            <w:r w:rsidRPr="00C94B58">
              <w:rPr>
                <w:sz w:val="24"/>
              </w:rPr>
              <w:t xml:space="preserve"> района; а также в связи с активизацией работы Сокольского районного музея, других объектов показа по привлечению экскурсантов.</w:t>
            </w:r>
          </w:p>
        </w:tc>
      </w:tr>
      <w:tr w:rsidR="00C94B58" w:rsidRPr="00C94B58" w:rsidTr="00DE16C8">
        <w:trPr>
          <w:tblCellSpacing w:w="5" w:type="nil"/>
        </w:trPr>
        <w:tc>
          <w:tcPr>
            <w:tcW w:w="642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7.</w:t>
            </w:r>
          </w:p>
        </w:tc>
        <w:tc>
          <w:tcPr>
            <w:tcW w:w="3402" w:type="dxa"/>
          </w:tcPr>
          <w:p w:rsidR="00DE16C8" w:rsidRPr="00C94B58" w:rsidRDefault="00DE16C8" w:rsidP="00DE16C8">
            <w:pPr>
              <w:pStyle w:val="Default"/>
              <w:widowControl w:val="0"/>
              <w:jc w:val="both"/>
              <w:rPr>
                <w:color w:val="auto"/>
              </w:rPr>
            </w:pPr>
            <w:r w:rsidRPr="00C94B58">
              <w:rPr>
                <w:color w:val="auto"/>
              </w:rPr>
              <w:t>Доля представленных (во всех формах) зрителю музейных предметов в общем количестве музейных предметов основн</w:t>
            </w:r>
            <w:r w:rsidRPr="00C94B58">
              <w:rPr>
                <w:color w:val="auto"/>
              </w:rPr>
              <w:t>о</w:t>
            </w:r>
            <w:r w:rsidRPr="00C94B58">
              <w:rPr>
                <w:color w:val="auto"/>
              </w:rPr>
              <w:t>го фонда</w:t>
            </w:r>
          </w:p>
        </w:tc>
        <w:tc>
          <w:tcPr>
            <w:tcW w:w="1134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47,9</w:t>
            </w:r>
          </w:p>
        </w:tc>
        <w:tc>
          <w:tcPr>
            <w:tcW w:w="1275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43,0</w:t>
            </w:r>
          </w:p>
        </w:tc>
        <w:tc>
          <w:tcPr>
            <w:tcW w:w="1418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49,9</w:t>
            </w:r>
          </w:p>
        </w:tc>
        <w:tc>
          <w:tcPr>
            <w:tcW w:w="5103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в постоянных экспозициях и при организации временных выставок музея было представлено из основного фонда 9610 ед. хр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нения, всего основной фонд составляет 19228 ед. хранения.</w:t>
            </w:r>
          </w:p>
        </w:tc>
      </w:tr>
      <w:tr w:rsidR="00C94B58" w:rsidRPr="00C94B58" w:rsidTr="00DE16C8">
        <w:trPr>
          <w:tblCellSpacing w:w="5" w:type="nil"/>
        </w:trPr>
        <w:tc>
          <w:tcPr>
            <w:tcW w:w="642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8.</w:t>
            </w:r>
          </w:p>
        </w:tc>
        <w:tc>
          <w:tcPr>
            <w:tcW w:w="3402" w:type="dxa"/>
          </w:tcPr>
          <w:p w:rsidR="00DE16C8" w:rsidRPr="00C94B58" w:rsidRDefault="00DE16C8" w:rsidP="00DE16C8">
            <w:pPr>
              <w:widowControl w:val="0"/>
              <w:shd w:val="clear" w:color="auto" w:fill="FFFFFF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Коэффициент посещаемости мероприятий в учреждениях культуры (в целом по району с учетом поселений)</w:t>
            </w:r>
          </w:p>
        </w:tc>
        <w:tc>
          <w:tcPr>
            <w:tcW w:w="1134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560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16,1</w:t>
            </w:r>
          </w:p>
        </w:tc>
        <w:tc>
          <w:tcPr>
            <w:tcW w:w="1275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17,4</w:t>
            </w:r>
          </w:p>
        </w:tc>
        <w:tc>
          <w:tcPr>
            <w:tcW w:w="1418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17,5</w:t>
            </w:r>
          </w:p>
        </w:tc>
        <w:tc>
          <w:tcPr>
            <w:tcW w:w="5103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соответствии с формами федерального стат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стического наблюдения 6-НК, 7-НК, 8-НК в 2022 году количество посетителей музея - 41903; КДУ- 393460; библиотеки - 374348 </w:t>
            </w:r>
          </w:p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При расчете показателя учтена численность населения района  на 01.10.2022 года - 46335 человек.</w:t>
            </w:r>
          </w:p>
        </w:tc>
      </w:tr>
      <w:tr w:rsidR="00C94B58" w:rsidRPr="00C94B58" w:rsidTr="00DE16C8">
        <w:trPr>
          <w:tblCellSpacing w:w="5" w:type="nil"/>
        </w:trPr>
        <w:tc>
          <w:tcPr>
            <w:tcW w:w="642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9.</w:t>
            </w:r>
          </w:p>
        </w:tc>
        <w:tc>
          <w:tcPr>
            <w:tcW w:w="3402" w:type="dxa"/>
          </w:tcPr>
          <w:p w:rsidR="00DE16C8" w:rsidRPr="00C94B58" w:rsidRDefault="00DE16C8" w:rsidP="00DE16C8">
            <w:pPr>
              <w:widowControl w:val="0"/>
              <w:shd w:val="clear" w:color="auto" w:fill="FFFFFF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Динамика количества посещ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ний организаций культуры по отношению к уровню 2010 г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да</w:t>
            </w:r>
          </w:p>
        </w:tc>
        <w:tc>
          <w:tcPr>
            <w:tcW w:w="1134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87,3</w:t>
            </w:r>
          </w:p>
        </w:tc>
        <w:tc>
          <w:tcPr>
            <w:tcW w:w="1275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91,7</w:t>
            </w:r>
          </w:p>
        </w:tc>
        <w:tc>
          <w:tcPr>
            <w:tcW w:w="1418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93,2</w:t>
            </w:r>
          </w:p>
        </w:tc>
        <w:tc>
          <w:tcPr>
            <w:tcW w:w="5103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соответствии с формами федерального стат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стического наблюдения 6-НК, 7-НК, 8-НК в 2022 году количество посетителей музея –41903 (2010-15883); КДУ (на платной основе) – 118239 (2010 -211090); библиотеки –374348 (2010-346296). </w:t>
            </w:r>
          </w:p>
        </w:tc>
      </w:tr>
      <w:tr w:rsidR="00C94B58" w:rsidRPr="00C94B58" w:rsidTr="00DE16C8">
        <w:trPr>
          <w:tblCellSpacing w:w="5" w:type="nil"/>
        </w:trPr>
        <w:tc>
          <w:tcPr>
            <w:tcW w:w="642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10.</w:t>
            </w:r>
          </w:p>
        </w:tc>
        <w:tc>
          <w:tcPr>
            <w:tcW w:w="3402" w:type="dxa"/>
          </w:tcPr>
          <w:p w:rsidR="00DE16C8" w:rsidRPr="00C94B58" w:rsidRDefault="00DE16C8" w:rsidP="00DE16C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посещений орг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низаций культуры</w:t>
            </w:r>
          </w:p>
        </w:tc>
        <w:tc>
          <w:tcPr>
            <w:tcW w:w="1134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тыс. чел.</w:t>
            </w:r>
          </w:p>
        </w:tc>
        <w:tc>
          <w:tcPr>
            <w:tcW w:w="1560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510,0</w:t>
            </w:r>
          </w:p>
        </w:tc>
        <w:tc>
          <w:tcPr>
            <w:tcW w:w="1275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598,86</w:t>
            </w:r>
          </w:p>
        </w:tc>
        <w:tc>
          <w:tcPr>
            <w:tcW w:w="1418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656,6</w:t>
            </w:r>
          </w:p>
        </w:tc>
        <w:tc>
          <w:tcPr>
            <w:tcW w:w="5103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  выполнен. </w:t>
            </w:r>
          </w:p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количество посетителей музея –41903; КДУ (на платной основе) – 118239; би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лиотеки – 486716 (из них удаленных пользов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телей – 112368); кол-во участников клубных формирований - 8428; кол-во обучающихся школ искусств - 1325.</w:t>
            </w:r>
          </w:p>
        </w:tc>
      </w:tr>
      <w:tr w:rsidR="00C94B58" w:rsidRPr="00C94B58" w:rsidTr="00DE16C8">
        <w:trPr>
          <w:tblCellSpacing w:w="5" w:type="nil"/>
        </w:trPr>
        <w:tc>
          <w:tcPr>
            <w:tcW w:w="642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11.</w:t>
            </w:r>
          </w:p>
        </w:tc>
        <w:tc>
          <w:tcPr>
            <w:tcW w:w="3402" w:type="dxa"/>
          </w:tcPr>
          <w:p w:rsidR="00DE16C8" w:rsidRPr="00C94B58" w:rsidRDefault="00DE16C8" w:rsidP="00DE16C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созданных (реко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струированных) и капитально отремонтированных объектов организаций культуры</w:t>
            </w:r>
          </w:p>
        </w:tc>
        <w:tc>
          <w:tcPr>
            <w:tcW w:w="1134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560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103" w:type="dxa"/>
          </w:tcPr>
          <w:p w:rsidR="00DE16C8" w:rsidRPr="00C94B58" w:rsidRDefault="00DE16C8" w:rsidP="00DE16C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  <w:shd w:val="clear" w:color="auto" w:fill="FFFFFF"/>
              </w:rPr>
              <w:t xml:space="preserve">Мероприятие выполнено в 2020 году </w:t>
            </w:r>
            <w:r w:rsidRPr="00C94B58">
              <w:rPr>
                <w:sz w:val="24"/>
              </w:rPr>
              <w:t xml:space="preserve">  </w:t>
            </w:r>
          </w:p>
        </w:tc>
      </w:tr>
      <w:tr w:rsidR="00C94B58" w:rsidRPr="00C94B58" w:rsidTr="00DE16C8">
        <w:trPr>
          <w:tblCellSpacing w:w="5" w:type="nil"/>
        </w:trPr>
        <w:tc>
          <w:tcPr>
            <w:tcW w:w="642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12.</w:t>
            </w:r>
          </w:p>
        </w:tc>
        <w:tc>
          <w:tcPr>
            <w:tcW w:w="3402" w:type="dxa"/>
          </w:tcPr>
          <w:p w:rsidR="00DE16C8" w:rsidRPr="00C94B58" w:rsidRDefault="00DE16C8" w:rsidP="00DE16C8">
            <w:pPr>
              <w:widowControl w:val="0"/>
              <w:autoSpaceDE w:val="0"/>
              <w:snapToGrid w:val="0"/>
              <w:jc w:val="both"/>
              <w:rPr>
                <w:rFonts w:eastAsia="TimesNewRomanPSMT"/>
                <w:sz w:val="24"/>
              </w:rPr>
            </w:pPr>
            <w:r w:rsidRPr="00C94B58">
              <w:rPr>
                <w:sz w:val="24"/>
              </w:rPr>
              <w:t>Доля населения района, сист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матически занимающегося ф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зической культурой и спортом, в общей численности насел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ния от 3-х до 79 лет</w:t>
            </w:r>
          </w:p>
        </w:tc>
        <w:tc>
          <w:tcPr>
            <w:tcW w:w="1134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rFonts w:eastAsia="TimesNewRomanPSMT"/>
                <w:sz w:val="24"/>
              </w:rPr>
              <w:t>%</w:t>
            </w:r>
          </w:p>
        </w:tc>
        <w:tc>
          <w:tcPr>
            <w:tcW w:w="1560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49,3</w:t>
            </w:r>
          </w:p>
        </w:tc>
        <w:tc>
          <w:tcPr>
            <w:tcW w:w="1275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48</w:t>
            </w:r>
          </w:p>
        </w:tc>
        <w:tc>
          <w:tcPr>
            <w:tcW w:w="1418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50,4</w:t>
            </w:r>
          </w:p>
        </w:tc>
        <w:tc>
          <w:tcPr>
            <w:tcW w:w="5103" w:type="dxa"/>
          </w:tcPr>
          <w:p w:rsidR="00DE16C8" w:rsidRPr="00C94B58" w:rsidRDefault="00DE16C8" w:rsidP="00DE16C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  </w:t>
            </w:r>
          </w:p>
          <w:p w:rsidR="00DE16C8" w:rsidRPr="00C94B58" w:rsidRDefault="00DE16C8" w:rsidP="00DE16C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 состоянию на 31.12.2022 года физической культурой и спортом систематически заним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лось – 21882 человека в возрасте от 3 до 79 лет. Численность данной категории населения  по данным Вологдастата на 01.01.2022 года 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 xml:space="preserve">ставляет </w:t>
            </w:r>
            <w:r w:rsidRPr="00C94B58">
              <w:rPr>
                <w:strike/>
                <w:sz w:val="24"/>
              </w:rPr>
              <w:t xml:space="preserve"> </w:t>
            </w:r>
            <w:r w:rsidRPr="00C94B58">
              <w:rPr>
                <w:sz w:val="24"/>
              </w:rPr>
              <w:t xml:space="preserve"> 43420 человек. </w:t>
            </w:r>
          </w:p>
        </w:tc>
      </w:tr>
      <w:tr w:rsidR="00C94B58" w:rsidRPr="00C94B58" w:rsidTr="00DE16C8">
        <w:trPr>
          <w:tblCellSpacing w:w="5" w:type="nil"/>
        </w:trPr>
        <w:tc>
          <w:tcPr>
            <w:tcW w:w="642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13.</w:t>
            </w:r>
          </w:p>
        </w:tc>
        <w:tc>
          <w:tcPr>
            <w:tcW w:w="3402" w:type="dxa"/>
          </w:tcPr>
          <w:p w:rsidR="00DE16C8" w:rsidRPr="00C94B58" w:rsidRDefault="00DE16C8" w:rsidP="00DE16C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rFonts w:eastAsia="TimesNewRomanPSMT"/>
                <w:sz w:val="24"/>
              </w:rPr>
              <w:t>Количество  участников мер</w:t>
            </w:r>
            <w:r w:rsidRPr="00C94B58">
              <w:rPr>
                <w:rFonts w:eastAsia="TimesNewRomanPSMT"/>
                <w:sz w:val="24"/>
              </w:rPr>
              <w:t>о</w:t>
            </w:r>
            <w:r w:rsidRPr="00C94B58">
              <w:rPr>
                <w:rFonts w:eastAsia="TimesNewRomanPSMT"/>
                <w:sz w:val="24"/>
              </w:rPr>
              <w:t>приятий молодежной политики по отношению к 2016 году</w:t>
            </w:r>
          </w:p>
        </w:tc>
        <w:tc>
          <w:tcPr>
            <w:tcW w:w="1134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72,3</w:t>
            </w:r>
          </w:p>
        </w:tc>
        <w:tc>
          <w:tcPr>
            <w:tcW w:w="1275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102,0</w:t>
            </w:r>
          </w:p>
        </w:tc>
        <w:tc>
          <w:tcPr>
            <w:tcW w:w="1418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103,3</w:t>
            </w:r>
          </w:p>
        </w:tc>
        <w:tc>
          <w:tcPr>
            <w:tcW w:w="5103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 выполнен. </w:t>
            </w:r>
          </w:p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специалистами РЦ «МИГ» со</w:t>
            </w:r>
            <w:r w:rsidRPr="00C94B58">
              <w:rPr>
                <w:sz w:val="24"/>
              </w:rPr>
              <w:t>в</w:t>
            </w:r>
            <w:r w:rsidRPr="00C94B58">
              <w:rPr>
                <w:sz w:val="24"/>
              </w:rPr>
              <w:t>местно с социальными партнерами проведено 175 (из них 7 онлайн) мероприятия областного, районного, городского уровней, в которых пр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няли участие 16471 человек  (из них 176 онлайн участники) (2016 год -15947 человек).       </w:t>
            </w:r>
          </w:p>
        </w:tc>
      </w:tr>
      <w:tr w:rsidR="00C94B58" w:rsidRPr="00C94B58" w:rsidTr="00DE16C8">
        <w:trPr>
          <w:tblCellSpacing w:w="5" w:type="nil"/>
        </w:trPr>
        <w:tc>
          <w:tcPr>
            <w:tcW w:w="642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14.</w:t>
            </w:r>
          </w:p>
        </w:tc>
        <w:tc>
          <w:tcPr>
            <w:tcW w:w="3402" w:type="dxa"/>
          </w:tcPr>
          <w:p w:rsidR="00DE16C8" w:rsidRPr="00C94B58" w:rsidRDefault="00DE16C8" w:rsidP="00DE16C8">
            <w:pPr>
              <w:widowControl w:val="0"/>
              <w:autoSpaceDE w:val="0"/>
              <w:snapToGri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Отношение объема просроче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ной кредиторской задолженн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сти бюджета муниципального района по заработной плате и начислениям на выплаты по оплате труда работников м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ниципальных учреждений к общему объему расходов бю</w:t>
            </w:r>
            <w:r w:rsidRPr="00C94B58">
              <w:rPr>
                <w:sz w:val="24"/>
              </w:rPr>
              <w:t>д</w:t>
            </w:r>
            <w:r w:rsidRPr="00C94B58">
              <w:rPr>
                <w:sz w:val="24"/>
              </w:rPr>
              <w:t>жета муниципального района</w:t>
            </w:r>
          </w:p>
        </w:tc>
        <w:tc>
          <w:tcPr>
            <w:tcW w:w="1134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103" w:type="dxa"/>
          </w:tcPr>
          <w:p w:rsidR="00DE16C8" w:rsidRPr="00C94B58" w:rsidRDefault="00DE16C8" w:rsidP="00DE16C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просроченной кредиторской з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долженности бюджета муниципального района по заработной плате и начислениям на выплаты по оплате труда работников муниципальных учреждений не имеется.</w:t>
            </w:r>
          </w:p>
        </w:tc>
      </w:tr>
      <w:tr w:rsidR="00C94B58" w:rsidRPr="00C94B58" w:rsidTr="00DB39CF">
        <w:trPr>
          <w:tblCellSpacing w:w="5" w:type="nil"/>
        </w:trPr>
        <w:tc>
          <w:tcPr>
            <w:tcW w:w="14534" w:type="dxa"/>
            <w:gridSpan w:val="7"/>
            <w:vAlign w:val="center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Подпрограмма 1 </w:t>
            </w:r>
            <w:r w:rsidRPr="00C94B58">
              <w:rPr>
                <w:bCs/>
                <w:iCs/>
                <w:sz w:val="24"/>
              </w:rPr>
              <w:t>«Дополнительное образование детей в сфере культуры»</w:t>
            </w:r>
          </w:p>
        </w:tc>
      </w:tr>
      <w:tr w:rsidR="00C94B58" w:rsidRPr="00C94B58" w:rsidTr="00DE16C8">
        <w:trPr>
          <w:tblCellSpacing w:w="5" w:type="nil"/>
        </w:trPr>
        <w:tc>
          <w:tcPr>
            <w:tcW w:w="642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402" w:type="dxa"/>
          </w:tcPr>
          <w:p w:rsidR="00DE16C8" w:rsidRPr="00C94B58" w:rsidRDefault="00DE16C8" w:rsidP="00DE16C8">
            <w:pPr>
              <w:pStyle w:val="Default"/>
              <w:widowControl w:val="0"/>
              <w:jc w:val="both"/>
              <w:rPr>
                <w:color w:val="auto"/>
              </w:rPr>
            </w:pPr>
            <w:r w:rsidRPr="00C94B58">
              <w:rPr>
                <w:color w:val="auto"/>
              </w:rPr>
              <w:t>Уровень удовлетворенности населения качеством и досту</w:t>
            </w:r>
            <w:r w:rsidRPr="00C94B58">
              <w:rPr>
                <w:color w:val="auto"/>
              </w:rPr>
              <w:t>п</w:t>
            </w:r>
            <w:r w:rsidRPr="00C94B58">
              <w:rPr>
                <w:color w:val="auto"/>
              </w:rPr>
              <w:t>ностью муниципальных услуг в сфере дополнительного обр</w:t>
            </w:r>
            <w:r w:rsidRPr="00C94B58">
              <w:rPr>
                <w:color w:val="auto"/>
              </w:rPr>
              <w:t>а</w:t>
            </w:r>
            <w:r w:rsidRPr="00C94B58">
              <w:rPr>
                <w:color w:val="auto"/>
              </w:rPr>
              <w:t>зования детей</w:t>
            </w:r>
          </w:p>
        </w:tc>
        <w:tc>
          <w:tcPr>
            <w:tcW w:w="1134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88,8</w:t>
            </w:r>
          </w:p>
        </w:tc>
        <w:tc>
          <w:tcPr>
            <w:tcW w:w="1275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90,0</w:t>
            </w:r>
          </w:p>
        </w:tc>
        <w:tc>
          <w:tcPr>
            <w:tcW w:w="1418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5103" w:type="dxa"/>
          </w:tcPr>
          <w:p w:rsidR="00DE16C8" w:rsidRPr="00C94B58" w:rsidRDefault="00DE16C8" w:rsidP="00DE16C8">
            <w:pPr>
              <w:jc w:val="both"/>
              <w:rPr>
                <w:sz w:val="24"/>
                <w:shd w:val="clear" w:color="auto" w:fill="FFFFFF"/>
              </w:rPr>
            </w:pPr>
            <w:r w:rsidRPr="00C94B58">
              <w:rPr>
                <w:sz w:val="24"/>
                <w:shd w:val="clear" w:color="auto" w:fill="FFFFFF"/>
              </w:rPr>
              <w:t>По информации, предоставленной  Департ</w:t>
            </w:r>
            <w:r w:rsidRPr="00C94B58">
              <w:rPr>
                <w:sz w:val="24"/>
                <w:shd w:val="clear" w:color="auto" w:fill="FFFFFF"/>
              </w:rPr>
              <w:t>а</w:t>
            </w:r>
            <w:r w:rsidRPr="00C94B58">
              <w:rPr>
                <w:sz w:val="24"/>
                <w:shd w:val="clear" w:color="auto" w:fill="FFFFFF"/>
              </w:rPr>
              <w:t>ментом культуры и туризма Вологодской обл</w:t>
            </w:r>
            <w:r w:rsidRPr="00C94B58">
              <w:rPr>
                <w:sz w:val="24"/>
                <w:shd w:val="clear" w:color="auto" w:fill="FFFFFF"/>
              </w:rPr>
              <w:t>а</w:t>
            </w:r>
            <w:r w:rsidRPr="00C94B58">
              <w:rPr>
                <w:sz w:val="24"/>
                <w:shd w:val="clear" w:color="auto" w:fill="FFFFFF"/>
              </w:rPr>
              <w:t>сти,  процедура проведенной в 2022 году нез</w:t>
            </w:r>
            <w:r w:rsidRPr="00C94B58">
              <w:rPr>
                <w:sz w:val="24"/>
                <w:shd w:val="clear" w:color="auto" w:fill="FFFFFF"/>
              </w:rPr>
              <w:t>а</w:t>
            </w:r>
            <w:r w:rsidRPr="00C94B58">
              <w:rPr>
                <w:sz w:val="24"/>
                <w:shd w:val="clear" w:color="auto" w:fill="FFFFFF"/>
              </w:rPr>
              <w:t xml:space="preserve">висимой </w:t>
            </w:r>
            <w:proofErr w:type="gramStart"/>
            <w:r w:rsidRPr="00C94B58">
              <w:rPr>
                <w:sz w:val="24"/>
                <w:shd w:val="clear" w:color="auto" w:fill="FFFFFF"/>
              </w:rPr>
              <w:t>оценки качества условий оказания услуг</w:t>
            </w:r>
            <w:proofErr w:type="gramEnd"/>
            <w:r w:rsidRPr="00C94B58">
              <w:rPr>
                <w:sz w:val="24"/>
                <w:shd w:val="clear" w:color="auto" w:fill="FFFFFF"/>
              </w:rPr>
              <w:t xml:space="preserve"> муниципальными учреждениями культ</w:t>
            </w:r>
            <w:r w:rsidRPr="00C94B58">
              <w:rPr>
                <w:sz w:val="24"/>
                <w:shd w:val="clear" w:color="auto" w:fill="FFFFFF"/>
              </w:rPr>
              <w:t>у</w:t>
            </w:r>
            <w:r w:rsidRPr="00C94B58">
              <w:rPr>
                <w:sz w:val="24"/>
                <w:shd w:val="clear" w:color="auto" w:fill="FFFFFF"/>
              </w:rPr>
              <w:t>ры признана несостоявшейся.</w:t>
            </w:r>
          </w:p>
        </w:tc>
      </w:tr>
      <w:tr w:rsidR="00C94B58" w:rsidRPr="00C94B58" w:rsidTr="00DE16C8">
        <w:trPr>
          <w:tblCellSpacing w:w="5" w:type="nil"/>
        </w:trPr>
        <w:tc>
          <w:tcPr>
            <w:tcW w:w="642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402" w:type="dxa"/>
          </w:tcPr>
          <w:p w:rsidR="00DE16C8" w:rsidRPr="00C94B58" w:rsidRDefault="00DE16C8" w:rsidP="00DE16C8">
            <w:pPr>
              <w:pStyle w:val="Default"/>
              <w:widowControl w:val="0"/>
              <w:jc w:val="both"/>
              <w:rPr>
                <w:color w:val="auto"/>
              </w:rPr>
            </w:pPr>
            <w:r w:rsidRPr="00C94B58">
              <w:rPr>
                <w:color w:val="auto"/>
              </w:rPr>
              <w:t>Уровень средней заработной платы педагогических рабо</w:t>
            </w:r>
            <w:r w:rsidRPr="00C94B58">
              <w:rPr>
                <w:color w:val="auto"/>
              </w:rPr>
              <w:t>т</w:t>
            </w:r>
            <w:r w:rsidRPr="00C94B58">
              <w:rPr>
                <w:color w:val="auto"/>
              </w:rPr>
              <w:t>ников учреждений дополн</w:t>
            </w:r>
            <w:r w:rsidRPr="00C94B58">
              <w:rPr>
                <w:color w:val="auto"/>
              </w:rPr>
              <w:t>и</w:t>
            </w:r>
            <w:r w:rsidRPr="00C94B58">
              <w:rPr>
                <w:color w:val="auto"/>
              </w:rPr>
              <w:t>тельного образования детей в сфере культуры района к сре</w:t>
            </w:r>
            <w:r w:rsidRPr="00C94B58">
              <w:rPr>
                <w:color w:val="auto"/>
              </w:rPr>
              <w:t>д</w:t>
            </w:r>
            <w:r w:rsidRPr="00C94B58">
              <w:rPr>
                <w:color w:val="auto"/>
              </w:rPr>
              <w:t>ней заработной плате по Вол</w:t>
            </w:r>
            <w:r w:rsidRPr="00C94B58">
              <w:rPr>
                <w:color w:val="auto"/>
              </w:rPr>
              <w:t>о</w:t>
            </w:r>
            <w:r w:rsidRPr="00C94B58">
              <w:rPr>
                <w:color w:val="auto"/>
              </w:rPr>
              <w:t>годской области</w:t>
            </w:r>
          </w:p>
        </w:tc>
        <w:tc>
          <w:tcPr>
            <w:tcW w:w="1134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101,5</w:t>
            </w:r>
          </w:p>
        </w:tc>
        <w:tc>
          <w:tcPr>
            <w:tcW w:w="1275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418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03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Средняя заработная плата  на 31.12. 2022 года составила 47318,71 рублей.</w:t>
            </w:r>
          </w:p>
        </w:tc>
      </w:tr>
      <w:tr w:rsidR="00C94B58" w:rsidRPr="00C94B58" w:rsidTr="00DE16C8">
        <w:trPr>
          <w:tblCellSpacing w:w="5" w:type="nil"/>
        </w:trPr>
        <w:tc>
          <w:tcPr>
            <w:tcW w:w="642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402" w:type="dxa"/>
          </w:tcPr>
          <w:p w:rsidR="00DE16C8" w:rsidRPr="00C94B58" w:rsidRDefault="00DE16C8" w:rsidP="00DE16C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Количество реконструируемых и (или) капитально </w:t>
            </w:r>
            <w:proofErr w:type="spellStart"/>
            <w:r w:rsidRPr="00C94B58">
              <w:rPr>
                <w:sz w:val="24"/>
              </w:rPr>
              <w:t>отремонт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руемых</w:t>
            </w:r>
            <w:proofErr w:type="spellEnd"/>
            <w:r w:rsidRPr="00C94B58">
              <w:rPr>
                <w:sz w:val="24"/>
              </w:rPr>
              <w:t xml:space="preserve"> муниципальных де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ских школ искусств по видам искусств</w:t>
            </w:r>
          </w:p>
        </w:tc>
        <w:tc>
          <w:tcPr>
            <w:tcW w:w="1134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560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275" w:type="dxa"/>
          </w:tcPr>
          <w:p w:rsidR="00DE16C8" w:rsidRPr="00C94B58" w:rsidRDefault="00DE16C8" w:rsidP="00DE16C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DE16C8" w:rsidRPr="00C94B58" w:rsidRDefault="00DE16C8" w:rsidP="00DE1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проведены работы по капитальн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му ремонту здания  БУ ДО СМР «Сокольская  ШИ», расположенного по адресу д. Литега, д. 13 (</w:t>
            </w:r>
            <w:proofErr w:type="spellStart"/>
            <w:r w:rsidRPr="00C94B58">
              <w:rPr>
                <w:sz w:val="24"/>
              </w:rPr>
              <w:t>Литегская</w:t>
            </w:r>
            <w:proofErr w:type="spellEnd"/>
            <w:r w:rsidRPr="00C94B58">
              <w:rPr>
                <w:sz w:val="24"/>
              </w:rPr>
              <w:t xml:space="preserve"> школы искусств).</w:t>
            </w:r>
          </w:p>
        </w:tc>
      </w:tr>
      <w:tr w:rsidR="00C94B58" w:rsidRPr="00C94B58" w:rsidTr="00F84E87">
        <w:trPr>
          <w:tblCellSpacing w:w="5" w:type="nil"/>
        </w:trPr>
        <w:tc>
          <w:tcPr>
            <w:tcW w:w="642" w:type="dxa"/>
          </w:tcPr>
          <w:p w:rsidR="00B412AD" w:rsidRPr="00C94B58" w:rsidRDefault="00B412AD" w:rsidP="00B412AD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402" w:type="dxa"/>
          </w:tcPr>
          <w:p w:rsidR="00B412AD" w:rsidRPr="00C94B58" w:rsidRDefault="00B412AD" w:rsidP="00F84E87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детей, обучающихся в учреждениях дополнительного образования детей в сфере культуры, в общей численн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сти детей от 5 до 18 лет</w:t>
            </w:r>
          </w:p>
        </w:tc>
        <w:tc>
          <w:tcPr>
            <w:tcW w:w="1134" w:type="dxa"/>
          </w:tcPr>
          <w:p w:rsidR="00B412AD" w:rsidRPr="00C94B58" w:rsidRDefault="00B412AD" w:rsidP="00F84E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B412AD" w:rsidRPr="00C94B58" w:rsidRDefault="00B412AD" w:rsidP="00F84E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15,6</w:t>
            </w:r>
          </w:p>
        </w:tc>
        <w:tc>
          <w:tcPr>
            <w:tcW w:w="1275" w:type="dxa"/>
          </w:tcPr>
          <w:p w:rsidR="00B412AD" w:rsidRPr="00C94B58" w:rsidRDefault="00B412AD" w:rsidP="00F84E87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13,5</w:t>
            </w:r>
          </w:p>
        </w:tc>
        <w:tc>
          <w:tcPr>
            <w:tcW w:w="1418" w:type="dxa"/>
          </w:tcPr>
          <w:p w:rsidR="00B412AD" w:rsidRPr="00C94B58" w:rsidRDefault="00B412AD" w:rsidP="00F84E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16,4</w:t>
            </w:r>
          </w:p>
        </w:tc>
        <w:tc>
          <w:tcPr>
            <w:tcW w:w="5103" w:type="dxa"/>
          </w:tcPr>
          <w:p w:rsidR="00B412AD" w:rsidRPr="00C94B58" w:rsidRDefault="00B412AD" w:rsidP="00B412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B412AD" w:rsidRPr="00C94B58" w:rsidRDefault="00B412AD" w:rsidP="00B412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Контингент обучающихся </w:t>
            </w:r>
            <w:proofErr w:type="gramStart"/>
            <w:r w:rsidRPr="00C94B58">
              <w:rPr>
                <w:sz w:val="24"/>
              </w:rPr>
              <w:t>на конец</w:t>
            </w:r>
            <w:proofErr w:type="gramEnd"/>
            <w:r w:rsidRPr="00C94B58">
              <w:rPr>
                <w:sz w:val="24"/>
              </w:rPr>
              <w:t xml:space="preserve"> 2022 года в школах искусств составил 1325 человек (из них детей 1303, данные годового отчета).</w:t>
            </w:r>
          </w:p>
          <w:p w:rsidR="00B412AD" w:rsidRPr="00C94B58" w:rsidRDefault="00B412AD" w:rsidP="00B412AD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 данным Вологдастата количество детей данного возраста в районе на 01.01.2022 года составляет 7936 человек.  </w:t>
            </w:r>
          </w:p>
        </w:tc>
      </w:tr>
      <w:tr w:rsidR="00C94B58" w:rsidRPr="00C94B58" w:rsidTr="00F84E87">
        <w:trPr>
          <w:tblCellSpacing w:w="5" w:type="nil"/>
        </w:trPr>
        <w:tc>
          <w:tcPr>
            <w:tcW w:w="642" w:type="dxa"/>
          </w:tcPr>
          <w:p w:rsidR="00B412AD" w:rsidRPr="00C94B58" w:rsidRDefault="00B412AD" w:rsidP="00B412AD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5.</w:t>
            </w:r>
          </w:p>
        </w:tc>
        <w:tc>
          <w:tcPr>
            <w:tcW w:w="3402" w:type="dxa"/>
          </w:tcPr>
          <w:p w:rsidR="00B412AD" w:rsidRPr="00C94B58" w:rsidRDefault="00B412AD" w:rsidP="00F84E87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детей, являющихся ла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реатами и дипломантами ра</w:t>
            </w:r>
            <w:r w:rsidRPr="00C94B58">
              <w:rPr>
                <w:sz w:val="24"/>
              </w:rPr>
              <w:t>й</w:t>
            </w:r>
            <w:r w:rsidRPr="00C94B58">
              <w:rPr>
                <w:sz w:val="24"/>
              </w:rPr>
              <w:t>онных, межрайонных, облас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ных, региональных, всеросси</w:t>
            </w:r>
            <w:r w:rsidRPr="00C94B58">
              <w:rPr>
                <w:sz w:val="24"/>
              </w:rPr>
              <w:t>й</w:t>
            </w:r>
            <w:r w:rsidRPr="00C94B58">
              <w:rPr>
                <w:sz w:val="24"/>
              </w:rPr>
              <w:t>ских конкурсов, выставок, смотров и фестивалей, в общей численности обучающихся о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разовательных учреждений в сфере культуры</w:t>
            </w:r>
          </w:p>
        </w:tc>
        <w:tc>
          <w:tcPr>
            <w:tcW w:w="1134" w:type="dxa"/>
          </w:tcPr>
          <w:p w:rsidR="00B412AD" w:rsidRPr="00C94B58" w:rsidRDefault="00B412AD" w:rsidP="00F84E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B412AD" w:rsidRPr="00C94B58" w:rsidRDefault="00B412AD" w:rsidP="00F84E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42,4</w:t>
            </w:r>
          </w:p>
        </w:tc>
        <w:tc>
          <w:tcPr>
            <w:tcW w:w="1275" w:type="dxa"/>
          </w:tcPr>
          <w:p w:rsidR="00B412AD" w:rsidRPr="00C94B58" w:rsidRDefault="00B412AD" w:rsidP="00F84E87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29,2</w:t>
            </w:r>
          </w:p>
        </w:tc>
        <w:tc>
          <w:tcPr>
            <w:tcW w:w="1418" w:type="dxa"/>
          </w:tcPr>
          <w:p w:rsidR="00B412AD" w:rsidRPr="00C94B58" w:rsidRDefault="00B412AD" w:rsidP="00F84E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46,2</w:t>
            </w:r>
          </w:p>
        </w:tc>
        <w:tc>
          <w:tcPr>
            <w:tcW w:w="5103" w:type="dxa"/>
          </w:tcPr>
          <w:p w:rsidR="00B412AD" w:rsidRPr="00C94B58" w:rsidRDefault="00B412AD" w:rsidP="00B412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B412AD" w:rsidRPr="00C94B58" w:rsidRDefault="00B412AD" w:rsidP="00B412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количество детей, принявших уч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стие в конкурсах и фестивалях различного уровня -1021, лауреатами и дипломантами ст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 xml:space="preserve">ли – 602 человека. Всего детей, обучающихся в школах искусств 1303.  </w:t>
            </w:r>
          </w:p>
        </w:tc>
      </w:tr>
      <w:tr w:rsidR="00C94B58" w:rsidRPr="00C94B58" w:rsidTr="00DB39CF">
        <w:trPr>
          <w:trHeight w:val="380"/>
          <w:tblCellSpacing w:w="5" w:type="nil"/>
        </w:trPr>
        <w:tc>
          <w:tcPr>
            <w:tcW w:w="14534" w:type="dxa"/>
            <w:gridSpan w:val="7"/>
            <w:vAlign w:val="center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  <w:sz w:val="24"/>
              </w:rPr>
            </w:pPr>
            <w:r w:rsidRPr="00C94B58">
              <w:rPr>
                <w:sz w:val="24"/>
              </w:rPr>
              <w:t xml:space="preserve">Подпрограмма 2 </w:t>
            </w:r>
            <w:r w:rsidRPr="00C94B58">
              <w:rPr>
                <w:bCs/>
                <w:iCs/>
                <w:sz w:val="24"/>
              </w:rPr>
              <w:t>«Библиотечно-информационное обслуживание населения»</w:t>
            </w:r>
          </w:p>
        </w:tc>
      </w:tr>
      <w:tr w:rsidR="00C94B58" w:rsidRPr="00C94B58" w:rsidTr="00984826">
        <w:trPr>
          <w:tblCellSpacing w:w="5" w:type="nil"/>
        </w:trPr>
        <w:tc>
          <w:tcPr>
            <w:tcW w:w="642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402" w:type="dxa"/>
          </w:tcPr>
          <w:p w:rsidR="00984826" w:rsidRPr="00C94B58" w:rsidRDefault="00984826" w:rsidP="0098482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Динамика количества библи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графических записей в сво</w:t>
            </w:r>
            <w:r w:rsidRPr="00C94B58">
              <w:rPr>
                <w:sz w:val="24"/>
              </w:rPr>
              <w:t>д</w:t>
            </w:r>
            <w:r w:rsidRPr="00C94B58">
              <w:rPr>
                <w:sz w:val="24"/>
              </w:rPr>
              <w:t>ном электронном каталоге библиотек района  по отнош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нию к 2016 году</w:t>
            </w:r>
          </w:p>
          <w:p w:rsidR="00984826" w:rsidRPr="00C94B58" w:rsidRDefault="00984826" w:rsidP="00984826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:rsidR="00984826" w:rsidRPr="00C94B58" w:rsidRDefault="0098482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175,2</w:t>
            </w:r>
          </w:p>
        </w:tc>
        <w:tc>
          <w:tcPr>
            <w:tcW w:w="1275" w:type="dxa"/>
          </w:tcPr>
          <w:p w:rsidR="00984826" w:rsidRPr="00C94B58" w:rsidRDefault="0098482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156,2</w:t>
            </w:r>
          </w:p>
        </w:tc>
        <w:tc>
          <w:tcPr>
            <w:tcW w:w="1418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190,4</w:t>
            </w:r>
          </w:p>
        </w:tc>
        <w:tc>
          <w:tcPr>
            <w:tcW w:w="5103" w:type="dxa"/>
          </w:tcPr>
          <w:p w:rsidR="00984826" w:rsidRPr="00C94B58" w:rsidRDefault="001732EA" w:rsidP="0098482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</w:t>
            </w:r>
            <w:r w:rsidR="00984826" w:rsidRPr="00C94B58">
              <w:rPr>
                <w:sz w:val="24"/>
              </w:rPr>
              <w:t xml:space="preserve">выполнен. </w:t>
            </w:r>
          </w:p>
          <w:p w:rsidR="00984826" w:rsidRPr="00C94B58" w:rsidRDefault="00984826" w:rsidP="0098482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На 31.12.2022 года в сводный электронный к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талог занесено 33273 записей (в 2016 году - 17471 библиографическая запись).</w:t>
            </w:r>
          </w:p>
        </w:tc>
      </w:tr>
      <w:tr w:rsidR="00C94B58" w:rsidRPr="00C94B58" w:rsidTr="00984826">
        <w:trPr>
          <w:tblCellSpacing w:w="5" w:type="nil"/>
        </w:trPr>
        <w:tc>
          <w:tcPr>
            <w:tcW w:w="642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402" w:type="dxa"/>
          </w:tcPr>
          <w:p w:rsidR="00984826" w:rsidRPr="00C94B58" w:rsidRDefault="00984826" w:rsidP="0098482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общедоступных библи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тек района, оснащенных ко</w:t>
            </w:r>
            <w:r w:rsidRPr="00C94B58">
              <w:rPr>
                <w:sz w:val="24"/>
              </w:rPr>
              <w:t>м</w:t>
            </w:r>
            <w:r w:rsidRPr="00C94B58">
              <w:rPr>
                <w:sz w:val="24"/>
              </w:rPr>
              <w:t>пьютерным оборудованием и доступом в сеть «Интернет»</w:t>
            </w:r>
          </w:p>
        </w:tc>
        <w:tc>
          <w:tcPr>
            <w:tcW w:w="1134" w:type="dxa"/>
          </w:tcPr>
          <w:p w:rsidR="00984826" w:rsidRPr="00C94B58" w:rsidRDefault="0098482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275" w:type="dxa"/>
          </w:tcPr>
          <w:p w:rsidR="00984826" w:rsidRPr="00C94B58" w:rsidRDefault="0098482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418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03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Форма федерального статистического набл</w:t>
            </w:r>
            <w:r w:rsidRPr="00C94B58">
              <w:rPr>
                <w:sz w:val="24"/>
              </w:rPr>
              <w:t>ю</w:t>
            </w:r>
            <w:r w:rsidRPr="00C94B58">
              <w:rPr>
                <w:sz w:val="24"/>
              </w:rPr>
              <w:t>дения 6-НК за 2022 год.</w:t>
            </w:r>
          </w:p>
        </w:tc>
      </w:tr>
      <w:tr w:rsidR="00C94B58" w:rsidRPr="00C94B58" w:rsidTr="00984826">
        <w:trPr>
          <w:trHeight w:val="555"/>
          <w:tblCellSpacing w:w="5" w:type="nil"/>
        </w:trPr>
        <w:tc>
          <w:tcPr>
            <w:tcW w:w="642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402" w:type="dxa"/>
          </w:tcPr>
          <w:p w:rsidR="00984826" w:rsidRPr="00C94B58" w:rsidRDefault="00984826" w:rsidP="0098482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экземпляров би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лиотечного фонда библиотек на 1000 жителей</w:t>
            </w:r>
          </w:p>
        </w:tc>
        <w:tc>
          <w:tcPr>
            <w:tcW w:w="1134" w:type="dxa"/>
          </w:tcPr>
          <w:p w:rsidR="00984826" w:rsidRPr="00C94B58" w:rsidRDefault="0098482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экз.</w:t>
            </w:r>
          </w:p>
        </w:tc>
        <w:tc>
          <w:tcPr>
            <w:tcW w:w="1560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8628,0</w:t>
            </w:r>
          </w:p>
        </w:tc>
        <w:tc>
          <w:tcPr>
            <w:tcW w:w="1275" w:type="dxa"/>
          </w:tcPr>
          <w:p w:rsidR="00984826" w:rsidRPr="00C94B58" w:rsidRDefault="0098482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9252,0</w:t>
            </w:r>
          </w:p>
        </w:tc>
        <w:tc>
          <w:tcPr>
            <w:tcW w:w="1418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8549,6</w:t>
            </w:r>
          </w:p>
        </w:tc>
        <w:tc>
          <w:tcPr>
            <w:tcW w:w="5103" w:type="dxa"/>
          </w:tcPr>
          <w:p w:rsidR="00984826" w:rsidRPr="00C94B58" w:rsidRDefault="00984826" w:rsidP="0098482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не выполнен. </w:t>
            </w:r>
          </w:p>
          <w:p w:rsidR="00984826" w:rsidRPr="00C94B58" w:rsidRDefault="00984826" w:rsidP="0098482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Книжный фонд на 31.12.2022 года составил 396146 экз. </w:t>
            </w:r>
          </w:p>
          <w:p w:rsidR="00984826" w:rsidRPr="00C94B58" w:rsidRDefault="00984826" w:rsidP="0098482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общий книжный фонд уменьшился на 11453 экз., или на 2,8 % по отношению  2021году   (выбыло на 8236 экз. больше и п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 xml:space="preserve">ступило на 698 экз. меньше). </w:t>
            </w:r>
          </w:p>
          <w:p w:rsidR="00984826" w:rsidRPr="00C94B58" w:rsidRDefault="00984826" w:rsidP="0098482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При расчете показателя учтена численность населения района   на 01.10.2022 года – 46335 человек.</w:t>
            </w:r>
          </w:p>
        </w:tc>
      </w:tr>
      <w:tr w:rsidR="00C94B58" w:rsidRPr="00C94B58" w:rsidTr="00984826">
        <w:trPr>
          <w:tblCellSpacing w:w="5" w:type="nil"/>
        </w:trPr>
        <w:tc>
          <w:tcPr>
            <w:tcW w:w="642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402" w:type="dxa"/>
          </w:tcPr>
          <w:p w:rsidR="00984826" w:rsidRPr="00C94B58" w:rsidRDefault="00984826" w:rsidP="0098482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Динамика количества экзе</w:t>
            </w:r>
            <w:r w:rsidRPr="00C94B58">
              <w:rPr>
                <w:sz w:val="24"/>
              </w:rPr>
              <w:t>м</w:t>
            </w:r>
            <w:r w:rsidRPr="00C94B58">
              <w:rPr>
                <w:sz w:val="24"/>
              </w:rPr>
              <w:t>пляров библиотечного фонда, выданных пользователям би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лиотек, по отношению к 2016 году</w:t>
            </w:r>
          </w:p>
        </w:tc>
        <w:tc>
          <w:tcPr>
            <w:tcW w:w="1134" w:type="dxa"/>
          </w:tcPr>
          <w:p w:rsidR="00984826" w:rsidRPr="00C94B58" w:rsidRDefault="0098482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92,8</w:t>
            </w:r>
          </w:p>
        </w:tc>
        <w:tc>
          <w:tcPr>
            <w:tcW w:w="1275" w:type="dxa"/>
          </w:tcPr>
          <w:p w:rsidR="00984826" w:rsidRPr="00C94B58" w:rsidRDefault="0098482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418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94,9</w:t>
            </w:r>
          </w:p>
        </w:tc>
        <w:tc>
          <w:tcPr>
            <w:tcW w:w="5103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 не выполнен. </w:t>
            </w:r>
          </w:p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В 2022 году книговыдача составила 813451 экз.,  (в 2016 году - 856879 экз.) </w:t>
            </w:r>
          </w:p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 xml:space="preserve"> </w:t>
            </w:r>
          </w:p>
        </w:tc>
      </w:tr>
      <w:tr w:rsidR="00C94B58" w:rsidRPr="00C94B58" w:rsidTr="00984826">
        <w:trPr>
          <w:tblCellSpacing w:w="5" w:type="nil"/>
        </w:trPr>
        <w:tc>
          <w:tcPr>
            <w:tcW w:w="642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5.</w:t>
            </w:r>
          </w:p>
        </w:tc>
        <w:tc>
          <w:tcPr>
            <w:tcW w:w="3402" w:type="dxa"/>
          </w:tcPr>
          <w:p w:rsidR="00984826" w:rsidRPr="00C94B58" w:rsidRDefault="00984826" w:rsidP="00984826">
            <w:pPr>
              <w:widowControl w:val="0"/>
              <w:jc w:val="both"/>
              <w:rPr>
                <w:rFonts w:eastAsia="TimesNewRomanPSMT"/>
                <w:sz w:val="24"/>
              </w:rPr>
            </w:pPr>
            <w:r w:rsidRPr="00C94B58">
              <w:rPr>
                <w:rFonts w:eastAsia="TimesNewRomanPSMT"/>
                <w:sz w:val="24"/>
              </w:rPr>
              <w:t>Количество лучших работн</w:t>
            </w:r>
            <w:r w:rsidRPr="00C94B58">
              <w:rPr>
                <w:rFonts w:eastAsia="TimesNewRomanPSMT"/>
                <w:sz w:val="24"/>
              </w:rPr>
              <w:t>и</w:t>
            </w:r>
            <w:r w:rsidRPr="00C94B58">
              <w:rPr>
                <w:rFonts w:eastAsia="TimesNewRomanPSMT"/>
                <w:sz w:val="24"/>
              </w:rPr>
              <w:t>ков муниципальных учрежд</w:t>
            </w:r>
            <w:r w:rsidRPr="00C94B58">
              <w:rPr>
                <w:rFonts w:eastAsia="TimesNewRomanPSMT"/>
                <w:sz w:val="24"/>
              </w:rPr>
              <w:t>е</w:t>
            </w:r>
            <w:r w:rsidRPr="00C94B58">
              <w:rPr>
                <w:rFonts w:eastAsia="TimesNewRomanPSMT"/>
                <w:sz w:val="24"/>
              </w:rPr>
              <w:t>ний культуры, находящихся на территории сельского посел</w:t>
            </w:r>
            <w:r w:rsidRPr="00C94B58">
              <w:rPr>
                <w:rFonts w:eastAsia="TimesNewRomanPSMT"/>
                <w:sz w:val="24"/>
              </w:rPr>
              <w:t>е</w:t>
            </w:r>
            <w:r w:rsidRPr="00C94B58">
              <w:rPr>
                <w:rFonts w:eastAsia="TimesNewRomanPSMT"/>
                <w:sz w:val="24"/>
              </w:rPr>
              <w:t>ния, которым выплачено д</w:t>
            </w:r>
            <w:r w:rsidRPr="00C94B58">
              <w:rPr>
                <w:rFonts w:eastAsia="TimesNewRomanPSMT"/>
                <w:sz w:val="24"/>
              </w:rPr>
              <w:t>е</w:t>
            </w:r>
            <w:r w:rsidRPr="00C94B58">
              <w:rPr>
                <w:rFonts w:eastAsia="TimesNewRomanPSMT"/>
                <w:sz w:val="24"/>
              </w:rPr>
              <w:t xml:space="preserve">нежное поощрение  </w:t>
            </w:r>
          </w:p>
        </w:tc>
        <w:tc>
          <w:tcPr>
            <w:tcW w:w="1134" w:type="dxa"/>
          </w:tcPr>
          <w:p w:rsidR="00984826" w:rsidRPr="00C94B58" w:rsidRDefault="0098482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560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984826" w:rsidRPr="00C94B58" w:rsidRDefault="0098482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984826" w:rsidRPr="00C94B58" w:rsidRDefault="00984826" w:rsidP="0098482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984826" w:rsidRPr="00C94B58" w:rsidRDefault="00984826" w:rsidP="0098482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В 2022 году </w:t>
            </w:r>
            <w:proofErr w:type="gramStart"/>
            <w:r w:rsidRPr="00C94B58">
              <w:rPr>
                <w:sz w:val="24"/>
              </w:rPr>
              <w:t>для участия в конкурсе  по опред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лению получателей иных межбюджетных трансфертов из областного бюджета бюджетам муниципальных образований Вологодской о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ласти на государственную поддержку</w:t>
            </w:r>
            <w:proofErr w:type="gramEnd"/>
            <w:r w:rsidRPr="00C94B58">
              <w:rPr>
                <w:sz w:val="24"/>
              </w:rPr>
              <w:t xml:space="preserve"> лучших работников сельских учреждений культуры направлена 1 заявка.  Пронина О.М., заведу</w:t>
            </w:r>
            <w:r w:rsidRPr="00C94B58">
              <w:rPr>
                <w:sz w:val="24"/>
              </w:rPr>
              <w:t>ю</w:t>
            </w:r>
            <w:r w:rsidRPr="00C94B58">
              <w:rPr>
                <w:sz w:val="24"/>
              </w:rPr>
              <w:t xml:space="preserve">щая Пельшемским сельским филиалом вошла в число победителей конкурса. </w:t>
            </w:r>
          </w:p>
        </w:tc>
      </w:tr>
      <w:tr w:rsidR="00C94B58" w:rsidRPr="00C94B58" w:rsidTr="00984826">
        <w:trPr>
          <w:tblCellSpacing w:w="5" w:type="nil"/>
        </w:trPr>
        <w:tc>
          <w:tcPr>
            <w:tcW w:w="642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6.</w:t>
            </w:r>
          </w:p>
        </w:tc>
        <w:tc>
          <w:tcPr>
            <w:tcW w:w="3402" w:type="dxa"/>
          </w:tcPr>
          <w:p w:rsidR="00984826" w:rsidRPr="00C94B58" w:rsidRDefault="00984826" w:rsidP="0098482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rFonts w:eastAsia="TimesNewRomanPSMT"/>
                <w:sz w:val="24"/>
              </w:rPr>
              <w:t>Число лучших муниципальных учреждений культуры, нах</w:t>
            </w:r>
            <w:r w:rsidRPr="00C94B58">
              <w:rPr>
                <w:rFonts w:eastAsia="TimesNewRomanPSMT"/>
                <w:sz w:val="24"/>
              </w:rPr>
              <w:t>о</w:t>
            </w:r>
            <w:r w:rsidRPr="00C94B58">
              <w:rPr>
                <w:rFonts w:eastAsia="TimesNewRomanPSMT"/>
                <w:sz w:val="24"/>
              </w:rPr>
              <w:t>дящихся на территории сел</w:t>
            </w:r>
            <w:r w:rsidRPr="00C94B58">
              <w:rPr>
                <w:rFonts w:eastAsia="TimesNewRomanPSMT"/>
                <w:sz w:val="24"/>
              </w:rPr>
              <w:t>ь</w:t>
            </w:r>
            <w:r w:rsidRPr="00C94B58">
              <w:rPr>
                <w:rFonts w:eastAsia="TimesNewRomanPSMT"/>
                <w:sz w:val="24"/>
              </w:rPr>
              <w:t>ского поселения, которым в</w:t>
            </w:r>
            <w:r w:rsidRPr="00C94B58">
              <w:rPr>
                <w:rFonts w:eastAsia="TimesNewRomanPSMT"/>
                <w:sz w:val="24"/>
              </w:rPr>
              <w:t>ы</w:t>
            </w:r>
            <w:r w:rsidRPr="00C94B58">
              <w:rPr>
                <w:rFonts w:eastAsia="TimesNewRomanPSMT"/>
                <w:sz w:val="24"/>
              </w:rPr>
              <w:t xml:space="preserve">плачено денежное поощрение  </w:t>
            </w:r>
          </w:p>
        </w:tc>
        <w:tc>
          <w:tcPr>
            <w:tcW w:w="1134" w:type="dxa"/>
          </w:tcPr>
          <w:p w:rsidR="00984826" w:rsidRPr="00C94B58" w:rsidRDefault="0098482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учр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ждений</w:t>
            </w:r>
          </w:p>
        </w:tc>
        <w:tc>
          <w:tcPr>
            <w:tcW w:w="1560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984826" w:rsidRPr="00C94B58" w:rsidRDefault="0098482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103" w:type="dxa"/>
          </w:tcPr>
          <w:p w:rsidR="00984826" w:rsidRPr="00C94B58" w:rsidRDefault="00984826" w:rsidP="0098482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не выполнен.</w:t>
            </w:r>
          </w:p>
          <w:p w:rsidR="00984826" w:rsidRPr="00C94B58" w:rsidRDefault="00984826" w:rsidP="0098482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В 2022 году </w:t>
            </w:r>
            <w:proofErr w:type="gramStart"/>
            <w:r w:rsidRPr="00C94B58">
              <w:rPr>
                <w:sz w:val="24"/>
              </w:rPr>
              <w:t>для участия в конкурсе по опред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лению получателей иных межбюджетных трансфертов из областного бюджета бюджетам муниципальных образований Вологодской о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ласти на государственную поддержку</w:t>
            </w:r>
            <w:proofErr w:type="gramEnd"/>
            <w:r w:rsidRPr="00C94B58">
              <w:rPr>
                <w:sz w:val="24"/>
              </w:rPr>
              <w:t xml:space="preserve"> лучших сельских учреждений культуры  направлена 1 заявка.  В число победителей учреждение не вошло.</w:t>
            </w:r>
          </w:p>
        </w:tc>
      </w:tr>
      <w:tr w:rsidR="00C94B58" w:rsidRPr="00C94B58" w:rsidTr="00984826">
        <w:trPr>
          <w:tblCellSpacing w:w="5" w:type="nil"/>
        </w:trPr>
        <w:tc>
          <w:tcPr>
            <w:tcW w:w="642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7.</w:t>
            </w:r>
          </w:p>
        </w:tc>
        <w:tc>
          <w:tcPr>
            <w:tcW w:w="3402" w:type="dxa"/>
          </w:tcPr>
          <w:p w:rsidR="00984826" w:rsidRPr="00C94B58" w:rsidRDefault="00984826" w:rsidP="0098482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отремонтирова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ных и оснащенных библиотек, расположенных в сельских населенных пунктах</w:t>
            </w:r>
          </w:p>
        </w:tc>
        <w:tc>
          <w:tcPr>
            <w:tcW w:w="1134" w:type="dxa"/>
          </w:tcPr>
          <w:p w:rsidR="00984826" w:rsidRPr="00C94B58" w:rsidRDefault="0044174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</w:t>
            </w:r>
            <w:r w:rsidR="00984826" w:rsidRPr="00C94B58">
              <w:rPr>
                <w:sz w:val="24"/>
              </w:rPr>
              <w:t>д</w:t>
            </w:r>
            <w:r w:rsidRPr="00C94B58"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984826" w:rsidRPr="00C94B58" w:rsidRDefault="0098482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84826" w:rsidRPr="00C94B58" w:rsidRDefault="00984826" w:rsidP="00984826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984826" w:rsidRPr="00C94B58" w:rsidRDefault="00984826" w:rsidP="00984826">
            <w:pPr>
              <w:keepNext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984826" w:rsidRPr="00C94B58" w:rsidRDefault="00984826" w:rsidP="00984826">
            <w:pPr>
              <w:keepNext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рамках реализации региональной программы   «Сельская библиотека» в 2022 году проведены работы по капитальному ремонту помещений Пельшемского сельского филиала БУК СМР «Сокольская районная централизованная би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лиотечная система». 12.08.2022 состоялось торжественное открытие филиала после ремо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та.</w:t>
            </w:r>
          </w:p>
        </w:tc>
      </w:tr>
      <w:tr w:rsidR="00C94B58" w:rsidRPr="00C94B58" w:rsidTr="00984826">
        <w:trPr>
          <w:tblCellSpacing w:w="5" w:type="nil"/>
        </w:trPr>
        <w:tc>
          <w:tcPr>
            <w:tcW w:w="642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8.</w:t>
            </w:r>
          </w:p>
        </w:tc>
        <w:tc>
          <w:tcPr>
            <w:tcW w:w="3402" w:type="dxa"/>
          </w:tcPr>
          <w:p w:rsidR="00984826" w:rsidRPr="00C94B58" w:rsidRDefault="00984826" w:rsidP="0098482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Приобщенность населения к культуре через посещения учреждений (мероприятий) культуры</w:t>
            </w:r>
          </w:p>
        </w:tc>
        <w:tc>
          <w:tcPr>
            <w:tcW w:w="1134" w:type="dxa"/>
          </w:tcPr>
          <w:p w:rsidR="00984826" w:rsidRPr="00C94B58" w:rsidRDefault="0098482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16,1</w:t>
            </w:r>
          </w:p>
        </w:tc>
        <w:tc>
          <w:tcPr>
            <w:tcW w:w="1275" w:type="dxa"/>
          </w:tcPr>
          <w:p w:rsidR="00984826" w:rsidRPr="00C94B58" w:rsidRDefault="0098482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12,5</w:t>
            </w:r>
          </w:p>
        </w:tc>
        <w:tc>
          <w:tcPr>
            <w:tcW w:w="1418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17,5</w:t>
            </w:r>
          </w:p>
        </w:tc>
        <w:tc>
          <w:tcPr>
            <w:tcW w:w="5103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соответствии с формами федерального стат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стического наблюдения 6-НК, 7-НК, 8-НК в 2022 году количество посетителей музея - 41903; КДУ- 393460; библиотеки - 374348. </w:t>
            </w:r>
          </w:p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При расчете показателя учтена численность населения района  на 01.10.2022 года - 46335 человек.</w:t>
            </w:r>
          </w:p>
        </w:tc>
      </w:tr>
      <w:tr w:rsidR="00C94B58" w:rsidRPr="00C94B58" w:rsidTr="00984826">
        <w:trPr>
          <w:tblCellSpacing w:w="5" w:type="nil"/>
        </w:trPr>
        <w:tc>
          <w:tcPr>
            <w:tcW w:w="642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9.</w:t>
            </w:r>
          </w:p>
        </w:tc>
        <w:tc>
          <w:tcPr>
            <w:tcW w:w="3402" w:type="dxa"/>
          </w:tcPr>
          <w:p w:rsidR="00984826" w:rsidRPr="00C94B58" w:rsidRDefault="00984826" w:rsidP="0098482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Число посещений организаций культуры (в части посещений библиотек)</w:t>
            </w:r>
          </w:p>
        </w:tc>
        <w:tc>
          <w:tcPr>
            <w:tcW w:w="1134" w:type="dxa"/>
          </w:tcPr>
          <w:p w:rsidR="00984826" w:rsidRPr="00C94B58" w:rsidRDefault="0098482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тыс. 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ловек</w:t>
            </w:r>
          </w:p>
        </w:tc>
        <w:tc>
          <w:tcPr>
            <w:tcW w:w="1560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275" w:type="dxa"/>
          </w:tcPr>
          <w:p w:rsidR="00984826" w:rsidRPr="00C94B58" w:rsidRDefault="00984826" w:rsidP="0098482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374,344</w:t>
            </w:r>
          </w:p>
        </w:tc>
        <w:tc>
          <w:tcPr>
            <w:tcW w:w="1418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486,716</w:t>
            </w:r>
          </w:p>
        </w:tc>
        <w:tc>
          <w:tcPr>
            <w:tcW w:w="5103" w:type="dxa"/>
          </w:tcPr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984826" w:rsidRPr="00C94B58" w:rsidRDefault="00984826" w:rsidP="009848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количество посетителей   библи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тек  составило – 486716 человек (из них уд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ленных пользователей – 112368)</w:t>
            </w:r>
          </w:p>
        </w:tc>
      </w:tr>
      <w:tr w:rsidR="00C94B58" w:rsidRPr="00C94B58" w:rsidTr="00441746">
        <w:trPr>
          <w:tblCellSpacing w:w="5" w:type="nil"/>
        </w:trPr>
        <w:tc>
          <w:tcPr>
            <w:tcW w:w="642" w:type="dxa"/>
          </w:tcPr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10.</w:t>
            </w:r>
          </w:p>
        </w:tc>
        <w:tc>
          <w:tcPr>
            <w:tcW w:w="3402" w:type="dxa"/>
          </w:tcPr>
          <w:p w:rsidR="00441746" w:rsidRPr="00C94B58" w:rsidRDefault="00441746" w:rsidP="0044174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Динамика количества справок (консультаций), выполненных для пользователей библиотек, по отношению к 2016 году</w:t>
            </w:r>
          </w:p>
        </w:tc>
        <w:tc>
          <w:tcPr>
            <w:tcW w:w="1134" w:type="dxa"/>
          </w:tcPr>
          <w:p w:rsidR="00441746" w:rsidRPr="00C94B58" w:rsidRDefault="00441746" w:rsidP="0044174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108,8</w:t>
            </w:r>
          </w:p>
        </w:tc>
        <w:tc>
          <w:tcPr>
            <w:tcW w:w="1275" w:type="dxa"/>
          </w:tcPr>
          <w:p w:rsidR="00441746" w:rsidRPr="00C94B58" w:rsidRDefault="00441746" w:rsidP="0044174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102,5</w:t>
            </w:r>
          </w:p>
        </w:tc>
        <w:tc>
          <w:tcPr>
            <w:tcW w:w="1418" w:type="dxa"/>
          </w:tcPr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99,6</w:t>
            </w:r>
          </w:p>
        </w:tc>
        <w:tc>
          <w:tcPr>
            <w:tcW w:w="5103" w:type="dxa"/>
          </w:tcPr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не выполнен.</w:t>
            </w:r>
          </w:p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В 2022 году выполнено 10239 справок (в 2016 году - 10284).   </w:t>
            </w:r>
          </w:p>
        </w:tc>
      </w:tr>
      <w:tr w:rsidR="00C94B58" w:rsidRPr="00C94B58" w:rsidTr="00441746">
        <w:trPr>
          <w:tblCellSpacing w:w="5" w:type="nil"/>
        </w:trPr>
        <w:tc>
          <w:tcPr>
            <w:tcW w:w="642" w:type="dxa"/>
          </w:tcPr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11.</w:t>
            </w:r>
          </w:p>
        </w:tc>
        <w:tc>
          <w:tcPr>
            <w:tcW w:w="3402" w:type="dxa"/>
          </w:tcPr>
          <w:p w:rsidR="00441746" w:rsidRPr="00C94B58" w:rsidRDefault="00441746" w:rsidP="00441746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Уровень удовлетворенности населения качеством и досту</w:t>
            </w:r>
            <w:r w:rsidRPr="00C94B58">
              <w:rPr>
                <w:sz w:val="24"/>
              </w:rPr>
              <w:t>п</w:t>
            </w:r>
            <w:r w:rsidRPr="00C94B58">
              <w:rPr>
                <w:sz w:val="24"/>
              </w:rPr>
              <w:t>ностью муниципальных услуг в сфере информационно-библиотечного обслуживания населения</w:t>
            </w:r>
          </w:p>
        </w:tc>
        <w:tc>
          <w:tcPr>
            <w:tcW w:w="1134" w:type="dxa"/>
          </w:tcPr>
          <w:p w:rsidR="00441746" w:rsidRPr="00C94B58" w:rsidRDefault="00441746" w:rsidP="0044174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87,74</w:t>
            </w:r>
          </w:p>
        </w:tc>
        <w:tc>
          <w:tcPr>
            <w:tcW w:w="1275" w:type="dxa"/>
          </w:tcPr>
          <w:p w:rsidR="00441746" w:rsidRPr="00C94B58" w:rsidRDefault="00441746" w:rsidP="0044174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90</w:t>
            </w:r>
          </w:p>
        </w:tc>
        <w:tc>
          <w:tcPr>
            <w:tcW w:w="1418" w:type="dxa"/>
          </w:tcPr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5103" w:type="dxa"/>
          </w:tcPr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  <w:shd w:val="clear" w:color="auto" w:fill="FFFFFF"/>
              </w:rPr>
              <w:t>По информации, предоставленной  Департ</w:t>
            </w:r>
            <w:r w:rsidRPr="00C94B58">
              <w:rPr>
                <w:sz w:val="24"/>
                <w:shd w:val="clear" w:color="auto" w:fill="FFFFFF"/>
              </w:rPr>
              <w:t>а</w:t>
            </w:r>
            <w:r w:rsidRPr="00C94B58">
              <w:rPr>
                <w:sz w:val="24"/>
                <w:shd w:val="clear" w:color="auto" w:fill="FFFFFF"/>
              </w:rPr>
              <w:t>ментом культуры и туризма Вологодской обл</w:t>
            </w:r>
            <w:r w:rsidRPr="00C94B58">
              <w:rPr>
                <w:sz w:val="24"/>
                <w:shd w:val="clear" w:color="auto" w:fill="FFFFFF"/>
              </w:rPr>
              <w:t>а</w:t>
            </w:r>
            <w:r w:rsidRPr="00C94B58">
              <w:rPr>
                <w:sz w:val="24"/>
                <w:shd w:val="clear" w:color="auto" w:fill="FFFFFF"/>
              </w:rPr>
              <w:t>сти,  процедура проведенной в 2022 году нез</w:t>
            </w:r>
            <w:r w:rsidRPr="00C94B58">
              <w:rPr>
                <w:sz w:val="24"/>
                <w:shd w:val="clear" w:color="auto" w:fill="FFFFFF"/>
              </w:rPr>
              <w:t>а</w:t>
            </w:r>
            <w:r w:rsidRPr="00C94B58">
              <w:rPr>
                <w:sz w:val="24"/>
                <w:shd w:val="clear" w:color="auto" w:fill="FFFFFF"/>
              </w:rPr>
              <w:t xml:space="preserve">висимой </w:t>
            </w:r>
            <w:proofErr w:type="gramStart"/>
            <w:r w:rsidRPr="00C94B58">
              <w:rPr>
                <w:sz w:val="24"/>
                <w:shd w:val="clear" w:color="auto" w:fill="FFFFFF"/>
              </w:rPr>
              <w:t>оценки качества условий оказания услуг</w:t>
            </w:r>
            <w:proofErr w:type="gramEnd"/>
            <w:r w:rsidRPr="00C94B58">
              <w:rPr>
                <w:sz w:val="24"/>
                <w:shd w:val="clear" w:color="auto" w:fill="FFFFFF"/>
              </w:rPr>
              <w:t xml:space="preserve"> муниципальными учреждениями культ</w:t>
            </w:r>
            <w:r w:rsidRPr="00C94B58">
              <w:rPr>
                <w:sz w:val="24"/>
                <w:shd w:val="clear" w:color="auto" w:fill="FFFFFF"/>
              </w:rPr>
              <w:t>у</w:t>
            </w:r>
            <w:r w:rsidRPr="00C94B58">
              <w:rPr>
                <w:sz w:val="24"/>
                <w:shd w:val="clear" w:color="auto" w:fill="FFFFFF"/>
              </w:rPr>
              <w:t>ры признана несостоявшейся.</w:t>
            </w:r>
          </w:p>
        </w:tc>
      </w:tr>
      <w:tr w:rsidR="00C94B58" w:rsidRPr="00C94B58" w:rsidTr="00441746">
        <w:trPr>
          <w:tblCellSpacing w:w="5" w:type="nil"/>
        </w:trPr>
        <w:tc>
          <w:tcPr>
            <w:tcW w:w="642" w:type="dxa"/>
          </w:tcPr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C94B58">
              <w:rPr>
                <w:sz w:val="24"/>
              </w:rPr>
              <w:t>12.</w:t>
            </w:r>
          </w:p>
        </w:tc>
        <w:tc>
          <w:tcPr>
            <w:tcW w:w="3402" w:type="dxa"/>
          </w:tcPr>
          <w:p w:rsidR="00441746" w:rsidRPr="00C94B58" w:rsidRDefault="00441746" w:rsidP="00441746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Количество посещений общ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доступных библиотек на 1 ж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теля в год</w:t>
            </w:r>
          </w:p>
        </w:tc>
        <w:tc>
          <w:tcPr>
            <w:tcW w:w="1134" w:type="dxa"/>
          </w:tcPr>
          <w:p w:rsidR="00441746" w:rsidRPr="00C94B58" w:rsidRDefault="00441746" w:rsidP="0044174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560" w:type="dxa"/>
          </w:tcPr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7,2</w:t>
            </w:r>
          </w:p>
        </w:tc>
        <w:tc>
          <w:tcPr>
            <w:tcW w:w="1275" w:type="dxa"/>
          </w:tcPr>
          <w:p w:rsidR="00441746" w:rsidRPr="00C94B58" w:rsidRDefault="00441746" w:rsidP="0044174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7,5</w:t>
            </w:r>
          </w:p>
        </w:tc>
        <w:tc>
          <w:tcPr>
            <w:tcW w:w="1418" w:type="dxa"/>
          </w:tcPr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8,1</w:t>
            </w:r>
          </w:p>
        </w:tc>
        <w:tc>
          <w:tcPr>
            <w:tcW w:w="5103" w:type="dxa"/>
          </w:tcPr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 выполнен. </w:t>
            </w:r>
          </w:p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 xml:space="preserve">В 2022 году библиотеки посетили 374348 раз.  </w:t>
            </w:r>
          </w:p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При расчете показателя учтена численность населения района  на 01.10.2022 года - 46335 человек.</w:t>
            </w:r>
          </w:p>
        </w:tc>
      </w:tr>
      <w:tr w:rsidR="00C94B58" w:rsidRPr="00C94B58" w:rsidTr="00441746">
        <w:trPr>
          <w:tblCellSpacing w:w="5" w:type="nil"/>
        </w:trPr>
        <w:tc>
          <w:tcPr>
            <w:tcW w:w="642" w:type="dxa"/>
          </w:tcPr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rPr>
                <w:sz w:val="24"/>
                <w:highlight w:val="yellow"/>
              </w:rPr>
            </w:pPr>
            <w:r w:rsidRPr="00C94B58">
              <w:rPr>
                <w:sz w:val="24"/>
              </w:rPr>
              <w:t>13.</w:t>
            </w:r>
          </w:p>
        </w:tc>
        <w:tc>
          <w:tcPr>
            <w:tcW w:w="3402" w:type="dxa"/>
          </w:tcPr>
          <w:p w:rsidR="00441746" w:rsidRPr="00C94B58" w:rsidRDefault="00441746" w:rsidP="0044174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Увеличение количества гра</w:t>
            </w:r>
            <w:r w:rsidRPr="00C94B58">
              <w:rPr>
                <w:sz w:val="24"/>
              </w:rPr>
              <w:t>ж</w:t>
            </w:r>
            <w:r w:rsidRPr="00C94B58">
              <w:rPr>
                <w:sz w:val="24"/>
              </w:rPr>
              <w:t>дан, участвующих в добр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вольческой (волонтерской) д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 xml:space="preserve">ятельности  </w:t>
            </w:r>
          </w:p>
        </w:tc>
        <w:tc>
          <w:tcPr>
            <w:tcW w:w="1134" w:type="dxa"/>
          </w:tcPr>
          <w:p w:rsidR="00441746" w:rsidRPr="00C94B58" w:rsidRDefault="00441746" w:rsidP="0044174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560" w:type="dxa"/>
          </w:tcPr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441746" w:rsidRPr="00C94B58" w:rsidRDefault="00441746" w:rsidP="0044174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5103" w:type="dxa"/>
          </w:tcPr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441746" w:rsidRPr="00C94B58" w:rsidRDefault="00441746" w:rsidP="004417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gramStart"/>
            <w:r w:rsidRPr="00C94B58">
              <w:rPr>
                <w:sz w:val="24"/>
              </w:rPr>
              <w:t>На конец</w:t>
            </w:r>
            <w:proofErr w:type="gramEnd"/>
            <w:r w:rsidRPr="00C94B58">
              <w:rPr>
                <w:sz w:val="24"/>
              </w:rPr>
              <w:t xml:space="preserve"> 2022 года в Сокольской детской би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лиотеке  к организации и проведению  мер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приятий  привлечены 2 человека (в т.ч. 1 чел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век зарегистрирован как волонтер культуры).</w:t>
            </w:r>
          </w:p>
        </w:tc>
      </w:tr>
      <w:tr w:rsidR="00C94B58" w:rsidRPr="00C94B58" w:rsidTr="00DB39CF">
        <w:trPr>
          <w:tblCellSpacing w:w="5" w:type="nil"/>
        </w:trPr>
        <w:tc>
          <w:tcPr>
            <w:tcW w:w="14534" w:type="dxa"/>
            <w:gridSpan w:val="7"/>
            <w:vAlign w:val="center"/>
          </w:tcPr>
          <w:p w:rsidR="007B5607" w:rsidRPr="00C94B58" w:rsidRDefault="007B5607" w:rsidP="00A369F8">
            <w:pPr>
              <w:widowControl w:val="0"/>
              <w:jc w:val="center"/>
              <w:rPr>
                <w:bCs/>
                <w:sz w:val="24"/>
              </w:rPr>
            </w:pPr>
            <w:r w:rsidRPr="00C94B58">
              <w:rPr>
                <w:bCs/>
                <w:sz w:val="24"/>
              </w:rPr>
              <w:t>Подпрограмма 3 «Организация досуга и обеспечение жителей района</w:t>
            </w:r>
            <w:r w:rsidR="00A369F8" w:rsidRPr="00C94B58">
              <w:rPr>
                <w:bCs/>
                <w:sz w:val="24"/>
              </w:rPr>
              <w:t xml:space="preserve"> </w:t>
            </w:r>
            <w:r w:rsidRPr="00C94B58">
              <w:rPr>
                <w:bCs/>
                <w:sz w:val="24"/>
              </w:rPr>
              <w:t>услугами организаций культуры»</w:t>
            </w:r>
          </w:p>
        </w:tc>
      </w:tr>
      <w:tr w:rsidR="00C94B58" w:rsidRPr="00C94B58" w:rsidTr="00892BC6">
        <w:trPr>
          <w:tblCellSpacing w:w="5" w:type="nil"/>
        </w:trPr>
        <w:tc>
          <w:tcPr>
            <w:tcW w:w="642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402" w:type="dxa"/>
          </w:tcPr>
          <w:p w:rsidR="00892BC6" w:rsidRPr="00C94B58" w:rsidRDefault="00892BC6" w:rsidP="00892BC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Динамика численности учас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ников культурно-досуговых мероприятий по отношению к 2016 году</w:t>
            </w:r>
          </w:p>
        </w:tc>
        <w:tc>
          <w:tcPr>
            <w:tcW w:w="1134" w:type="dxa"/>
          </w:tcPr>
          <w:p w:rsidR="00892BC6" w:rsidRPr="00C94B58" w:rsidRDefault="00892BC6" w:rsidP="00892BC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84,6</w:t>
            </w:r>
          </w:p>
        </w:tc>
        <w:tc>
          <w:tcPr>
            <w:tcW w:w="1275" w:type="dxa"/>
          </w:tcPr>
          <w:p w:rsidR="00892BC6" w:rsidRPr="00C94B58" w:rsidRDefault="00892BC6" w:rsidP="00892BC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102</w:t>
            </w:r>
          </w:p>
        </w:tc>
        <w:tc>
          <w:tcPr>
            <w:tcW w:w="1418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87,8</w:t>
            </w:r>
          </w:p>
        </w:tc>
        <w:tc>
          <w:tcPr>
            <w:tcW w:w="5103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не выполнен. </w:t>
            </w:r>
          </w:p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мероприятия учреждений культу</w:t>
            </w:r>
            <w:r w:rsidRPr="00C94B58">
              <w:rPr>
                <w:sz w:val="24"/>
              </w:rPr>
              <w:t>р</w:t>
            </w:r>
            <w:r w:rsidRPr="00C94B58">
              <w:rPr>
                <w:sz w:val="24"/>
              </w:rPr>
              <w:t xml:space="preserve">но-досугового типа посетили 393460 человек (в 2016 году - </w:t>
            </w:r>
            <w:r w:rsidRPr="00C94B58">
              <w:rPr>
                <w:sz w:val="24"/>
              </w:rPr>
              <w:fldChar w:fldCharType="begin"/>
            </w:r>
            <w:r w:rsidRPr="00C94B58">
              <w:rPr>
                <w:sz w:val="24"/>
              </w:rPr>
              <w:instrText xml:space="preserve"> =SUM(ABOVE) </w:instrText>
            </w:r>
            <w:r w:rsidRPr="00C94B58">
              <w:rPr>
                <w:sz w:val="24"/>
              </w:rPr>
              <w:fldChar w:fldCharType="separate"/>
            </w:r>
            <w:r w:rsidRPr="00C94B58">
              <w:rPr>
                <w:noProof/>
                <w:sz w:val="24"/>
              </w:rPr>
              <w:t>448053</w:t>
            </w:r>
            <w:r w:rsidRPr="00C94B58">
              <w:rPr>
                <w:sz w:val="24"/>
              </w:rPr>
              <w:fldChar w:fldCharType="end"/>
            </w:r>
            <w:r w:rsidRPr="00C94B58">
              <w:rPr>
                <w:sz w:val="24"/>
              </w:rPr>
              <w:t xml:space="preserve"> человека). </w:t>
            </w:r>
          </w:p>
        </w:tc>
      </w:tr>
      <w:tr w:rsidR="00C94B58" w:rsidRPr="00C94B58" w:rsidTr="00892BC6">
        <w:trPr>
          <w:tblCellSpacing w:w="5" w:type="nil"/>
        </w:trPr>
        <w:tc>
          <w:tcPr>
            <w:tcW w:w="642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402" w:type="dxa"/>
          </w:tcPr>
          <w:p w:rsidR="00892BC6" w:rsidRPr="00C94B58" w:rsidRDefault="00892BC6" w:rsidP="00892BC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детей, привлекаемых к участию в творческих мер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приятиях, в общей численн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сти детей района</w:t>
            </w:r>
          </w:p>
        </w:tc>
        <w:tc>
          <w:tcPr>
            <w:tcW w:w="1134" w:type="dxa"/>
          </w:tcPr>
          <w:p w:rsidR="00892BC6" w:rsidRPr="00C94B58" w:rsidRDefault="00892BC6" w:rsidP="00892BC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43,3</w:t>
            </w:r>
          </w:p>
        </w:tc>
        <w:tc>
          <w:tcPr>
            <w:tcW w:w="1275" w:type="dxa"/>
          </w:tcPr>
          <w:p w:rsidR="00892BC6" w:rsidRPr="00C94B58" w:rsidRDefault="00892BC6" w:rsidP="00892BC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18</w:t>
            </w:r>
          </w:p>
        </w:tc>
        <w:tc>
          <w:tcPr>
            <w:tcW w:w="1418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46,1</w:t>
            </w:r>
          </w:p>
        </w:tc>
        <w:tc>
          <w:tcPr>
            <w:tcW w:w="5103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в конкурсах, фестивалях и творч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 xml:space="preserve">ских мероприятиях различного уровня приняли участие 3856 детей. </w:t>
            </w:r>
          </w:p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Численность детей от 5 до 18 лет (включител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 xml:space="preserve">но) по данным Вологдастата на 01.01.2022 года в районе составляет 8368 человек. </w:t>
            </w:r>
          </w:p>
        </w:tc>
      </w:tr>
      <w:tr w:rsidR="00C94B58" w:rsidRPr="00C94B58" w:rsidTr="00892BC6">
        <w:trPr>
          <w:tblCellSpacing w:w="5" w:type="nil"/>
        </w:trPr>
        <w:tc>
          <w:tcPr>
            <w:tcW w:w="642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402" w:type="dxa"/>
          </w:tcPr>
          <w:p w:rsidR="00892BC6" w:rsidRPr="00C94B58" w:rsidRDefault="00892BC6" w:rsidP="00892BC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Уровень удовлетворенности населения качеством и досту</w:t>
            </w:r>
            <w:r w:rsidRPr="00C94B58">
              <w:rPr>
                <w:sz w:val="24"/>
              </w:rPr>
              <w:t>п</w:t>
            </w:r>
            <w:r w:rsidRPr="00C94B58">
              <w:rPr>
                <w:sz w:val="24"/>
              </w:rPr>
              <w:t>ностью муниципальных услуг в сфере организации досуга населения и обеспечения ж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телей района услугами орган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заций культуры</w:t>
            </w:r>
          </w:p>
        </w:tc>
        <w:tc>
          <w:tcPr>
            <w:tcW w:w="1134" w:type="dxa"/>
          </w:tcPr>
          <w:p w:rsidR="00892BC6" w:rsidRPr="00C94B58" w:rsidRDefault="00892BC6" w:rsidP="00892BC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88,5</w:t>
            </w:r>
          </w:p>
        </w:tc>
        <w:tc>
          <w:tcPr>
            <w:tcW w:w="1275" w:type="dxa"/>
          </w:tcPr>
          <w:p w:rsidR="00892BC6" w:rsidRPr="00C94B58" w:rsidRDefault="00892BC6" w:rsidP="00892BC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90</w:t>
            </w:r>
          </w:p>
        </w:tc>
        <w:tc>
          <w:tcPr>
            <w:tcW w:w="1418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5103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  <w:shd w:val="clear" w:color="auto" w:fill="FFFFFF"/>
              </w:rPr>
              <w:t>По информации, предоставленной  Департ</w:t>
            </w:r>
            <w:r w:rsidRPr="00C94B58">
              <w:rPr>
                <w:sz w:val="24"/>
                <w:shd w:val="clear" w:color="auto" w:fill="FFFFFF"/>
              </w:rPr>
              <w:t>а</w:t>
            </w:r>
            <w:r w:rsidRPr="00C94B58">
              <w:rPr>
                <w:sz w:val="24"/>
                <w:shd w:val="clear" w:color="auto" w:fill="FFFFFF"/>
              </w:rPr>
              <w:t>ментом культуры и туризма Вологодской обл</w:t>
            </w:r>
            <w:r w:rsidRPr="00C94B58">
              <w:rPr>
                <w:sz w:val="24"/>
                <w:shd w:val="clear" w:color="auto" w:fill="FFFFFF"/>
              </w:rPr>
              <w:t>а</w:t>
            </w:r>
            <w:r w:rsidRPr="00C94B58">
              <w:rPr>
                <w:sz w:val="24"/>
                <w:shd w:val="clear" w:color="auto" w:fill="FFFFFF"/>
              </w:rPr>
              <w:t>сти,  процедура проведенной в 2022 году нез</w:t>
            </w:r>
            <w:r w:rsidRPr="00C94B58">
              <w:rPr>
                <w:sz w:val="24"/>
                <w:shd w:val="clear" w:color="auto" w:fill="FFFFFF"/>
              </w:rPr>
              <w:t>а</w:t>
            </w:r>
            <w:r w:rsidRPr="00C94B58">
              <w:rPr>
                <w:sz w:val="24"/>
                <w:shd w:val="clear" w:color="auto" w:fill="FFFFFF"/>
              </w:rPr>
              <w:t xml:space="preserve">висимой </w:t>
            </w:r>
            <w:proofErr w:type="gramStart"/>
            <w:r w:rsidRPr="00C94B58">
              <w:rPr>
                <w:sz w:val="24"/>
                <w:shd w:val="clear" w:color="auto" w:fill="FFFFFF"/>
              </w:rPr>
              <w:t>оценки качества условий оказания услуг</w:t>
            </w:r>
            <w:proofErr w:type="gramEnd"/>
            <w:r w:rsidRPr="00C94B58">
              <w:rPr>
                <w:sz w:val="24"/>
                <w:shd w:val="clear" w:color="auto" w:fill="FFFFFF"/>
              </w:rPr>
              <w:t xml:space="preserve"> муниципальными учреждениями культ</w:t>
            </w:r>
            <w:r w:rsidRPr="00C94B58">
              <w:rPr>
                <w:sz w:val="24"/>
                <w:shd w:val="clear" w:color="auto" w:fill="FFFFFF"/>
              </w:rPr>
              <w:t>у</w:t>
            </w:r>
            <w:r w:rsidRPr="00C94B58">
              <w:rPr>
                <w:sz w:val="24"/>
                <w:shd w:val="clear" w:color="auto" w:fill="FFFFFF"/>
              </w:rPr>
              <w:t>ры признана несост</w:t>
            </w:r>
            <w:r w:rsidRPr="00C94B58">
              <w:rPr>
                <w:i/>
                <w:sz w:val="24"/>
                <w:shd w:val="clear" w:color="auto" w:fill="FFFFFF"/>
              </w:rPr>
              <w:t>о</w:t>
            </w:r>
            <w:r w:rsidRPr="00C94B58">
              <w:rPr>
                <w:sz w:val="24"/>
                <w:shd w:val="clear" w:color="auto" w:fill="FFFFFF"/>
              </w:rPr>
              <w:t>явшейся.</w:t>
            </w:r>
          </w:p>
        </w:tc>
      </w:tr>
      <w:tr w:rsidR="00C94B58" w:rsidRPr="00C94B58" w:rsidTr="00892BC6">
        <w:trPr>
          <w:tblCellSpacing w:w="5" w:type="nil"/>
        </w:trPr>
        <w:tc>
          <w:tcPr>
            <w:tcW w:w="642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402" w:type="dxa"/>
          </w:tcPr>
          <w:p w:rsidR="00892BC6" w:rsidRPr="00C94B58" w:rsidRDefault="00892BC6" w:rsidP="00892BC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rFonts w:eastAsia="TimesNewRomanPSMT"/>
                <w:sz w:val="24"/>
              </w:rPr>
              <w:t>Количество лучших работн</w:t>
            </w:r>
            <w:r w:rsidRPr="00C94B58">
              <w:rPr>
                <w:rFonts w:eastAsia="TimesNewRomanPSMT"/>
                <w:sz w:val="24"/>
              </w:rPr>
              <w:t>и</w:t>
            </w:r>
            <w:r w:rsidRPr="00C94B58">
              <w:rPr>
                <w:rFonts w:eastAsia="TimesNewRomanPSMT"/>
                <w:sz w:val="24"/>
              </w:rPr>
              <w:t>ков муниципальных учрежд</w:t>
            </w:r>
            <w:r w:rsidRPr="00C94B58">
              <w:rPr>
                <w:rFonts w:eastAsia="TimesNewRomanPSMT"/>
                <w:sz w:val="24"/>
              </w:rPr>
              <w:t>е</w:t>
            </w:r>
            <w:r w:rsidRPr="00C94B58">
              <w:rPr>
                <w:rFonts w:eastAsia="TimesNewRomanPSMT"/>
                <w:sz w:val="24"/>
              </w:rPr>
              <w:t>ний культуры, находящихся на территории сельского посел</w:t>
            </w:r>
            <w:r w:rsidRPr="00C94B58">
              <w:rPr>
                <w:rFonts w:eastAsia="TimesNewRomanPSMT"/>
                <w:sz w:val="24"/>
              </w:rPr>
              <w:t>е</w:t>
            </w:r>
            <w:r w:rsidRPr="00C94B58">
              <w:rPr>
                <w:rFonts w:eastAsia="TimesNewRomanPSMT"/>
                <w:sz w:val="24"/>
              </w:rPr>
              <w:t>ния, которым выплачено д</w:t>
            </w:r>
            <w:r w:rsidRPr="00C94B58">
              <w:rPr>
                <w:rFonts w:eastAsia="TimesNewRomanPSMT"/>
                <w:sz w:val="24"/>
              </w:rPr>
              <w:t>е</w:t>
            </w:r>
            <w:r w:rsidRPr="00C94B58">
              <w:rPr>
                <w:rFonts w:eastAsia="TimesNewRomanPSMT"/>
                <w:sz w:val="24"/>
              </w:rPr>
              <w:t xml:space="preserve">нежное поощрение  </w:t>
            </w:r>
          </w:p>
        </w:tc>
        <w:tc>
          <w:tcPr>
            <w:tcW w:w="1134" w:type="dxa"/>
          </w:tcPr>
          <w:p w:rsidR="00892BC6" w:rsidRPr="00C94B58" w:rsidRDefault="00892BC6" w:rsidP="00892BC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560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892BC6" w:rsidRPr="00C94B58" w:rsidRDefault="00892BC6" w:rsidP="00892BC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103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в конкурсе  по определению пол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чателей иных межбюджетных трансфертов из областного бюджета бюджетам муниципальных образований Вологодской области на госуда</w:t>
            </w:r>
            <w:r w:rsidRPr="00C94B58">
              <w:rPr>
                <w:sz w:val="24"/>
              </w:rPr>
              <w:t>р</w:t>
            </w:r>
            <w:r w:rsidRPr="00C94B58">
              <w:rPr>
                <w:sz w:val="24"/>
              </w:rPr>
              <w:t>ственную поддержку лучших работников сел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ских учреждений работники Домов культуры направлена 1 заявка.   В число победителей учреждение не вошло.</w:t>
            </w:r>
          </w:p>
        </w:tc>
      </w:tr>
      <w:tr w:rsidR="00C94B58" w:rsidRPr="00C94B58" w:rsidTr="00892BC6">
        <w:trPr>
          <w:tblCellSpacing w:w="5" w:type="nil"/>
        </w:trPr>
        <w:tc>
          <w:tcPr>
            <w:tcW w:w="642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5.</w:t>
            </w:r>
          </w:p>
        </w:tc>
        <w:tc>
          <w:tcPr>
            <w:tcW w:w="3402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rFonts w:eastAsia="TimesNewRomanPSMT"/>
                <w:sz w:val="24"/>
              </w:rPr>
              <w:t>Число лучших муниципальных учреждений культуры, нах</w:t>
            </w:r>
            <w:r w:rsidRPr="00C94B58">
              <w:rPr>
                <w:rFonts w:eastAsia="TimesNewRomanPSMT"/>
                <w:sz w:val="24"/>
              </w:rPr>
              <w:t>о</w:t>
            </w:r>
            <w:r w:rsidRPr="00C94B58">
              <w:rPr>
                <w:rFonts w:eastAsia="TimesNewRomanPSMT"/>
                <w:sz w:val="24"/>
              </w:rPr>
              <w:t>дящихся на территории сел</w:t>
            </w:r>
            <w:r w:rsidRPr="00C94B58">
              <w:rPr>
                <w:rFonts w:eastAsia="TimesNewRomanPSMT"/>
                <w:sz w:val="24"/>
              </w:rPr>
              <w:t>ь</w:t>
            </w:r>
            <w:r w:rsidRPr="00C94B58">
              <w:rPr>
                <w:rFonts w:eastAsia="TimesNewRomanPSMT"/>
                <w:sz w:val="24"/>
              </w:rPr>
              <w:t>ского поселения, которым в</w:t>
            </w:r>
            <w:r w:rsidRPr="00C94B58">
              <w:rPr>
                <w:rFonts w:eastAsia="TimesNewRomanPSMT"/>
                <w:sz w:val="24"/>
              </w:rPr>
              <w:t>ы</w:t>
            </w:r>
            <w:r w:rsidRPr="00C94B58">
              <w:rPr>
                <w:rFonts w:eastAsia="TimesNewRomanPSMT"/>
                <w:sz w:val="24"/>
              </w:rPr>
              <w:t xml:space="preserve">плачено денежное поощрение </w:t>
            </w:r>
          </w:p>
        </w:tc>
        <w:tc>
          <w:tcPr>
            <w:tcW w:w="1134" w:type="dxa"/>
          </w:tcPr>
          <w:p w:rsidR="00892BC6" w:rsidRPr="00C94B58" w:rsidRDefault="00892BC6" w:rsidP="00892BC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учр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ждений</w:t>
            </w:r>
          </w:p>
        </w:tc>
        <w:tc>
          <w:tcPr>
            <w:tcW w:w="1560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892BC6" w:rsidRPr="00C94B58" w:rsidRDefault="00892BC6" w:rsidP="00892BC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103" w:type="dxa"/>
          </w:tcPr>
          <w:p w:rsidR="00892BC6" w:rsidRPr="00C94B58" w:rsidRDefault="00892BC6" w:rsidP="00892BC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В 2022 году </w:t>
            </w:r>
            <w:proofErr w:type="gramStart"/>
            <w:r w:rsidRPr="00C94B58">
              <w:rPr>
                <w:sz w:val="24"/>
              </w:rPr>
              <w:t>для участия в конкурсе по опред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лению получателей иных межбюджетных трансфертов из областного бюджета бюджетам муниципальных образований Вологодской о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ласти на государственную поддержку</w:t>
            </w:r>
            <w:proofErr w:type="gramEnd"/>
            <w:r w:rsidRPr="00C94B58">
              <w:rPr>
                <w:sz w:val="24"/>
              </w:rPr>
              <w:t xml:space="preserve"> лучших сельских учреждений культуры  направлены 3 заявки.  В число победителей учреждения не вошли.</w:t>
            </w:r>
          </w:p>
        </w:tc>
      </w:tr>
      <w:tr w:rsidR="00C94B58" w:rsidRPr="00C94B58" w:rsidTr="00892BC6">
        <w:trPr>
          <w:tblCellSpacing w:w="5" w:type="nil"/>
        </w:trPr>
        <w:tc>
          <w:tcPr>
            <w:tcW w:w="642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6</w:t>
            </w:r>
            <w:r w:rsidR="00F33818" w:rsidRPr="00C94B58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892BC6" w:rsidRPr="00C94B58" w:rsidRDefault="00892BC6" w:rsidP="00892BC6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Приобретены передвижные многофункциональные центры (автоклубы) для обслуживания сельского населения</w:t>
            </w:r>
          </w:p>
        </w:tc>
        <w:tc>
          <w:tcPr>
            <w:tcW w:w="1134" w:type="dxa"/>
          </w:tcPr>
          <w:p w:rsidR="00892BC6" w:rsidRPr="00C94B58" w:rsidRDefault="00892BC6" w:rsidP="00892BC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560" w:type="dxa"/>
          </w:tcPr>
          <w:p w:rsidR="00892BC6" w:rsidRPr="00C94B58" w:rsidRDefault="00892BC6" w:rsidP="00892BC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103" w:type="dxa"/>
          </w:tcPr>
          <w:p w:rsidR="00892BC6" w:rsidRPr="00C94B58" w:rsidRDefault="00892BC6" w:rsidP="00892BC6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 xml:space="preserve">Мероприятие выполнено в 2020 году. </w:t>
            </w:r>
          </w:p>
        </w:tc>
      </w:tr>
      <w:tr w:rsidR="00C94B58" w:rsidRPr="00C94B58" w:rsidTr="00892BC6">
        <w:trPr>
          <w:tblCellSpacing w:w="5" w:type="nil"/>
        </w:trPr>
        <w:tc>
          <w:tcPr>
            <w:tcW w:w="642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7.</w:t>
            </w:r>
          </w:p>
        </w:tc>
        <w:tc>
          <w:tcPr>
            <w:tcW w:w="3402" w:type="dxa"/>
          </w:tcPr>
          <w:p w:rsidR="00892BC6" w:rsidRPr="00C94B58" w:rsidRDefault="00892BC6" w:rsidP="00892BC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Созданы виртуальные ко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цертные залы на площадках организаций культуры, в том числе в домах культуры, би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лиотеках, музеях, для трансл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ции знаковых культурных м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роприятий</w:t>
            </w:r>
          </w:p>
        </w:tc>
        <w:tc>
          <w:tcPr>
            <w:tcW w:w="1134" w:type="dxa"/>
          </w:tcPr>
          <w:p w:rsidR="00892BC6" w:rsidRPr="00C94B58" w:rsidRDefault="00892BC6" w:rsidP="00892BC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560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892BC6" w:rsidRPr="00C94B58" w:rsidRDefault="00892BC6" w:rsidP="00892BC6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892BC6" w:rsidRPr="00C94B58" w:rsidRDefault="00892BC6" w:rsidP="00892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103" w:type="dxa"/>
          </w:tcPr>
          <w:p w:rsidR="00892BC6" w:rsidRPr="00C94B58" w:rsidRDefault="00892BC6" w:rsidP="00892BC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Показатель выполнен в 2021 году</w:t>
            </w:r>
            <w:r w:rsidR="00F33818" w:rsidRPr="00C94B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2BC6" w:rsidRPr="00C94B58" w:rsidRDefault="00892BC6" w:rsidP="00892BC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4B58" w:rsidRPr="00C94B58" w:rsidTr="00F33818">
        <w:trPr>
          <w:tblCellSpacing w:w="5" w:type="nil"/>
        </w:trPr>
        <w:tc>
          <w:tcPr>
            <w:tcW w:w="642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8.</w:t>
            </w:r>
          </w:p>
        </w:tc>
        <w:tc>
          <w:tcPr>
            <w:tcW w:w="3402" w:type="dxa"/>
          </w:tcPr>
          <w:p w:rsidR="00F33818" w:rsidRPr="00C94B58" w:rsidRDefault="00F33818" w:rsidP="00F338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Построены (реконструиров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ны) и (или) капитально отр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монтированы культурно-досуговые организации в сел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ской местности</w:t>
            </w:r>
          </w:p>
        </w:tc>
        <w:tc>
          <w:tcPr>
            <w:tcW w:w="1134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560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F33818" w:rsidRPr="00C94B58" w:rsidRDefault="00F33818" w:rsidP="00F3381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рамках реализации программы Губернатора области «Сельский дом культуры» в 2022 году проведены работы по капитальному ремонту помещений  Чучковского Дома культуры, ф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лиала БУК СМР ЦНКиХР «Сокольский». 23.09.2022 состоялось торжественное открытие Дома культуры после ремонта.</w:t>
            </w:r>
          </w:p>
        </w:tc>
      </w:tr>
      <w:tr w:rsidR="00C94B58" w:rsidRPr="00C94B58" w:rsidTr="00F33818">
        <w:trPr>
          <w:tblCellSpacing w:w="5" w:type="nil"/>
        </w:trPr>
        <w:tc>
          <w:tcPr>
            <w:tcW w:w="642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9.</w:t>
            </w:r>
          </w:p>
        </w:tc>
        <w:tc>
          <w:tcPr>
            <w:tcW w:w="3402" w:type="dxa"/>
          </w:tcPr>
          <w:p w:rsidR="00F33818" w:rsidRPr="00C94B58" w:rsidRDefault="00F33818" w:rsidP="00F3381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Динамика количества заним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ющихся в кружках, любител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ских объединениях по отнош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 xml:space="preserve">нию  к 2016 году  </w:t>
            </w:r>
          </w:p>
        </w:tc>
        <w:tc>
          <w:tcPr>
            <w:tcW w:w="1134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118,3</w:t>
            </w:r>
          </w:p>
        </w:tc>
        <w:tc>
          <w:tcPr>
            <w:tcW w:w="1275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102</w:t>
            </w:r>
          </w:p>
        </w:tc>
        <w:tc>
          <w:tcPr>
            <w:tcW w:w="1418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118,6</w:t>
            </w:r>
          </w:p>
        </w:tc>
        <w:tc>
          <w:tcPr>
            <w:tcW w:w="5103" w:type="dxa"/>
          </w:tcPr>
          <w:p w:rsidR="00F33818" w:rsidRPr="00C94B58" w:rsidRDefault="00F33818" w:rsidP="00F3381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F33818" w:rsidRPr="00C94B58" w:rsidRDefault="00F33818" w:rsidP="00F3381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в клубных формированиях заним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 xml:space="preserve">лось 7272 человек (в 2016 году- 6131).  </w:t>
            </w:r>
          </w:p>
        </w:tc>
      </w:tr>
      <w:tr w:rsidR="00C94B58" w:rsidRPr="00C94B58" w:rsidTr="00F33818">
        <w:trPr>
          <w:tblCellSpacing w:w="5" w:type="nil"/>
        </w:trPr>
        <w:tc>
          <w:tcPr>
            <w:tcW w:w="642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10.</w:t>
            </w:r>
          </w:p>
        </w:tc>
        <w:tc>
          <w:tcPr>
            <w:tcW w:w="3402" w:type="dxa"/>
          </w:tcPr>
          <w:p w:rsidR="00F33818" w:rsidRPr="00C94B58" w:rsidRDefault="00F33818" w:rsidP="00F3381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Средняя численность участн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ков клубных формирований в расчете на 1 тыс. человек  </w:t>
            </w:r>
          </w:p>
        </w:tc>
        <w:tc>
          <w:tcPr>
            <w:tcW w:w="1134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560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178</w:t>
            </w:r>
          </w:p>
        </w:tc>
        <w:tc>
          <w:tcPr>
            <w:tcW w:w="1275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179</w:t>
            </w:r>
          </w:p>
        </w:tc>
        <w:tc>
          <w:tcPr>
            <w:tcW w:w="1418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181,9</w:t>
            </w:r>
          </w:p>
        </w:tc>
        <w:tc>
          <w:tcPr>
            <w:tcW w:w="5103" w:type="dxa"/>
          </w:tcPr>
          <w:p w:rsidR="00F33818" w:rsidRPr="00C94B58" w:rsidRDefault="00F33818" w:rsidP="00F33818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в клубных формированиях  (по району) занималось 8428 участников.  При ра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чете показателя учтена численность населения района на 01.10.2022 года - 46335 человек.</w:t>
            </w:r>
          </w:p>
        </w:tc>
      </w:tr>
      <w:tr w:rsidR="00C94B58" w:rsidRPr="00C94B58" w:rsidTr="00F33818">
        <w:trPr>
          <w:tblCellSpacing w:w="5" w:type="nil"/>
        </w:trPr>
        <w:tc>
          <w:tcPr>
            <w:tcW w:w="642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11.</w:t>
            </w:r>
          </w:p>
        </w:tc>
        <w:tc>
          <w:tcPr>
            <w:tcW w:w="3402" w:type="dxa"/>
          </w:tcPr>
          <w:p w:rsidR="00F33818" w:rsidRPr="00C94B58" w:rsidRDefault="00F33818" w:rsidP="00F3381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организованных мастер-классов, направленных на привлечение населения к обучению навыками масте</w:t>
            </w:r>
            <w:r w:rsidRPr="00C94B58">
              <w:rPr>
                <w:sz w:val="24"/>
              </w:rPr>
              <w:t>р</w:t>
            </w:r>
            <w:r w:rsidRPr="00C94B58">
              <w:rPr>
                <w:sz w:val="24"/>
              </w:rPr>
              <w:t xml:space="preserve">ства  </w:t>
            </w:r>
          </w:p>
        </w:tc>
        <w:tc>
          <w:tcPr>
            <w:tcW w:w="1134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560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54</w:t>
            </w:r>
          </w:p>
        </w:tc>
        <w:tc>
          <w:tcPr>
            <w:tcW w:w="1275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55</w:t>
            </w:r>
          </w:p>
        </w:tc>
        <w:tc>
          <w:tcPr>
            <w:tcW w:w="1418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57</w:t>
            </w:r>
          </w:p>
        </w:tc>
        <w:tc>
          <w:tcPr>
            <w:tcW w:w="5103" w:type="dxa"/>
          </w:tcPr>
          <w:p w:rsidR="00F33818" w:rsidRPr="00C94B58" w:rsidRDefault="00F33818" w:rsidP="00F3381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F33818" w:rsidRPr="00C94B58" w:rsidRDefault="00F33818" w:rsidP="00F3381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на базе БУК СМР ЦНКиХР «С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 xml:space="preserve">кольский» проведены мастер-классы по </w:t>
            </w:r>
            <w:r w:rsidRPr="00C94B58">
              <w:rPr>
                <w:sz w:val="24"/>
                <w:lang w:eastAsia="en-US"/>
              </w:rPr>
              <w:t xml:space="preserve"> кр</w:t>
            </w:r>
            <w:r w:rsidRPr="00C94B58">
              <w:rPr>
                <w:sz w:val="24"/>
                <w:lang w:eastAsia="en-US"/>
              </w:rPr>
              <w:t>у</w:t>
            </w:r>
            <w:r w:rsidRPr="00C94B58">
              <w:rPr>
                <w:sz w:val="24"/>
                <w:lang w:eastAsia="en-US"/>
              </w:rPr>
              <w:t>жевоплетению, росписи по дереву, макраме, р</w:t>
            </w:r>
            <w:r w:rsidRPr="00C94B58">
              <w:rPr>
                <w:sz w:val="24"/>
              </w:rPr>
              <w:t>абота с лоскутом, пряжей, вышивка, бумажная пластика и др.</w:t>
            </w:r>
          </w:p>
        </w:tc>
      </w:tr>
      <w:tr w:rsidR="00C94B58" w:rsidRPr="00C94B58" w:rsidTr="00F33818">
        <w:trPr>
          <w:tblCellSpacing w:w="5" w:type="nil"/>
        </w:trPr>
        <w:tc>
          <w:tcPr>
            <w:tcW w:w="642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rPr>
                <w:sz w:val="24"/>
                <w:highlight w:val="yellow"/>
              </w:rPr>
            </w:pPr>
            <w:r w:rsidRPr="00C94B58">
              <w:rPr>
                <w:sz w:val="24"/>
              </w:rPr>
              <w:t>12.</w:t>
            </w:r>
          </w:p>
        </w:tc>
        <w:tc>
          <w:tcPr>
            <w:tcW w:w="3402" w:type="dxa"/>
          </w:tcPr>
          <w:p w:rsidR="00F33818" w:rsidRPr="00C94B58" w:rsidRDefault="00F33818" w:rsidP="00F3381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Увеличение количества гра</w:t>
            </w:r>
            <w:r w:rsidRPr="00C94B58">
              <w:rPr>
                <w:sz w:val="24"/>
              </w:rPr>
              <w:t>ж</w:t>
            </w:r>
            <w:r w:rsidRPr="00C94B58">
              <w:rPr>
                <w:sz w:val="24"/>
              </w:rPr>
              <w:t>дан, участвующих в добр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вольческой (волонтерской) д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ятельности.</w:t>
            </w:r>
          </w:p>
        </w:tc>
        <w:tc>
          <w:tcPr>
            <w:tcW w:w="1134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560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5103" w:type="dxa"/>
          </w:tcPr>
          <w:p w:rsidR="00F33818" w:rsidRPr="00C94B58" w:rsidRDefault="00F33818" w:rsidP="00F33818">
            <w:pPr>
              <w:widowControl w:val="0"/>
              <w:jc w:val="both"/>
              <w:rPr>
                <w:sz w:val="24"/>
              </w:rPr>
            </w:pPr>
            <w:proofErr w:type="gramStart"/>
            <w:r w:rsidRPr="00C94B58">
              <w:rPr>
                <w:sz w:val="24"/>
              </w:rPr>
              <w:t>На конец</w:t>
            </w:r>
            <w:proofErr w:type="gramEnd"/>
            <w:r w:rsidRPr="00C94B58">
              <w:rPr>
                <w:sz w:val="24"/>
              </w:rPr>
              <w:t xml:space="preserve"> 2022 года к организации и провед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нию мероприятий в учреждениях КДТ   пр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влечено  2 человека  (в 2021 году - 1 человек КСЦ «Пригородный», в 2022 году – 1 человек БУК СМР ЦНКиХР «Сокольский»)</w:t>
            </w:r>
          </w:p>
        </w:tc>
      </w:tr>
      <w:tr w:rsidR="00C94B58" w:rsidRPr="00C94B58" w:rsidTr="00DB39CF">
        <w:trPr>
          <w:tblCellSpacing w:w="5" w:type="nil"/>
        </w:trPr>
        <w:tc>
          <w:tcPr>
            <w:tcW w:w="14534" w:type="dxa"/>
            <w:gridSpan w:val="7"/>
            <w:vAlign w:val="center"/>
          </w:tcPr>
          <w:p w:rsidR="007B5607" w:rsidRPr="00C94B58" w:rsidRDefault="007B5607" w:rsidP="00DB3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bCs/>
                <w:iCs/>
                <w:sz w:val="24"/>
              </w:rPr>
              <w:t>Подпрограмма 4 «Музейная деятельность и развитие туризма»</w:t>
            </w:r>
          </w:p>
        </w:tc>
      </w:tr>
      <w:tr w:rsidR="00C94B58" w:rsidRPr="00C94B58" w:rsidTr="00F33818">
        <w:trPr>
          <w:tblCellSpacing w:w="5" w:type="nil"/>
        </w:trPr>
        <w:tc>
          <w:tcPr>
            <w:tcW w:w="642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402" w:type="dxa"/>
          </w:tcPr>
          <w:p w:rsidR="00F33818" w:rsidRPr="00C94B58" w:rsidRDefault="00F33818" w:rsidP="00F3381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представленных (во всех формах) зрителю музейных предметов в общем количестве музейных предметов основн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го фонда</w:t>
            </w:r>
          </w:p>
        </w:tc>
        <w:tc>
          <w:tcPr>
            <w:tcW w:w="1134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47,9</w:t>
            </w:r>
          </w:p>
        </w:tc>
        <w:tc>
          <w:tcPr>
            <w:tcW w:w="1275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43</w:t>
            </w:r>
          </w:p>
        </w:tc>
        <w:tc>
          <w:tcPr>
            <w:tcW w:w="1418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49,9</w:t>
            </w:r>
          </w:p>
        </w:tc>
        <w:tc>
          <w:tcPr>
            <w:tcW w:w="5103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в постоянных экспозициях и при организации временных выставок музея было представлено из основного фонда 9610 ед. хр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нения, всего основной фонд составляет 19228 ед. хранения.</w:t>
            </w:r>
          </w:p>
        </w:tc>
      </w:tr>
      <w:tr w:rsidR="00C94B58" w:rsidRPr="00C94B58" w:rsidTr="00F33818">
        <w:trPr>
          <w:tblCellSpacing w:w="5" w:type="nil"/>
        </w:trPr>
        <w:tc>
          <w:tcPr>
            <w:tcW w:w="642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402" w:type="dxa"/>
          </w:tcPr>
          <w:p w:rsidR="00F33818" w:rsidRPr="00C94B58" w:rsidRDefault="00F33818" w:rsidP="00F3381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музейных предметов и коллекций, внесенных в эле</w:t>
            </w:r>
            <w:r w:rsidRPr="00C94B58">
              <w:rPr>
                <w:sz w:val="24"/>
              </w:rPr>
              <w:t>к</w:t>
            </w:r>
            <w:r w:rsidRPr="00C94B58">
              <w:rPr>
                <w:sz w:val="24"/>
              </w:rPr>
              <w:t>тронную базу данных музея</w:t>
            </w:r>
          </w:p>
        </w:tc>
        <w:tc>
          <w:tcPr>
            <w:tcW w:w="1134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58,0</w:t>
            </w:r>
          </w:p>
        </w:tc>
        <w:tc>
          <w:tcPr>
            <w:tcW w:w="1275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50</w:t>
            </w:r>
          </w:p>
        </w:tc>
        <w:tc>
          <w:tcPr>
            <w:tcW w:w="1418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65,1</w:t>
            </w:r>
          </w:p>
        </w:tc>
        <w:tc>
          <w:tcPr>
            <w:tcW w:w="5103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На 31.12.2022 года в электронную базу внесено 18886 музейных предметов и коллекций. М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 xml:space="preserve">зейный фонд составляет 28991 предмет.    </w:t>
            </w:r>
          </w:p>
        </w:tc>
      </w:tr>
      <w:tr w:rsidR="00C94B58" w:rsidRPr="00C94B58" w:rsidTr="00F33818">
        <w:trPr>
          <w:tblCellSpacing w:w="5" w:type="nil"/>
        </w:trPr>
        <w:tc>
          <w:tcPr>
            <w:tcW w:w="642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402" w:type="dxa"/>
          </w:tcPr>
          <w:p w:rsidR="00F33818" w:rsidRPr="00C94B58" w:rsidRDefault="00F33818" w:rsidP="00F3381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Посещаемость музеев района, посещений на 1 жителя в год.</w:t>
            </w:r>
          </w:p>
        </w:tc>
        <w:tc>
          <w:tcPr>
            <w:tcW w:w="1134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посещ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ний</w:t>
            </w:r>
          </w:p>
        </w:tc>
        <w:tc>
          <w:tcPr>
            <w:tcW w:w="1560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0,88</w:t>
            </w:r>
          </w:p>
        </w:tc>
        <w:tc>
          <w:tcPr>
            <w:tcW w:w="1275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0,69</w:t>
            </w:r>
          </w:p>
        </w:tc>
        <w:tc>
          <w:tcPr>
            <w:tcW w:w="1418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0,90</w:t>
            </w:r>
          </w:p>
        </w:tc>
        <w:tc>
          <w:tcPr>
            <w:tcW w:w="5103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число посещений музея составило 41903 раз (при расчете показателя учтена чи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ленность населения района на 01.10.2022 года – 46335 человек).</w:t>
            </w:r>
          </w:p>
        </w:tc>
      </w:tr>
      <w:tr w:rsidR="00C94B58" w:rsidRPr="00C94B58" w:rsidTr="00F33818">
        <w:trPr>
          <w:tblCellSpacing w:w="5" w:type="nil"/>
        </w:trPr>
        <w:tc>
          <w:tcPr>
            <w:tcW w:w="642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402" w:type="dxa"/>
          </w:tcPr>
          <w:p w:rsidR="00F33818" w:rsidRPr="00C94B58" w:rsidRDefault="00F33818" w:rsidP="00F3381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Динамика количества выст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вочных проектов, осуществл</w:t>
            </w:r>
            <w:r w:rsidRPr="00C94B58">
              <w:rPr>
                <w:sz w:val="24"/>
              </w:rPr>
              <w:t>я</w:t>
            </w:r>
            <w:r w:rsidRPr="00C94B58">
              <w:rPr>
                <w:sz w:val="24"/>
              </w:rPr>
              <w:t>емых в музеях района (по о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ношению к 2016 году)</w:t>
            </w:r>
          </w:p>
        </w:tc>
        <w:tc>
          <w:tcPr>
            <w:tcW w:w="1134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140</w:t>
            </w:r>
          </w:p>
        </w:tc>
        <w:tc>
          <w:tcPr>
            <w:tcW w:w="1275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129</w:t>
            </w:r>
          </w:p>
        </w:tc>
        <w:tc>
          <w:tcPr>
            <w:tcW w:w="1418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148,6</w:t>
            </w:r>
          </w:p>
        </w:tc>
        <w:tc>
          <w:tcPr>
            <w:tcW w:w="5103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В 2022 году работало 52 </w:t>
            </w:r>
            <w:proofErr w:type="gramStart"/>
            <w:r w:rsidRPr="00C94B58">
              <w:rPr>
                <w:sz w:val="24"/>
              </w:rPr>
              <w:t>выставочных</w:t>
            </w:r>
            <w:proofErr w:type="gramEnd"/>
            <w:r w:rsidRPr="00C94B58">
              <w:rPr>
                <w:sz w:val="24"/>
              </w:rPr>
              <w:t xml:space="preserve"> проекта (в 2016 году – 35).  </w:t>
            </w:r>
          </w:p>
        </w:tc>
      </w:tr>
      <w:tr w:rsidR="00C94B58" w:rsidRPr="00C94B58" w:rsidTr="00F33818">
        <w:trPr>
          <w:tblCellSpacing w:w="5" w:type="nil"/>
        </w:trPr>
        <w:tc>
          <w:tcPr>
            <w:tcW w:w="642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5.</w:t>
            </w:r>
          </w:p>
        </w:tc>
        <w:tc>
          <w:tcPr>
            <w:tcW w:w="3402" w:type="dxa"/>
          </w:tcPr>
          <w:p w:rsidR="00F33818" w:rsidRPr="00C94B58" w:rsidRDefault="00F33818" w:rsidP="00F3381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музеев, имеющих сайт в сети «Интернет», в общем к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личестве музеев района</w:t>
            </w:r>
          </w:p>
        </w:tc>
        <w:tc>
          <w:tcPr>
            <w:tcW w:w="1134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275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418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03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дан на основании Формы федерал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ного статистического наблюдения 8-НК за 2022 год.</w:t>
            </w:r>
          </w:p>
        </w:tc>
      </w:tr>
      <w:tr w:rsidR="00C94B58" w:rsidRPr="00C94B58" w:rsidTr="00F33818">
        <w:trPr>
          <w:tblCellSpacing w:w="5" w:type="nil"/>
        </w:trPr>
        <w:tc>
          <w:tcPr>
            <w:tcW w:w="642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6.</w:t>
            </w:r>
          </w:p>
        </w:tc>
        <w:tc>
          <w:tcPr>
            <w:tcW w:w="3402" w:type="dxa"/>
          </w:tcPr>
          <w:p w:rsidR="00F33818" w:rsidRPr="00C94B58" w:rsidRDefault="00F33818" w:rsidP="00F33818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Уровень удовлетворенности населения качеством и досту</w:t>
            </w:r>
            <w:r w:rsidRPr="00C94B58">
              <w:rPr>
                <w:sz w:val="24"/>
              </w:rPr>
              <w:t>п</w:t>
            </w:r>
            <w:r w:rsidRPr="00C94B58">
              <w:rPr>
                <w:sz w:val="24"/>
              </w:rPr>
              <w:t>ностью муниципальных услуг в сфере музейного обслужив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ния населения</w:t>
            </w:r>
          </w:p>
        </w:tc>
        <w:tc>
          <w:tcPr>
            <w:tcW w:w="1134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85,14</w:t>
            </w:r>
          </w:p>
        </w:tc>
        <w:tc>
          <w:tcPr>
            <w:tcW w:w="1275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90</w:t>
            </w:r>
          </w:p>
        </w:tc>
        <w:tc>
          <w:tcPr>
            <w:tcW w:w="1418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5103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highlight w:val="yellow"/>
              </w:rPr>
            </w:pPr>
            <w:r w:rsidRPr="00C94B58">
              <w:rPr>
                <w:sz w:val="24"/>
                <w:shd w:val="clear" w:color="auto" w:fill="FFFFFF"/>
              </w:rPr>
              <w:t>По информации, предоставленной  Департ</w:t>
            </w:r>
            <w:r w:rsidRPr="00C94B58">
              <w:rPr>
                <w:sz w:val="24"/>
                <w:shd w:val="clear" w:color="auto" w:fill="FFFFFF"/>
              </w:rPr>
              <w:t>а</w:t>
            </w:r>
            <w:r w:rsidRPr="00C94B58">
              <w:rPr>
                <w:sz w:val="24"/>
                <w:shd w:val="clear" w:color="auto" w:fill="FFFFFF"/>
              </w:rPr>
              <w:t>ментом культуры и туризма Вологодской обл</w:t>
            </w:r>
            <w:r w:rsidRPr="00C94B58">
              <w:rPr>
                <w:sz w:val="24"/>
                <w:shd w:val="clear" w:color="auto" w:fill="FFFFFF"/>
              </w:rPr>
              <w:t>а</w:t>
            </w:r>
            <w:r w:rsidRPr="00C94B58">
              <w:rPr>
                <w:sz w:val="24"/>
                <w:shd w:val="clear" w:color="auto" w:fill="FFFFFF"/>
              </w:rPr>
              <w:t>сти,  процедура проведенной в 2022 году нез</w:t>
            </w:r>
            <w:r w:rsidRPr="00C94B58">
              <w:rPr>
                <w:sz w:val="24"/>
                <w:shd w:val="clear" w:color="auto" w:fill="FFFFFF"/>
              </w:rPr>
              <w:t>а</w:t>
            </w:r>
            <w:r w:rsidRPr="00C94B58">
              <w:rPr>
                <w:sz w:val="24"/>
                <w:shd w:val="clear" w:color="auto" w:fill="FFFFFF"/>
              </w:rPr>
              <w:t xml:space="preserve">висимой </w:t>
            </w:r>
            <w:proofErr w:type="gramStart"/>
            <w:r w:rsidRPr="00C94B58">
              <w:rPr>
                <w:sz w:val="24"/>
                <w:shd w:val="clear" w:color="auto" w:fill="FFFFFF"/>
              </w:rPr>
              <w:t>оценки качества условий оказания услуг</w:t>
            </w:r>
            <w:proofErr w:type="gramEnd"/>
            <w:r w:rsidRPr="00C94B58">
              <w:rPr>
                <w:sz w:val="24"/>
                <w:shd w:val="clear" w:color="auto" w:fill="FFFFFF"/>
              </w:rPr>
              <w:t xml:space="preserve"> муниципальными учреждениями культ</w:t>
            </w:r>
            <w:r w:rsidRPr="00C94B58">
              <w:rPr>
                <w:sz w:val="24"/>
                <w:shd w:val="clear" w:color="auto" w:fill="FFFFFF"/>
              </w:rPr>
              <w:t>у</w:t>
            </w:r>
            <w:r w:rsidRPr="00C94B58">
              <w:rPr>
                <w:sz w:val="24"/>
                <w:shd w:val="clear" w:color="auto" w:fill="FFFFFF"/>
              </w:rPr>
              <w:t>ры признана несостоявшейся.</w:t>
            </w:r>
          </w:p>
        </w:tc>
      </w:tr>
      <w:tr w:rsidR="00C94B58" w:rsidRPr="00C94B58" w:rsidTr="00F33818">
        <w:trPr>
          <w:tblCellSpacing w:w="5" w:type="nil"/>
        </w:trPr>
        <w:tc>
          <w:tcPr>
            <w:tcW w:w="642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7.</w:t>
            </w:r>
          </w:p>
        </w:tc>
        <w:tc>
          <w:tcPr>
            <w:tcW w:w="3402" w:type="dxa"/>
          </w:tcPr>
          <w:p w:rsidR="00F33818" w:rsidRPr="00C94B58" w:rsidRDefault="00F33818" w:rsidP="00AB51C4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посетителей в ра</w:t>
            </w:r>
            <w:r w:rsidRPr="00C94B58">
              <w:rPr>
                <w:sz w:val="24"/>
              </w:rPr>
              <w:t>й</w:t>
            </w:r>
            <w:r w:rsidRPr="00C94B58">
              <w:rPr>
                <w:sz w:val="24"/>
              </w:rPr>
              <w:t>оне (туристы и экскурсанты)</w:t>
            </w:r>
          </w:p>
        </w:tc>
        <w:tc>
          <w:tcPr>
            <w:tcW w:w="1134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тыс. чел.</w:t>
            </w:r>
          </w:p>
        </w:tc>
        <w:tc>
          <w:tcPr>
            <w:tcW w:w="1560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46,3</w:t>
            </w:r>
          </w:p>
        </w:tc>
        <w:tc>
          <w:tcPr>
            <w:tcW w:w="1275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44</w:t>
            </w:r>
          </w:p>
        </w:tc>
        <w:tc>
          <w:tcPr>
            <w:tcW w:w="1418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47,8</w:t>
            </w:r>
          </w:p>
        </w:tc>
        <w:tc>
          <w:tcPr>
            <w:tcW w:w="5103" w:type="dxa"/>
          </w:tcPr>
          <w:p w:rsidR="00F33818" w:rsidRPr="00C94B58" w:rsidRDefault="00F33818" w:rsidP="00AB5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F33818" w:rsidRPr="00C94B58" w:rsidRDefault="00F33818" w:rsidP="00AB5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район посетили 47822</w:t>
            </w:r>
            <w:r w:rsidRPr="00C94B58">
              <w:rPr>
                <w:b/>
                <w:sz w:val="24"/>
              </w:rPr>
              <w:t xml:space="preserve"> </w:t>
            </w:r>
            <w:r w:rsidRPr="00C94B58">
              <w:rPr>
                <w:sz w:val="24"/>
              </w:rPr>
              <w:t xml:space="preserve">человека. </w:t>
            </w:r>
          </w:p>
          <w:p w:rsidR="00F33818" w:rsidRPr="00C94B58" w:rsidRDefault="00F33818" w:rsidP="00AB51C4">
            <w:pPr>
              <w:ind w:right="46"/>
              <w:jc w:val="both"/>
              <w:rPr>
                <w:sz w:val="24"/>
              </w:rPr>
            </w:pPr>
            <w:r w:rsidRPr="00C94B58">
              <w:rPr>
                <w:sz w:val="24"/>
              </w:rPr>
              <w:t>Увеличение показателя произошло за счет  участников (в том числе из других регионов России) масштабных спортивных соревнов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ний по вольной борьбе и тхэквондо, пров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 xml:space="preserve">дившихся на базе учреждений </w:t>
            </w:r>
            <w:proofErr w:type="spellStart"/>
            <w:r w:rsidRPr="00C94B58">
              <w:rPr>
                <w:sz w:val="24"/>
              </w:rPr>
              <w:t>ФКиС</w:t>
            </w:r>
            <w:proofErr w:type="spellEnd"/>
            <w:r w:rsidRPr="00C94B58">
              <w:rPr>
                <w:sz w:val="24"/>
              </w:rPr>
              <w:t xml:space="preserve"> района; а также в связи с активизацией работы Сокол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ского районного музея, других объектов показа по привлечению экскурсантов.</w:t>
            </w:r>
          </w:p>
        </w:tc>
      </w:tr>
      <w:tr w:rsidR="00C94B58" w:rsidRPr="00C94B58" w:rsidTr="00F33818">
        <w:trPr>
          <w:trHeight w:val="1076"/>
          <w:tblCellSpacing w:w="5" w:type="nil"/>
        </w:trPr>
        <w:tc>
          <w:tcPr>
            <w:tcW w:w="642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rPr>
                <w:sz w:val="24"/>
                <w:highlight w:val="yellow"/>
              </w:rPr>
            </w:pPr>
            <w:r w:rsidRPr="00C94B58">
              <w:rPr>
                <w:sz w:val="24"/>
              </w:rPr>
              <w:t>8.</w:t>
            </w:r>
          </w:p>
        </w:tc>
        <w:tc>
          <w:tcPr>
            <w:tcW w:w="3402" w:type="dxa"/>
          </w:tcPr>
          <w:p w:rsidR="00F33818" w:rsidRPr="00C94B58" w:rsidRDefault="00F33818" w:rsidP="00AB51C4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Увеличение количества гра</w:t>
            </w:r>
            <w:r w:rsidRPr="00C94B58">
              <w:rPr>
                <w:sz w:val="24"/>
              </w:rPr>
              <w:t>ж</w:t>
            </w:r>
            <w:r w:rsidRPr="00C94B58">
              <w:rPr>
                <w:sz w:val="24"/>
              </w:rPr>
              <w:t>дан, участвующих в добр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вольческой (волонтерской) д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ятельности</w:t>
            </w:r>
          </w:p>
        </w:tc>
        <w:tc>
          <w:tcPr>
            <w:tcW w:w="1134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560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F33818" w:rsidRPr="00C94B58" w:rsidRDefault="00F33818" w:rsidP="00F33818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F33818" w:rsidRPr="00C94B58" w:rsidRDefault="00F33818" w:rsidP="00F33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5103" w:type="dxa"/>
          </w:tcPr>
          <w:p w:rsidR="00F33818" w:rsidRPr="00C94B58" w:rsidRDefault="00F33818" w:rsidP="00AB5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gramStart"/>
            <w:r w:rsidRPr="00C94B58">
              <w:rPr>
                <w:sz w:val="24"/>
              </w:rPr>
              <w:t>На конец</w:t>
            </w:r>
            <w:proofErr w:type="gramEnd"/>
            <w:r w:rsidRPr="00C94B58">
              <w:rPr>
                <w:sz w:val="24"/>
              </w:rPr>
              <w:t xml:space="preserve"> 2022 года к организации и провед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нию мероприятий  привлечено 2 человека (1 человек, зарегистрирован как волонтер культ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ры).</w:t>
            </w:r>
          </w:p>
        </w:tc>
      </w:tr>
      <w:tr w:rsidR="00C94B58" w:rsidRPr="00C94B58" w:rsidTr="00DB39CF">
        <w:trPr>
          <w:tblCellSpacing w:w="5" w:type="nil"/>
        </w:trPr>
        <w:tc>
          <w:tcPr>
            <w:tcW w:w="14534" w:type="dxa"/>
            <w:gridSpan w:val="7"/>
            <w:vAlign w:val="center"/>
          </w:tcPr>
          <w:p w:rsidR="007B5607" w:rsidRPr="00C94B58" w:rsidRDefault="007B5607" w:rsidP="00DB39CF">
            <w:pPr>
              <w:widowControl w:val="0"/>
              <w:jc w:val="center"/>
              <w:rPr>
                <w:bCs/>
                <w:iCs/>
                <w:sz w:val="24"/>
              </w:rPr>
            </w:pPr>
            <w:r w:rsidRPr="00C94B58">
              <w:rPr>
                <w:bCs/>
                <w:iCs/>
                <w:sz w:val="24"/>
              </w:rPr>
              <w:t>Подпрограмма 5 «</w:t>
            </w:r>
            <w:r w:rsidRPr="00C94B58">
              <w:rPr>
                <w:sz w:val="24"/>
              </w:rPr>
              <w:t>Развитие физической культуры и спорта»</w:t>
            </w:r>
          </w:p>
        </w:tc>
      </w:tr>
      <w:tr w:rsidR="00C94B58" w:rsidRPr="00C94B58" w:rsidTr="00AB51C4">
        <w:trPr>
          <w:trHeight w:val="422"/>
          <w:tblCellSpacing w:w="5" w:type="nil"/>
        </w:trPr>
        <w:tc>
          <w:tcPr>
            <w:tcW w:w="642" w:type="dxa"/>
          </w:tcPr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402" w:type="dxa"/>
          </w:tcPr>
          <w:p w:rsidR="00AB51C4" w:rsidRPr="00C94B58" w:rsidRDefault="00AB51C4" w:rsidP="00AB51C4">
            <w:pPr>
              <w:pStyle w:val="Default"/>
              <w:widowControl w:val="0"/>
              <w:jc w:val="both"/>
              <w:rPr>
                <w:color w:val="auto"/>
              </w:rPr>
            </w:pPr>
            <w:proofErr w:type="gramStart"/>
            <w:r w:rsidRPr="00C94B58">
              <w:rPr>
                <w:color w:val="auto"/>
              </w:rPr>
              <w:t>Доля населения района, сист</w:t>
            </w:r>
            <w:r w:rsidRPr="00C94B58">
              <w:rPr>
                <w:color w:val="auto"/>
              </w:rPr>
              <w:t>е</w:t>
            </w:r>
            <w:r w:rsidRPr="00C94B58">
              <w:rPr>
                <w:color w:val="auto"/>
              </w:rPr>
              <w:t>матически занимающегося ф</w:t>
            </w:r>
            <w:r w:rsidRPr="00C94B58">
              <w:rPr>
                <w:color w:val="auto"/>
              </w:rPr>
              <w:t>и</w:t>
            </w:r>
            <w:r w:rsidRPr="00C94B58">
              <w:rPr>
                <w:color w:val="auto"/>
              </w:rPr>
              <w:t>зической культу-рой и спо</w:t>
            </w:r>
            <w:r w:rsidRPr="00C94B58">
              <w:rPr>
                <w:color w:val="auto"/>
              </w:rPr>
              <w:t>р</w:t>
            </w:r>
            <w:r w:rsidRPr="00C94B58">
              <w:rPr>
                <w:color w:val="auto"/>
              </w:rPr>
              <w:t xml:space="preserve">том, в общей численности населения от 3-х до 79 лет </w:t>
            </w:r>
            <w:proofErr w:type="gramEnd"/>
          </w:p>
        </w:tc>
        <w:tc>
          <w:tcPr>
            <w:tcW w:w="1134" w:type="dxa"/>
          </w:tcPr>
          <w:p w:rsidR="00AB51C4" w:rsidRPr="00C94B58" w:rsidRDefault="00AB51C4" w:rsidP="00AB51C4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49,3</w:t>
            </w:r>
          </w:p>
        </w:tc>
        <w:tc>
          <w:tcPr>
            <w:tcW w:w="1275" w:type="dxa"/>
          </w:tcPr>
          <w:p w:rsidR="00AB51C4" w:rsidRPr="00C94B58" w:rsidRDefault="00AB51C4" w:rsidP="00AB51C4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48,0</w:t>
            </w:r>
          </w:p>
        </w:tc>
        <w:tc>
          <w:tcPr>
            <w:tcW w:w="1418" w:type="dxa"/>
          </w:tcPr>
          <w:p w:rsidR="00AB51C4" w:rsidRPr="00C94B58" w:rsidRDefault="00AB51C4" w:rsidP="00AB51C4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50,4</w:t>
            </w:r>
          </w:p>
        </w:tc>
        <w:tc>
          <w:tcPr>
            <w:tcW w:w="5103" w:type="dxa"/>
          </w:tcPr>
          <w:p w:rsidR="00AB51C4" w:rsidRPr="00C94B58" w:rsidRDefault="00AB51C4" w:rsidP="00AB51C4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  </w:t>
            </w:r>
          </w:p>
          <w:p w:rsidR="00AB51C4" w:rsidRPr="00C94B58" w:rsidRDefault="00AB51C4" w:rsidP="00AB51C4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 состоянию на 31.12.2022 года физической культурой и спортом систематически заним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лось – 21882 человека в возрасте от 3 до 79 лет. Численность данной категории населения  по данным Вологдастата на 01.01.2022 года 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 xml:space="preserve">ставляет </w:t>
            </w:r>
            <w:r w:rsidRPr="00C94B58">
              <w:rPr>
                <w:strike/>
                <w:sz w:val="24"/>
              </w:rPr>
              <w:t xml:space="preserve"> </w:t>
            </w:r>
            <w:r w:rsidRPr="00C94B58">
              <w:rPr>
                <w:sz w:val="24"/>
              </w:rPr>
              <w:t xml:space="preserve"> 43420 человек. </w:t>
            </w:r>
          </w:p>
        </w:tc>
      </w:tr>
      <w:tr w:rsidR="00C94B58" w:rsidRPr="00C94B58" w:rsidTr="00AB51C4">
        <w:trPr>
          <w:tblCellSpacing w:w="5" w:type="nil"/>
        </w:trPr>
        <w:tc>
          <w:tcPr>
            <w:tcW w:w="642" w:type="dxa"/>
          </w:tcPr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402" w:type="dxa"/>
          </w:tcPr>
          <w:p w:rsidR="00AB51C4" w:rsidRPr="00C94B58" w:rsidRDefault="00AB51C4" w:rsidP="00AB51C4">
            <w:pPr>
              <w:pStyle w:val="Default"/>
              <w:widowControl w:val="0"/>
              <w:jc w:val="both"/>
              <w:rPr>
                <w:color w:val="auto"/>
              </w:rPr>
            </w:pPr>
            <w:r w:rsidRPr="00C94B58">
              <w:rPr>
                <w:color w:val="auto"/>
              </w:rPr>
              <w:t>Доля детей и молодежи (во</w:t>
            </w:r>
            <w:r w:rsidRPr="00C94B58">
              <w:rPr>
                <w:color w:val="auto"/>
              </w:rPr>
              <w:t>з</w:t>
            </w:r>
            <w:r w:rsidRPr="00C94B58">
              <w:rPr>
                <w:color w:val="auto"/>
              </w:rPr>
              <w:t>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134" w:type="dxa"/>
          </w:tcPr>
          <w:p w:rsidR="00AB51C4" w:rsidRPr="00C94B58" w:rsidRDefault="00AB51C4" w:rsidP="00AB51C4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68,0</w:t>
            </w:r>
          </w:p>
        </w:tc>
        <w:tc>
          <w:tcPr>
            <w:tcW w:w="1275" w:type="dxa"/>
          </w:tcPr>
          <w:p w:rsidR="00AB51C4" w:rsidRPr="00C94B58" w:rsidRDefault="00AB51C4" w:rsidP="00AB51C4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69,5</w:t>
            </w:r>
          </w:p>
        </w:tc>
        <w:tc>
          <w:tcPr>
            <w:tcW w:w="1418" w:type="dxa"/>
          </w:tcPr>
          <w:p w:rsidR="00AB51C4" w:rsidRPr="00C94B58" w:rsidRDefault="00AB51C4" w:rsidP="00AB51C4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69,5</w:t>
            </w:r>
          </w:p>
        </w:tc>
        <w:tc>
          <w:tcPr>
            <w:tcW w:w="5103" w:type="dxa"/>
          </w:tcPr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    </w:t>
            </w:r>
          </w:p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 состоянию на 31.12.2022 года физической культурой и спортом систематически заним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лось – 9809 человек в возрасте от 3 до 29 лет. Численность населения данной категории  ра</w:t>
            </w:r>
            <w:r w:rsidRPr="00C94B58">
              <w:rPr>
                <w:sz w:val="24"/>
              </w:rPr>
              <w:t>й</w:t>
            </w:r>
            <w:r w:rsidRPr="00C94B58">
              <w:rPr>
                <w:sz w:val="24"/>
              </w:rPr>
              <w:t xml:space="preserve">она по данным Вологдастата на 01.01.2022 года составляет - 14111 человек.   </w:t>
            </w:r>
          </w:p>
        </w:tc>
      </w:tr>
      <w:tr w:rsidR="00C94B58" w:rsidRPr="00C94B58" w:rsidTr="00AB51C4">
        <w:trPr>
          <w:tblCellSpacing w:w="5" w:type="nil"/>
        </w:trPr>
        <w:tc>
          <w:tcPr>
            <w:tcW w:w="642" w:type="dxa"/>
          </w:tcPr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402" w:type="dxa"/>
          </w:tcPr>
          <w:p w:rsidR="00AB51C4" w:rsidRPr="00C94B58" w:rsidRDefault="00AB51C4" w:rsidP="00AB51C4">
            <w:pPr>
              <w:pStyle w:val="Default"/>
              <w:widowControl w:val="0"/>
              <w:jc w:val="both"/>
              <w:rPr>
                <w:color w:val="auto"/>
              </w:rPr>
            </w:pPr>
            <w:r w:rsidRPr="00C94B58">
              <w:rPr>
                <w:color w:val="auto"/>
              </w:rPr>
              <w:t>Доля граждан среднего возра</w:t>
            </w:r>
            <w:r w:rsidRPr="00C94B58">
              <w:rPr>
                <w:color w:val="auto"/>
              </w:rPr>
              <w:t>с</w:t>
            </w:r>
            <w:r w:rsidRPr="00C94B58">
              <w:rPr>
                <w:color w:val="auto"/>
              </w:rPr>
              <w:t>та (женщины: 30-54 года; му</w:t>
            </w:r>
            <w:r w:rsidRPr="00C94B58">
              <w:rPr>
                <w:color w:val="auto"/>
              </w:rPr>
              <w:t>ж</w:t>
            </w:r>
            <w:r w:rsidRPr="00C94B58">
              <w:rPr>
                <w:color w:val="auto"/>
              </w:rPr>
              <w:t>чины: 30-59 лет), систематич</w:t>
            </w:r>
            <w:r w:rsidRPr="00C94B58">
              <w:rPr>
                <w:color w:val="auto"/>
              </w:rPr>
              <w:t>е</w:t>
            </w:r>
            <w:r w:rsidRPr="00C94B58">
              <w:rPr>
                <w:color w:val="auto"/>
              </w:rPr>
              <w:t>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134" w:type="dxa"/>
          </w:tcPr>
          <w:p w:rsidR="00AB51C4" w:rsidRPr="00C94B58" w:rsidRDefault="00AB51C4" w:rsidP="00AB51C4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%.</w:t>
            </w:r>
          </w:p>
        </w:tc>
        <w:tc>
          <w:tcPr>
            <w:tcW w:w="1560" w:type="dxa"/>
          </w:tcPr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49,9</w:t>
            </w:r>
          </w:p>
        </w:tc>
        <w:tc>
          <w:tcPr>
            <w:tcW w:w="1275" w:type="dxa"/>
          </w:tcPr>
          <w:p w:rsidR="00AB51C4" w:rsidRPr="00C94B58" w:rsidRDefault="00AB51C4" w:rsidP="00AB51C4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50,5</w:t>
            </w:r>
          </w:p>
        </w:tc>
        <w:tc>
          <w:tcPr>
            <w:tcW w:w="1418" w:type="dxa"/>
            <w:shd w:val="clear" w:color="auto" w:fill="auto"/>
          </w:tcPr>
          <w:p w:rsidR="00AB51C4" w:rsidRPr="00C94B58" w:rsidRDefault="00AB51C4" w:rsidP="00AB51C4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51,1</w:t>
            </w:r>
          </w:p>
        </w:tc>
        <w:tc>
          <w:tcPr>
            <w:tcW w:w="5103" w:type="dxa"/>
            <w:shd w:val="clear" w:color="auto" w:fill="auto"/>
          </w:tcPr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 состоянию на 31.12.2022 года физической культурой и спортом систематически заним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лось – 9057 человек  (женщины: 30-54 года; мужчины: 30-59 лет). Численность населения данной категории района по данным Вологд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стата на 01.01.2022 года составляет 17730 чел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век (женщин 7754 человека, мужчин 9973 чел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века).</w:t>
            </w:r>
          </w:p>
        </w:tc>
      </w:tr>
      <w:tr w:rsidR="00C94B58" w:rsidRPr="00C94B58" w:rsidTr="009F0E63">
        <w:trPr>
          <w:tblCellSpacing w:w="5" w:type="nil"/>
        </w:trPr>
        <w:tc>
          <w:tcPr>
            <w:tcW w:w="642" w:type="dxa"/>
          </w:tcPr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402" w:type="dxa"/>
          </w:tcPr>
          <w:p w:rsidR="00AB51C4" w:rsidRPr="00C94B58" w:rsidRDefault="00AB51C4" w:rsidP="00AB51C4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граждан старшего во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раста (женщины: 55-79 лет; мужчины: 60-69 лет), систем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тически занимающихся физ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ческой культурой и спортом, в общей численности граждан старшего возраста</w:t>
            </w:r>
          </w:p>
        </w:tc>
        <w:tc>
          <w:tcPr>
            <w:tcW w:w="1134" w:type="dxa"/>
            <w:vAlign w:val="center"/>
          </w:tcPr>
          <w:p w:rsidR="00AB51C4" w:rsidRPr="00C94B58" w:rsidRDefault="00AB51C4" w:rsidP="00AB51C4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  <w:vAlign w:val="center"/>
          </w:tcPr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27,8 </w:t>
            </w:r>
          </w:p>
        </w:tc>
        <w:tc>
          <w:tcPr>
            <w:tcW w:w="1275" w:type="dxa"/>
            <w:vAlign w:val="center"/>
          </w:tcPr>
          <w:p w:rsidR="00AB51C4" w:rsidRPr="00C94B58" w:rsidRDefault="00AB51C4" w:rsidP="00AB51C4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22,9</w:t>
            </w:r>
          </w:p>
        </w:tc>
        <w:tc>
          <w:tcPr>
            <w:tcW w:w="1418" w:type="dxa"/>
            <w:vAlign w:val="center"/>
          </w:tcPr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28,2</w:t>
            </w:r>
          </w:p>
        </w:tc>
        <w:tc>
          <w:tcPr>
            <w:tcW w:w="5103" w:type="dxa"/>
          </w:tcPr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 состоянию на 31.12.2022 года физической культурой и спортом систематически заним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лось – 3007 человек в (женщины: 55-79 лет; мужчины: 60-69 лет). Численность населения данной категории района по данным Вологд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 xml:space="preserve">стата на 01.01.2022 года составляет </w:t>
            </w:r>
            <w:r w:rsidRPr="00C94B58">
              <w:rPr>
                <w:strike/>
                <w:sz w:val="24"/>
              </w:rPr>
              <w:t xml:space="preserve">  </w:t>
            </w:r>
            <w:r w:rsidRPr="00C94B58">
              <w:rPr>
                <w:sz w:val="24"/>
              </w:rPr>
              <w:t>10679 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ловек (женщин 7872 человека, мужчин 2807 человек).</w:t>
            </w:r>
          </w:p>
        </w:tc>
      </w:tr>
      <w:tr w:rsidR="00C94B58" w:rsidRPr="00C94B58" w:rsidTr="009F0E63">
        <w:trPr>
          <w:tblCellSpacing w:w="5" w:type="nil"/>
        </w:trPr>
        <w:tc>
          <w:tcPr>
            <w:tcW w:w="642" w:type="dxa"/>
          </w:tcPr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5.</w:t>
            </w:r>
          </w:p>
        </w:tc>
        <w:tc>
          <w:tcPr>
            <w:tcW w:w="3402" w:type="dxa"/>
          </w:tcPr>
          <w:p w:rsidR="00AB51C4" w:rsidRPr="00C94B58" w:rsidRDefault="00AB51C4" w:rsidP="00AB51C4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лиц с ограниченными возможностями здоровья и и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валидов, систематически зан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мающихся физической культ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рой и спортом, в общей чи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ленности данной категории населения не имеющих прот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вопоказаний для занятий ф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зической культурой и спортом </w:t>
            </w:r>
          </w:p>
        </w:tc>
        <w:tc>
          <w:tcPr>
            <w:tcW w:w="1134" w:type="dxa"/>
            <w:vAlign w:val="center"/>
          </w:tcPr>
          <w:p w:rsidR="00AB51C4" w:rsidRPr="00C94B58" w:rsidRDefault="00AB51C4" w:rsidP="00AB51C4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  <w:vAlign w:val="center"/>
          </w:tcPr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27,3</w:t>
            </w:r>
          </w:p>
        </w:tc>
        <w:tc>
          <w:tcPr>
            <w:tcW w:w="1275" w:type="dxa"/>
            <w:vAlign w:val="center"/>
          </w:tcPr>
          <w:p w:rsidR="00AB51C4" w:rsidRPr="00C94B58" w:rsidRDefault="00AB51C4" w:rsidP="00AB51C4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21,4</w:t>
            </w:r>
          </w:p>
        </w:tc>
        <w:tc>
          <w:tcPr>
            <w:tcW w:w="1418" w:type="dxa"/>
            <w:vAlign w:val="center"/>
          </w:tcPr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30,3</w:t>
            </w:r>
          </w:p>
        </w:tc>
        <w:tc>
          <w:tcPr>
            <w:tcW w:w="5103" w:type="dxa"/>
          </w:tcPr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AB51C4" w:rsidRPr="00C94B58" w:rsidRDefault="00AB51C4" w:rsidP="00AB51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занималось 903 человека.   Чи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ленности данной категории населения, не им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ющих противопоказаний для занятий физич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ской культурой и спортом, на территории рай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 xml:space="preserve">на проживает 2981 человек. </w:t>
            </w:r>
          </w:p>
        </w:tc>
      </w:tr>
      <w:tr w:rsidR="00C94B58" w:rsidRPr="00C94B58" w:rsidTr="0021532D">
        <w:trPr>
          <w:tblCellSpacing w:w="5" w:type="nil"/>
        </w:trPr>
        <w:tc>
          <w:tcPr>
            <w:tcW w:w="642" w:type="dxa"/>
          </w:tcPr>
          <w:p w:rsidR="0021532D" w:rsidRPr="00C94B58" w:rsidRDefault="0021532D" w:rsidP="0021532D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6.</w:t>
            </w:r>
          </w:p>
        </w:tc>
        <w:tc>
          <w:tcPr>
            <w:tcW w:w="3402" w:type="dxa"/>
          </w:tcPr>
          <w:p w:rsidR="0021532D" w:rsidRPr="00C94B58" w:rsidRDefault="0021532D" w:rsidP="0021532D">
            <w:pPr>
              <w:widowControl w:val="0"/>
              <w:jc w:val="both"/>
              <w:rPr>
                <w:sz w:val="24"/>
              </w:rPr>
            </w:pPr>
            <w:proofErr w:type="gramStart"/>
            <w:r w:rsidRPr="00C94B58">
              <w:rPr>
                <w:sz w:val="24"/>
              </w:rPr>
              <w:t>Численность систематически занимающихся в организова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ных группах</w:t>
            </w:r>
            <w:proofErr w:type="gramEnd"/>
          </w:p>
        </w:tc>
        <w:tc>
          <w:tcPr>
            <w:tcW w:w="1134" w:type="dxa"/>
          </w:tcPr>
          <w:p w:rsidR="0021532D" w:rsidRPr="00C94B58" w:rsidRDefault="0021532D" w:rsidP="0021532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560" w:type="dxa"/>
          </w:tcPr>
          <w:p w:rsidR="0021532D" w:rsidRPr="00C94B58" w:rsidRDefault="0021532D" w:rsidP="0021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275" w:type="dxa"/>
          </w:tcPr>
          <w:p w:rsidR="0021532D" w:rsidRPr="00C94B58" w:rsidRDefault="0021532D" w:rsidP="0021532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150</w:t>
            </w:r>
          </w:p>
        </w:tc>
        <w:tc>
          <w:tcPr>
            <w:tcW w:w="1418" w:type="dxa"/>
          </w:tcPr>
          <w:p w:rsidR="0021532D" w:rsidRPr="00C94B58" w:rsidRDefault="0021532D" w:rsidP="0021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228</w:t>
            </w:r>
          </w:p>
        </w:tc>
        <w:tc>
          <w:tcPr>
            <w:tcW w:w="5103" w:type="dxa"/>
          </w:tcPr>
          <w:p w:rsidR="0021532D" w:rsidRPr="00C94B58" w:rsidRDefault="0021532D" w:rsidP="002153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в рамках реализации проекта «Зд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ровый образ жизни» по направлению «Наро</w:t>
            </w:r>
            <w:r w:rsidRPr="00C94B58">
              <w:rPr>
                <w:sz w:val="24"/>
              </w:rPr>
              <w:t>д</w:t>
            </w:r>
            <w:r w:rsidRPr="00C94B58">
              <w:rPr>
                <w:sz w:val="24"/>
              </w:rPr>
              <w:t>ный тренер» в организованных группах зан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малось 228 человек разных возрастных катег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 xml:space="preserve">рий. Работали 9 тренеров.  </w:t>
            </w:r>
          </w:p>
        </w:tc>
      </w:tr>
      <w:tr w:rsidR="00C94B58" w:rsidRPr="00C94B58" w:rsidTr="0021532D">
        <w:trPr>
          <w:tblCellSpacing w:w="5" w:type="nil"/>
        </w:trPr>
        <w:tc>
          <w:tcPr>
            <w:tcW w:w="642" w:type="dxa"/>
          </w:tcPr>
          <w:p w:rsidR="0021532D" w:rsidRPr="00C94B58" w:rsidRDefault="0021532D" w:rsidP="0021532D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7.</w:t>
            </w:r>
          </w:p>
        </w:tc>
        <w:tc>
          <w:tcPr>
            <w:tcW w:w="3402" w:type="dxa"/>
          </w:tcPr>
          <w:p w:rsidR="0021532D" w:rsidRPr="00C94B58" w:rsidRDefault="0021532D" w:rsidP="0021532D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Доля граждан, </w:t>
            </w:r>
          </w:p>
          <w:p w:rsidR="0021532D" w:rsidRPr="00C94B58" w:rsidRDefault="0021532D" w:rsidP="0021532D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занимающихся в спортивных организациях, в общей числе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ности детей и молодежи в во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 xml:space="preserve">расте 6 - 15 лет </w:t>
            </w:r>
          </w:p>
        </w:tc>
        <w:tc>
          <w:tcPr>
            <w:tcW w:w="1134" w:type="dxa"/>
          </w:tcPr>
          <w:p w:rsidR="0021532D" w:rsidRPr="00C94B58" w:rsidRDefault="0021532D" w:rsidP="0021532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21532D" w:rsidRPr="00C94B58" w:rsidRDefault="0021532D" w:rsidP="0021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19,3</w:t>
            </w:r>
          </w:p>
        </w:tc>
        <w:tc>
          <w:tcPr>
            <w:tcW w:w="1275" w:type="dxa"/>
          </w:tcPr>
          <w:p w:rsidR="0021532D" w:rsidRPr="00C94B58" w:rsidRDefault="0021532D" w:rsidP="0021532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24,3</w:t>
            </w:r>
          </w:p>
        </w:tc>
        <w:tc>
          <w:tcPr>
            <w:tcW w:w="1418" w:type="dxa"/>
          </w:tcPr>
          <w:p w:rsidR="0021532D" w:rsidRPr="00C94B58" w:rsidRDefault="0021532D" w:rsidP="0021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15,7</w:t>
            </w:r>
          </w:p>
        </w:tc>
        <w:tc>
          <w:tcPr>
            <w:tcW w:w="5103" w:type="dxa"/>
          </w:tcPr>
          <w:p w:rsidR="0021532D" w:rsidRPr="00C94B58" w:rsidRDefault="0021532D" w:rsidP="0021532D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не выполнен. </w:t>
            </w:r>
          </w:p>
          <w:p w:rsidR="0021532D" w:rsidRPr="00C94B58" w:rsidRDefault="0021532D" w:rsidP="0021532D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На 31.12.2022 года в спортивных организациях занималось 985 человек. Численность насел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ния данной категории в районе по данным В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 xml:space="preserve">логдастата на 01.01.2022 года составила   6269 человек.    </w:t>
            </w:r>
          </w:p>
        </w:tc>
      </w:tr>
      <w:tr w:rsidR="00C94B58" w:rsidRPr="00C94B58" w:rsidTr="0021532D">
        <w:trPr>
          <w:tblCellSpacing w:w="5" w:type="nil"/>
        </w:trPr>
        <w:tc>
          <w:tcPr>
            <w:tcW w:w="642" w:type="dxa"/>
          </w:tcPr>
          <w:p w:rsidR="0021532D" w:rsidRPr="00C94B58" w:rsidRDefault="0021532D" w:rsidP="0021532D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8.</w:t>
            </w:r>
          </w:p>
        </w:tc>
        <w:tc>
          <w:tcPr>
            <w:tcW w:w="3402" w:type="dxa"/>
          </w:tcPr>
          <w:p w:rsidR="0021532D" w:rsidRPr="00C94B58" w:rsidRDefault="0021532D" w:rsidP="0021532D">
            <w:pPr>
              <w:widowControl w:val="0"/>
              <w:jc w:val="both"/>
              <w:rPr>
                <w:sz w:val="24"/>
              </w:rPr>
            </w:pPr>
            <w:proofErr w:type="gramStart"/>
            <w:r w:rsidRPr="00C94B58">
              <w:rPr>
                <w:sz w:val="24"/>
              </w:rPr>
              <w:t>Доля  занимающихся по пр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граммам спортивной подгото</w:t>
            </w:r>
            <w:r w:rsidRPr="00C94B58">
              <w:rPr>
                <w:sz w:val="24"/>
              </w:rPr>
              <w:t>в</w:t>
            </w:r>
            <w:r w:rsidRPr="00C94B58">
              <w:rPr>
                <w:sz w:val="24"/>
              </w:rPr>
              <w:t>ки в организациях ведомстве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ной принадлежности  физич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ской культуры и спорта в о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щем количестве занимающи</w:t>
            </w:r>
            <w:r w:rsidRPr="00C94B58">
              <w:rPr>
                <w:sz w:val="24"/>
              </w:rPr>
              <w:t>х</w:t>
            </w:r>
            <w:r w:rsidRPr="00C94B58">
              <w:rPr>
                <w:sz w:val="24"/>
              </w:rPr>
              <w:t>ся в организациях ведомстве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ной принадлежности физич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ской культуры и спорта</w:t>
            </w:r>
            <w:proofErr w:type="gramEnd"/>
          </w:p>
        </w:tc>
        <w:tc>
          <w:tcPr>
            <w:tcW w:w="1134" w:type="dxa"/>
          </w:tcPr>
          <w:p w:rsidR="0021532D" w:rsidRPr="00C94B58" w:rsidRDefault="0021532D" w:rsidP="0021532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21532D" w:rsidRPr="00C94B58" w:rsidRDefault="0021532D" w:rsidP="0021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57,2</w:t>
            </w:r>
          </w:p>
        </w:tc>
        <w:tc>
          <w:tcPr>
            <w:tcW w:w="1275" w:type="dxa"/>
          </w:tcPr>
          <w:p w:rsidR="0021532D" w:rsidRPr="00C94B58" w:rsidRDefault="0021532D" w:rsidP="0021532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78,4</w:t>
            </w:r>
          </w:p>
        </w:tc>
        <w:tc>
          <w:tcPr>
            <w:tcW w:w="1418" w:type="dxa"/>
          </w:tcPr>
          <w:p w:rsidR="0021532D" w:rsidRPr="00C94B58" w:rsidRDefault="0021532D" w:rsidP="00215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78,6</w:t>
            </w:r>
          </w:p>
        </w:tc>
        <w:tc>
          <w:tcPr>
            <w:tcW w:w="5103" w:type="dxa"/>
          </w:tcPr>
          <w:p w:rsidR="0021532D" w:rsidRPr="00C94B58" w:rsidRDefault="0021532D" w:rsidP="0021532D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21532D" w:rsidRPr="00C94B58" w:rsidRDefault="0021532D" w:rsidP="0021532D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gramStart"/>
            <w:r w:rsidRPr="00C94B58">
              <w:rPr>
                <w:sz w:val="24"/>
              </w:rPr>
              <w:t>В  отчетном периоде в учреждениях физич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ской культуры и спорта на спортивной подг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товке занималось 461 человек (в  БУ  СМР СШ №1 «Сухона» - 351 человек и МАУ «СЦ-Сокол» - 110 человек), общее количество зан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мающихся  586 человек (в  БУ  СМР СШ №1 «Сухона» - 446 человек и  МАУ «СЦ-Сокол» - 140 человек от 6 до 29 лет).</w:t>
            </w:r>
            <w:proofErr w:type="gramEnd"/>
          </w:p>
        </w:tc>
      </w:tr>
      <w:tr w:rsidR="00C94B58" w:rsidRPr="00C94B58" w:rsidTr="00491711">
        <w:trPr>
          <w:tblCellSpacing w:w="5" w:type="nil"/>
        </w:trPr>
        <w:tc>
          <w:tcPr>
            <w:tcW w:w="642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9.</w:t>
            </w:r>
          </w:p>
        </w:tc>
        <w:tc>
          <w:tcPr>
            <w:tcW w:w="3402" w:type="dxa"/>
          </w:tcPr>
          <w:p w:rsidR="00491711" w:rsidRPr="00C94B58" w:rsidRDefault="00491711" w:rsidP="00491711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лиц, выполнивших но</w:t>
            </w:r>
            <w:r w:rsidRPr="00C94B58">
              <w:rPr>
                <w:sz w:val="24"/>
              </w:rPr>
              <w:t>р</w:t>
            </w:r>
            <w:r w:rsidRPr="00C94B58">
              <w:rPr>
                <w:sz w:val="24"/>
              </w:rPr>
              <w:t>мативы Всероссийского фи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культурно-спортивного ко</w:t>
            </w:r>
            <w:r w:rsidRPr="00C94B58">
              <w:rPr>
                <w:sz w:val="24"/>
              </w:rPr>
              <w:t>м</w:t>
            </w:r>
            <w:r w:rsidRPr="00C94B58">
              <w:rPr>
                <w:sz w:val="24"/>
              </w:rPr>
              <w:t>плекса «Готов к труду и об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роне» (ГТО), в общей числе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134" w:type="dxa"/>
          </w:tcPr>
          <w:p w:rsidR="00491711" w:rsidRPr="00C94B58" w:rsidRDefault="00491711" w:rsidP="00491711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73,1</w:t>
            </w:r>
          </w:p>
        </w:tc>
        <w:tc>
          <w:tcPr>
            <w:tcW w:w="1275" w:type="dxa"/>
          </w:tcPr>
          <w:p w:rsidR="00491711" w:rsidRPr="00C94B58" w:rsidRDefault="00491711" w:rsidP="00491711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65,3</w:t>
            </w:r>
          </w:p>
        </w:tc>
        <w:tc>
          <w:tcPr>
            <w:tcW w:w="1418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60,3</w:t>
            </w:r>
          </w:p>
        </w:tc>
        <w:tc>
          <w:tcPr>
            <w:tcW w:w="5103" w:type="dxa"/>
          </w:tcPr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не выполнен. </w:t>
            </w:r>
          </w:p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634  человека приняли участие в  выполнении комплекса ГТО, из них  382 чел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века выполнили норматив на знаки отличия. Услуга по выполнению норматива центром т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стирования была предоставлена в полном об</w:t>
            </w:r>
            <w:r w:rsidRPr="00C94B58">
              <w:rPr>
                <w:sz w:val="24"/>
              </w:rPr>
              <w:t>ъ</w:t>
            </w:r>
            <w:r w:rsidRPr="00C94B58">
              <w:rPr>
                <w:sz w:val="24"/>
              </w:rPr>
              <w:t xml:space="preserve">еме, население проинформировано. </w:t>
            </w:r>
          </w:p>
        </w:tc>
      </w:tr>
      <w:tr w:rsidR="00C94B58" w:rsidRPr="00C94B58" w:rsidTr="00491711">
        <w:trPr>
          <w:tblCellSpacing w:w="5" w:type="nil"/>
        </w:trPr>
        <w:tc>
          <w:tcPr>
            <w:tcW w:w="642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10.</w:t>
            </w:r>
          </w:p>
        </w:tc>
        <w:tc>
          <w:tcPr>
            <w:tcW w:w="3402" w:type="dxa"/>
          </w:tcPr>
          <w:p w:rsidR="00491711" w:rsidRPr="00C94B58" w:rsidRDefault="00491711" w:rsidP="004917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физической культуры и спорта, прошедших подготовку, пер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подготовку и повышение кв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лификации, в общей численн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сти данной категории работн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134" w:type="dxa"/>
          </w:tcPr>
          <w:p w:rsidR="00491711" w:rsidRPr="00C94B58" w:rsidRDefault="00491711" w:rsidP="00491711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69,6</w:t>
            </w:r>
          </w:p>
        </w:tc>
        <w:tc>
          <w:tcPr>
            <w:tcW w:w="1275" w:type="dxa"/>
          </w:tcPr>
          <w:p w:rsidR="00491711" w:rsidRPr="00C94B58" w:rsidRDefault="00491711" w:rsidP="00491711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69,6</w:t>
            </w:r>
          </w:p>
        </w:tc>
        <w:tc>
          <w:tcPr>
            <w:tcW w:w="1418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71,4</w:t>
            </w:r>
          </w:p>
        </w:tc>
        <w:tc>
          <w:tcPr>
            <w:tcW w:w="5103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 </w:t>
            </w:r>
          </w:p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курсы повышения квалификации прошли 10 человек отрасли «Физическая кул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тура и спорт», из 14 штатных работников о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расли.</w:t>
            </w:r>
          </w:p>
        </w:tc>
      </w:tr>
      <w:tr w:rsidR="00C94B58" w:rsidRPr="00C94B58" w:rsidTr="00491711">
        <w:trPr>
          <w:tblCellSpacing w:w="5" w:type="nil"/>
        </w:trPr>
        <w:tc>
          <w:tcPr>
            <w:tcW w:w="642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11.</w:t>
            </w:r>
          </w:p>
        </w:tc>
        <w:tc>
          <w:tcPr>
            <w:tcW w:w="3402" w:type="dxa"/>
          </w:tcPr>
          <w:p w:rsidR="00491711" w:rsidRPr="00C94B58" w:rsidRDefault="00491711" w:rsidP="00491711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Уровень обеспеченности нас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ления района спортивными 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оружениями исходя из един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временной пропускной сп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собности объектов спорта</w:t>
            </w:r>
          </w:p>
        </w:tc>
        <w:tc>
          <w:tcPr>
            <w:tcW w:w="1134" w:type="dxa"/>
          </w:tcPr>
          <w:p w:rsidR="00491711" w:rsidRPr="00C94B58" w:rsidRDefault="00491711" w:rsidP="00491711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58,94</w:t>
            </w:r>
          </w:p>
        </w:tc>
        <w:tc>
          <w:tcPr>
            <w:tcW w:w="1275" w:type="dxa"/>
          </w:tcPr>
          <w:p w:rsidR="00491711" w:rsidRPr="00C94B58" w:rsidRDefault="00491711" w:rsidP="00491711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61,88</w:t>
            </w:r>
          </w:p>
        </w:tc>
        <w:tc>
          <w:tcPr>
            <w:tcW w:w="1418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62,22</w:t>
            </w:r>
          </w:p>
        </w:tc>
        <w:tc>
          <w:tcPr>
            <w:tcW w:w="5103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  </w:t>
            </w:r>
          </w:p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ф</w:t>
            </w:r>
            <w:r w:rsidRPr="00C94B58">
              <w:rPr>
                <w:sz w:val="24"/>
                <w:shd w:val="clear" w:color="auto" w:fill="FFFFFF"/>
              </w:rPr>
              <w:t>актическая единовременная пр</w:t>
            </w:r>
            <w:r w:rsidRPr="00C94B58">
              <w:rPr>
                <w:sz w:val="24"/>
                <w:shd w:val="clear" w:color="auto" w:fill="FFFFFF"/>
              </w:rPr>
              <w:t>о</w:t>
            </w:r>
            <w:r w:rsidRPr="00C94B58">
              <w:rPr>
                <w:sz w:val="24"/>
                <w:shd w:val="clear" w:color="auto" w:fill="FFFFFF"/>
              </w:rPr>
              <w:t>пускная способность -3296 человек, нормати</w:t>
            </w:r>
            <w:r w:rsidRPr="00C94B58">
              <w:rPr>
                <w:sz w:val="24"/>
                <w:shd w:val="clear" w:color="auto" w:fill="FFFFFF"/>
              </w:rPr>
              <w:t>в</w:t>
            </w:r>
            <w:r w:rsidRPr="00C94B58">
              <w:rPr>
                <w:sz w:val="24"/>
                <w:shd w:val="clear" w:color="auto" w:fill="FFFFFF"/>
              </w:rPr>
              <w:t>ная – 5297 человек.</w:t>
            </w:r>
          </w:p>
        </w:tc>
      </w:tr>
      <w:tr w:rsidR="00C94B58" w:rsidRPr="00C94B58" w:rsidTr="00491711">
        <w:trPr>
          <w:tblCellSpacing w:w="5" w:type="nil"/>
        </w:trPr>
        <w:tc>
          <w:tcPr>
            <w:tcW w:w="642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12.</w:t>
            </w:r>
          </w:p>
        </w:tc>
        <w:tc>
          <w:tcPr>
            <w:tcW w:w="3402" w:type="dxa"/>
          </w:tcPr>
          <w:p w:rsidR="00491711" w:rsidRPr="00C94B58" w:rsidRDefault="00491711" w:rsidP="00491711">
            <w:pPr>
              <w:keepNext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введенных в эк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плуатацию плоскостных спо</w:t>
            </w:r>
            <w:r w:rsidRPr="00C94B58">
              <w:rPr>
                <w:sz w:val="24"/>
              </w:rPr>
              <w:t>р</w:t>
            </w:r>
            <w:r w:rsidRPr="00C94B58">
              <w:rPr>
                <w:sz w:val="24"/>
              </w:rPr>
              <w:t xml:space="preserve">тивных сооружений в сельских территориях  </w:t>
            </w:r>
          </w:p>
        </w:tc>
        <w:tc>
          <w:tcPr>
            <w:tcW w:w="1134" w:type="dxa"/>
          </w:tcPr>
          <w:p w:rsidR="00491711" w:rsidRPr="00C94B58" w:rsidRDefault="00491711" w:rsidP="00491711">
            <w:pPr>
              <w:keepNext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560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275" w:type="dxa"/>
          </w:tcPr>
          <w:p w:rsidR="00491711" w:rsidRPr="00C94B58" w:rsidRDefault="00491711" w:rsidP="00491711">
            <w:pPr>
              <w:keepNext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418" w:type="dxa"/>
          </w:tcPr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5103" w:type="dxa"/>
          </w:tcPr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  <w:shd w:val="clear" w:color="auto" w:fill="FFFFFF"/>
              </w:rPr>
              <w:t xml:space="preserve">В 2022 году </w:t>
            </w:r>
            <w:r w:rsidRPr="00C94B58">
              <w:rPr>
                <w:sz w:val="24"/>
              </w:rPr>
              <w:t xml:space="preserve"> введение в эксплуатацию пло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костных спортивных сооружений  в сельских территориях  не запланировано.</w:t>
            </w:r>
          </w:p>
        </w:tc>
      </w:tr>
      <w:tr w:rsidR="00C94B58" w:rsidRPr="00C94B58" w:rsidTr="00491711">
        <w:trPr>
          <w:tblCellSpacing w:w="5" w:type="nil"/>
        </w:trPr>
        <w:tc>
          <w:tcPr>
            <w:tcW w:w="642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13.</w:t>
            </w:r>
          </w:p>
        </w:tc>
        <w:tc>
          <w:tcPr>
            <w:tcW w:w="3402" w:type="dxa"/>
          </w:tcPr>
          <w:p w:rsidR="00491711" w:rsidRPr="00C94B58" w:rsidRDefault="00491711" w:rsidP="00491711">
            <w:pPr>
              <w:keepNext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введенных в эк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плуатацию объектов физич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 xml:space="preserve">ской культуры и спорта  </w:t>
            </w:r>
          </w:p>
        </w:tc>
        <w:tc>
          <w:tcPr>
            <w:tcW w:w="1134" w:type="dxa"/>
          </w:tcPr>
          <w:p w:rsidR="00491711" w:rsidRPr="00C94B58" w:rsidRDefault="00491711" w:rsidP="00491711">
            <w:pPr>
              <w:keepNext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объект</w:t>
            </w:r>
          </w:p>
        </w:tc>
        <w:tc>
          <w:tcPr>
            <w:tcW w:w="1560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491711" w:rsidRPr="00C94B58" w:rsidRDefault="00491711" w:rsidP="00491711">
            <w:pPr>
              <w:keepNext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5103" w:type="dxa"/>
          </w:tcPr>
          <w:p w:rsidR="00491711" w:rsidRPr="00C94B58" w:rsidRDefault="00491711" w:rsidP="00491711">
            <w:pPr>
              <w:keepNext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491711" w:rsidRPr="00C94B58" w:rsidRDefault="00491711" w:rsidP="00491711">
            <w:pPr>
              <w:keepNext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рамках поручений Градостроительного Сов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та в 2022 году завершились работы по стро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тельству Ледового дворца в г. Соколе (контракт от 30.06.2021г. с ООО «Термоизолстрой»).  27 декабря 2022 года состоялось открытие Лед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вого дворца «Сокол-Арена»</w:t>
            </w:r>
          </w:p>
        </w:tc>
      </w:tr>
      <w:tr w:rsidR="00C94B58" w:rsidRPr="00C94B58" w:rsidTr="00491711">
        <w:trPr>
          <w:tblCellSpacing w:w="5" w:type="nil"/>
        </w:trPr>
        <w:tc>
          <w:tcPr>
            <w:tcW w:w="642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14.</w:t>
            </w:r>
          </w:p>
        </w:tc>
        <w:tc>
          <w:tcPr>
            <w:tcW w:w="3402" w:type="dxa"/>
          </w:tcPr>
          <w:p w:rsidR="00491711" w:rsidRPr="00C94B58" w:rsidRDefault="00491711" w:rsidP="00491711">
            <w:pPr>
              <w:keepNext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центров тестир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 xml:space="preserve">вания, оборудованных малыми спортивными площадками </w:t>
            </w:r>
          </w:p>
        </w:tc>
        <w:tc>
          <w:tcPr>
            <w:tcW w:w="1134" w:type="dxa"/>
            <w:vAlign w:val="center"/>
          </w:tcPr>
          <w:p w:rsidR="00491711" w:rsidRPr="00C94B58" w:rsidRDefault="00491711" w:rsidP="00491711">
            <w:pPr>
              <w:keepNext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560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491711" w:rsidRPr="00C94B58" w:rsidRDefault="00491711" w:rsidP="00491711">
            <w:pPr>
              <w:keepNext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5103" w:type="dxa"/>
          </w:tcPr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 в 2020 году</w:t>
            </w:r>
          </w:p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C94B58" w:rsidRPr="00C94B58" w:rsidTr="00491711">
        <w:trPr>
          <w:tblCellSpacing w:w="5" w:type="nil"/>
        </w:trPr>
        <w:tc>
          <w:tcPr>
            <w:tcW w:w="642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15.</w:t>
            </w:r>
          </w:p>
        </w:tc>
        <w:tc>
          <w:tcPr>
            <w:tcW w:w="3402" w:type="dxa"/>
          </w:tcPr>
          <w:p w:rsidR="00491711" w:rsidRPr="00C94B58" w:rsidRDefault="00491711" w:rsidP="00491711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отремонтирова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ных объектов физической культуры и спорта</w:t>
            </w:r>
          </w:p>
        </w:tc>
        <w:tc>
          <w:tcPr>
            <w:tcW w:w="1134" w:type="dxa"/>
            <w:vAlign w:val="center"/>
          </w:tcPr>
          <w:p w:rsidR="00491711" w:rsidRPr="00C94B58" w:rsidRDefault="00491711" w:rsidP="00491711">
            <w:pPr>
              <w:keepNext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объект</w:t>
            </w:r>
          </w:p>
        </w:tc>
        <w:tc>
          <w:tcPr>
            <w:tcW w:w="1560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275" w:type="dxa"/>
          </w:tcPr>
          <w:p w:rsidR="00491711" w:rsidRPr="00C94B58" w:rsidRDefault="00491711" w:rsidP="00491711">
            <w:pPr>
              <w:keepNext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в рамках поручений Градостро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тельного Совета проведены работы по кап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тальному ремонту стадиона Сокол.  </w:t>
            </w:r>
            <w:r w:rsidRPr="00C94B58">
              <w:rPr>
                <w:sz w:val="22"/>
                <w:szCs w:val="22"/>
              </w:rPr>
              <w:t xml:space="preserve">21 октября 2022 года состоялось официальное открытие </w:t>
            </w:r>
            <w:r w:rsidRPr="00C94B58">
              <w:rPr>
                <w:rStyle w:val="afd"/>
                <w:i w:val="0"/>
                <w:sz w:val="22"/>
                <w:szCs w:val="22"/>
              </w:rPr>
              <w:t>стад</w:t>
            </w:r>
            <w:r w:rsidRPr="00C94B58">
              <w:rPr>
                <w:rStyle w:val="afd"/>
                <w:i w:val="0"/>
                <w:sz w:val="22"/>
                <w:szCs w:val="22"/>
              </w:rPr>
              <w:t>и</w:t>
            </w:r>
            <w:r w:rsidRPr="00C94B58">
              <w:rPr>
                <w:rStyle w:val="afd"/>
                <w:i w:val="0"/>
                <w:sz w:val="22"/>
                <w:szCs w:val="22"/>
              </w:rPr>
              <w:t>он</w:t>
            </w:r>
            <w:r w:rsidRPr="00C94B58">
              <w:rPr>
                <w:sz w:val="22"/>
                <w:szCs w:val="22"/>
              </w:rPr>
              <w:t>а «Сокол» после проведенного ремонта.</w:t>
            </w:r>
          </w:p>
        </w:tc>
      </w:tr>
      <w:tr w:rsidR="00C94B58" w:rsidRPr="00C94B58" w:rsidTr="00491711">
        <w:trPr>
          <w:tblCellSpacing w:w="5" w:type="nil"/>
        </w:trPr>
        <w:tc>
          <w:tcPr>
            <w:tcW w:w="642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16.</w:t>
            </w:r>
          </w:p>
        </w:tc>
        <w:tc>
          <w:tcPr>
            <w:tcW w:w="3402" w:type="dxa"/>
          </w:tcPr>
          <w:p w:rsidR="00491711" w:rsidRPr="00C94B58" w:rsidRDefault="00491711" w:rsidP="00491711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обустроенных об</w:t>
            </w:r>
            <w:r w:rsidRPr="00C94B58">
              <w:rPr>
                <w:sz w:val="24"/>
              </w:rPr>
              <w:t>ъ</w:t>
            </w:r>
            <w:r w:rsidRPr="00C94B58">
              <w:rPr>
                <w:sz w:val="24"/>
              </w:rPr>
              <w:t>ектов физической культуры и спорта</w:t>
            </w:r>
          </w:p>
        </w:tc>
        <w:tc>
          <w:tcPr>
            <w:tcW w:w="1134" w:type="dxa"/>
            <w:vAlign w:val="center"/>
          </w:tcPr>
          <w:p w:rsidR="00491711" w:rsidRPr="00C94B58" w:rsidRDefault="00491711" w:rsidP="00491711">
            <w:pPr>
              <w:keepNext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объект</w:t>
            </w:r>
          </w:p>
        </w:tc>
        <w:tc>
          <w:tcPr>
            <w:tcW w:w="1560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491711" w:rsidRPr="00C94B58" w:rsidRDefault="00491711" w:rsidP="00491711">
            <w:pPr>
              <w:keepNext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103" w:type="dxa"/>
          </w:tcPr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не выполнен.</w:t>
            </w:r>
          </w:p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в рамках поручений Градостро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тельного Совета запланировано обустройство  освещенных троп здоровья в г. Соколе по адр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 xml:space="preserve">су: ул. Водников, 31 и ул. </w:t>
            </w:r>
            <w:proofErr w:type="gramStart"/>
            <w:r w:rsidRPr="00C94B58">
              <w:rPr>
                <w:sz w:val="24"/>
              </w:rPr>
              <w:t>Советская</w:t>
            </w:r>
            <w:proofErr w:type="gramEnd"/>
            <w:r w:rsidRPr="00C94B58">
              <w:rPr>
                <w:sz w:val="24"/>
              </w:rPr>
              <w:t>, 18.</w:t>
            </w:r>
          </w:p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Дополнительным соглашением от 14.07.2022 № 126/ДС изменен показатель (результат испол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зования субсидии) на 1 (денежные средства с объекта «Тропа здоровья по адресу Советская, 18» перераспределены на Тропу здоровья по адресу Водников, 31).</w:t>
            </w:r>
          </w:p>
          <w:p w:rsidR="00491711" w:rsidRPr="00C94B58" w:rsidRDefault="00491711" w:rsidP="00491711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Работы на объекте «Тропа здоровья по адресу г. Сокол, ул. Водников, 31» в 2022 году не заве</w:t>
            </w:r>
            <w:r w:rsidRPr="00C94B58">
              <w:rPr>
                <w:sz w:val="24"/>
              </w:rPr>
              <w:t>р</w:t>
            </w:r>
            <w:r w:rsidRPr="00C94B58">
              <w:rPr>
                <w:sz w:val="24"/>
              </w:rPr>
              <w:t>шены по причине невозможности укладки а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 xml:space="preserve">фальта при низких температурах. Завершение работ планируется в 2023 году. </w:t>
            </w:r>
          </w:p>
        </w:tc>
      </w:tr>
      <w:tr w:rsidR="00C94B58" w:rsidRPr="00C94B58" w:rsidTr="00DB39CF">
        <w:trPr>
          <w:trHeight w:val="324"/>
          <w:tblCellSpacing w:w="5" w:type="nil"/>
        </w:trPr>
        <w:tc>
          <w:tcPr>
            <w:tcW w:w="14534" w:type="dxa"/>
            <w:gridSpan w:val="7"/>
            <w:vAlign w:val="center"/>
          </w:tcPr>
          <w:p w:rsidR="007B5607" w:rsidRPr="00C94B58" w:rsidRDefault="007B5607" w:rsidP="00DB39CF">
            <w:pPr>
              <w:widowControl w:val="0"/>
              <w:jc w:val="center"/>
              <w:rPr>
                <w:bCs/>
                <w:iCs/>
                <w:sz w:val="24"/>
              </w:rPr>
            </w:pPr>
            <w:r w:rsidRPr="00C94B58">
              <w:rPr>
                <w:bCs/>
                <w:iCs/>
                <w:sz w:val="24"/>
              </w:rPr>
              <w:t>Подпрограмма 6 «Реализация молодежной политики»</w:t>
            </w:r>
          </w:p>
        </w:tc>
      </w:tr>
      <w:tr w:rsidR="00C94B58" w:rsidRPr="00C94B58" w:rsidTr="00491711">
        <w:trPr>
          <w:tblCellSpacing w:w="5" w:type="nil"/>
        </w:trPr>
        <w:tc>
          <w:tcPr>
            <w:tcW w:w="642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402" w:type="dxa"/>
          </w:tcPr>
          <w:p w:rsidR="00491711" w:rsidRPr="00C94B58" w:rsidRDefault="00491711" w:rsidP="00491711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rFonts w:eastAsia="TimesNewRomanPSMT"/>
                <w:sz w:val="24"/>
              </w:rPr>
              <w:t>Количество участников мер</w:t>
            </w:r>
            <w:r w:rsidRPr="00C94B58">
              <w:rPr>
                <w:rFonts w:eastAsia="TimesNewRomanPSMT"/>
                <w:sz w:val="24"/>
              </w:rPr>
              <w:t>о</w:t>
            </w:r>
            <w:r w:rsidRPr="00C94B58">
              <w:rPr>
                <w:rFonts w:eastAsia="TimesNewRomanPSMT"/>
                <w:sz w:val="24"/>
              </w:rPr>
              <w:t>приятий молодежной политики по отношению к 2016 году</w:t>
            </w:r>
          </w:p>
        </w:tc>
        <w:tc>
          <w:tcPr>
            <w:tcW w:w="1134" w:type="dxa"/>
          </w:tcPr>
          <w:p w:rsidR="00491711" w:rsidRPr="00C94B58" w:rsidRDefault="00491711" w:rsidP="00491711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rFonts w:eastAsia="TimesNewRomanPSMT"/>
                <w:sz w:val="24"/>
              </w:rPr>
              <w:t>%</w:t>
            </w:r>
          </w:p>
        </w:tc>
        <w:tc>
          <w:tcPr>
            <w:tcW w:w="1560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72,3</w:t>
            </w:r>
          </w:p>
        </w:tc>
        <w:tc>
          <w:tcPr>
            <w:tcW w:w="1275" w:type="dxa"/>
          </w:tcPr>
          <w:p w:rsidR="00491711" w:rsidRPr="00C94B58" w:rsidRDefault="00491711" w:rsidP="00491711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102,0</w:t>
            </w:r>
          </w:p>
        </w:tc>
        <w:tc>
          <w:tcPr>
            <w:tcW w:w="1418" w:type="dxa"/>
          </w:tcPr>
          <w:p w:rsidR="00491711" w:rsidRPr="00C94B58" w:rsidRDefault="00491711" w:rsidP="00491711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103,3</w:t>
            </w:r>
          </w:p>
        </w:tc>
        <w:tc>
          <w:tcPr>
            <w:tcW w:w="5103" w:type="dxa"/>
            <w:shd w:val="clear" w:color="auto" w:fill="auto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специалистами РЦ «МИГ» со</w:t>
            </w:r>
            <w:r w:rsidRPr="00C94B58">
              <w:rPr>
                <w:sz w:val="24"/>
              </w:rPr>
              <w:t>в</w:t>
            </w:r>
            <w:r w:rsidRPr="00C94B58">
              <w:rPr>
                <w:sz w:val="24"/>
              </w:rPr>
              <w:t>местно с социальными партнерами проведено 175 (из них 7онлайн) мероприятий областного, районного, городского уровней, в которых пр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няли участие 16471 человек  (из них 176 онлайн участники) (2016 год -15947 человек).   </w:t>
            </w:r>
          </w:p>
        </w:tc>
      </w:tr>
      <w:tr w:rsidR="00C94B58" w:rsidRPr="00C94B58" w:rsidTr="00491711">
        <w:trPr>
          <w:tblCellSpacing w:w="5" w:type="nil"/>
        </w:trPr>
        <w:tc>
          <w:tcPr>
            <w:tcW w:w="642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402" w:type="dxa"/>
          </w:tcPr>
          <w:p w:rsidR="00491711" w:rsidRPr="00C94B58" w:rsidRDefault="00491711" w:rsidP="00491711">
            <w:pPr>
              <w:widowControl w:val="0"/>
              <w:autoSpaceDE w:val="0"/>
              <w:jc w:val="both"/>
              <w:rPr>
                <w:rFonts w:eastAsia="TimesNewRomanPSMT"/>
                <w:sz w:val="24"/>
              </w:rPr>
            </w:pPr>
            <w:r w:rsidRPr="00C94B58">
              <w:rPr>
                <w:rFonts w:eastAsia="TimesNewRomanPSMT"/>
                <w:sz w:val="24"/>
              </w:rPr>
              <w:t>Количество мероприятий м</w:t>
            </w:r>
            <w:r w:rsidRPr="00C94B58">
              <w:rPr>
                <w:rFonts w:eastAsia="TimesNewRomanPSMT"/>
                <w:sz w:val="24"/>
              </w:rPr>
              <w:t>о</w:t>
            </w:r>
            <w:r w:rsidRPr="00C94B58">
              <w:rPr>
                <w:rFonts w:eastAsia="TimesNewRomanPSMT"/>
                <w:sz w:val="24"/>
              </w:rPr>
              <w:t>лодежной политики</w:t>
            </w:r>
          </w:p>
        </w:tc>
        <w:tc>
          <w:tcPr>
            <w:tcW w:w="1134" w:type="dxa"/>
          </w:tcPr>
          <w:p w:rsidR="00491711" w:rsidRPr="00C94B58" w:rsidRDefault="00491711" w:rsidP="00491711">
            <w:pPr>
              <w:widowControl w:val="0"/>
              <w:jc w:val="center"/>
              <w:rPr>
                <w:rFonts w:eastAsia="TimesNewRomanPSMT"/>
                <w:sz w:val="24"/>
              </w:rPr>
            </w:pPr>
            <w:r w:rsidRPr="00C94B58">
              <w:rPr>
                <w:rFonts w:eastAsia="TimesNewRomanPSMT"/>
                <w:sz w:val="24"/>
              </w:rPr>
              <w:t>ед.</w:t>
            </w:r>
          </w:p>
        </w:tc>
        <w:tc>
          <w:tcPr>
            <w:tcW w:w="1560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168</w:t>
            </w:r>
          </w:p>
        </w:tc>
        <w:tc>
          <w:tcPr>
            <w:tcW w:w="1275" w:type="dxa"/>
          </w:tcPr>
          <w:p w:rsidR="00491711" w:rsidRPr="00C94B58" w:rsidRDefault="00491711" w:rsidP="00491711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175</w:t>
            </w:r>
          </w:p>
        </w:tc>
        <w:tc>
          <w:tcPr>
            <w:tcW w:w="1418" w:type="dxa"/>
          </w:tcPr>
          <w:p w:rsidR="00491711" w:rsidRPr="00C94B58" w:rsidRDefault="00491711" w:rsidP="00491711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175</w:t>
            </w:r>
          </w:p>
        </w:tc>
        <w:tc>
          <w:tcPr>
            <w:tcW w:w="5103" w:type="dxa"/>
            <w:shd w:val="clear" w:color="auto" w:fill="auto"/>
          </w:tcPr>
          <w:p w:rsidR="00491711" w:rsidRPr="00C94B58" w:rsidRDefault="00491711" w:rsidP="00491711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491711" w:rsidRPr="00C94B58" w:rsidRDefault="00491711" w:rsidP="00491711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В 2022 году было организовано и проведено 175 мероприятий (из них 7 – онлайн).  </w:t>
            </w:r>
          </w:p>
        </w:tc>
      </w:tr>
      <w:tr w:rsidR="00C94B58" w:rsidRPr="00C94B58" w:rsidTr="00491711">
        <w:trPr>
          <w:tblCellSpacing w:w="5" w:type="nil"/>
        </w:trPr>
        <w:tc>
          <w:tcPr>
            <w:tcW w:w="642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402" w:type="dxa"/>
          </w:tcPr>
          <w:p w:rsidR="00491711" w:rsidRPr="00C94B58" w:rsidRDefault="00491711" w:rsidP="00491711">
            <w:pPr>
              <w:widowControl w:val="0"/>
              <w:autoSpaceDE w:val="0"/>
              <w:snapToGrid w:val="0"/>
              <w:jc w:val="both"/>
              <w:rPr>
                <w:rFonts w:eastAsia="TimesNewRomanPSMT"/>
                <w:sz w:val="24"/>
              </w:rPr>
            </w:pPr>
            <w:r w:rsidRPr="00C94B58">
              <w:rPr>
                <w:rFonts w:eastAsia="TimesNewRomanPSMT"/>
                <w:sz w:val="24"/>
              </w:rPr>
              <w:t>Количество детских и мол</w:t>
            </w:r>
            <w:r w:rsidRPr="00C94B58">
              <w:rPr>
                <w:rFonts w:eastAsia="TimesNewRomanPSMT"/>
                <w:sz w:val="24"/>
              </w:rPr>
              <w:t>о</w:t>
            </w:r>
            <w:r w:rsidRPr="00C94B58">
              <w:rPr>
                <w:rFonts w:eastAsia="TimesNewRomanPSMT"/>
                <w:sz w:val="24"/>
              </w:rPr>
              <w:t>дежных общественных об</w:t>
            </w:r>
            <w:r w:rsidRPr="00C94B58">
              <w:rPr>
                <w:rFonts w:eastAsia="TimesNewRomanPSMT"/>
                <w:sz w:val="24"/>
              </w:rPr>
              <w:t>ъ</w:t>
            </w:r>
            <w:r w:rsidRPr="00C94B58">
              <w:rPr>
                <w:rFonts w:eastAsia="TimesNewRomanPSMT"/>
                <w:sz w:val="24"/>
              </w:rPr>
              <w:t>единений</w:t>
            </w:r>
          </w:p>
        </w:tc>
        <w:tc>
          <w:tcPr>
            <w:tcW w:w="1134" w:type="dxa"/>
          </w:tcPr>
          <w:p w:rsidR="00491711" w:rsidRPr="00C94B58" w:rsidRDefault="00491711" w:rsidP="00491711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rFonts w:eastAsia="TimesNewRomanPSMT"/>
                <w:sz w:val="24"/>
              </w:rPr>
              <w:t>ед.</w:t>
            </w:r>
          </w:p>
        </w:tc>
        <w:tc>
          <w:tcPr>
            <w:tcW w:w="1560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33</w:t>
            </w:r>
          </w:p>
        </w:tc>
        <w:tc>
          <w:tcPr>
            <w:tcW w:w="1275" w:type="dxa"/>
          </w:tcPr>
          <w:p w:rsidR="00491711" w:rsidRPr="00C94B58" w:rsidRDefault="00491711" w:rsidP="00491711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31</w:t>
            </w:r>
          </w:p>
        </w:tc>
        <w:tc>
          <w:tcPr>
            <w:tcW w:w="1418" w:type="dxa"/>
          </w:tcPr>
          <w:p w:rsidR="00491711" w:rsidRPr="00C94B58" w:rsidRDefault="00491711" w:rsidP="00491711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33</w:t>
            </w:r>
          </w:p>
        </w:tc>
        <w:tc>
          <w:tcPr>
            <w:tcW w:w="5103" w:type="dxa"/>
            <w:shd w:val="clear" w:color="auto" w:fill="auto"/>
          </w:tcPr>
          <w:p w:rsidR="00491711" w:rsidRPr="00C94B58" w:rsidRDefault="00491711" w:rsidP="00491711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</w:p>
          <w:p w:rsidR="00491711" w:rsidRPr="00C94B58" w:rsidRDefault="00491711" w:rsidP="00491711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отчетном периоде 2022 года на территории района работали 33 объединения.</w:t>
            </w:r>
          </w:p>
        </w:tc>
      </w:tr>
      <w:tr w:rsidR="00C94B58" w:rsidRPr="00C94B58" w:rsidTr="00DB39CF">
        <w:trPr>
          <w:tblCellSpacing w:w="5" w:type="nil"/>
        </w:trPr>
        <w:tc>
          <w:tcPr>
            <w:tcW w:w="14534" w:type="dxa"/>
            <w:gridSpan w:val="7"/>
            <w:shd w:val="clear" w:color="auto" w:fill="auto"/>
            <w:vAlign w:val="center"/>
          </w:tcPr>
          <w:p w:rsidR="007B5607" w:rsidRPr="00C94B58" w:rsidRDefault="007B5607" w:rsidP="00A369F8">
            <w:pPr>
              <w:widowControl w:val="0"/>
              <w:jc w:val="center"/>
              <w:rPr>
                <w:bCs/>
                <w:iCs/>
                <w:sz w:val="24"/>
              </w:rPr>
            </w:pPr>
            <w:r w:rsidRPr="00C94B58">
              <w:rPr>
                <w:bCs/>
                <w:iCs/>
                <w:sz w:val="24"/>
              </w:rPr>
              <w:t>Подпрограмма 7 «Обеспечение условий реализации муниципальной программы»</w:t>
            </w:r>
          </w:p>
        </w:tc>
      </w:tr>
      <w:tr w:rsidR="00C94B58" w:rsidRPr="00C94B58" w:rsidTr="00491711">
        <w:trPr>
          <w:tblCellSpacing w:w="5" w:type="nil"/>
        </w:trPr>
        <w:tc>
          <w:tcPr>
            <w:tcW w:w="642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402" w:type="dxa"/>
          </w:tcPr>
          <w:p w:rsidR="00491711" w:rsidRPr="00C94B58" w:rsidRDefault="00491711" w:rsidP="00491711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мероприятий, выполне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ных в соответствии с планом работы Управления культуры, спорта, молодежной политики и туризма Администрации 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кольского муниципального района на год</w:t>
            </w:r>
          </w:p>
        </w:tc>
        <w:tc>
          <w:tcPr>
            <w:tcW w:w="1134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275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418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03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все подведомственные Управл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нию культуры, спорта, молодежной политики и туризма Администрации Сокольского муниц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пального района учреждения функциониров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ли. Мероприятия проводились в соответствии с планами.</w:t>
            </w:r>
          </w:p>
        </w:tc>
      </w:tr>
      <w:tr w:rsidR="00C94B58" w:rsidRPr="00C94B58" w:rsidTr="00491711">
        <w:trPr>
          <w:tblCellSpacing w:w="5" w:type="nil"/>
        </w:trPr>
        <w:tc>
          <w:tcPr>
            <w:tcW w:w="642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402" w:type="dxa"/>
          </w:tcPr>
          <w:p w:rsidR="00491711" w:rsidRPr="00C94B58" w:rsidRDefault="00491711" w:rsidP="00491711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мероприятий, выполне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ных в соответствии с планом работы Муниципального к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зенного учреждения Сокол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ского муниципального района «Центр обеспечения деятел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ности учреждений культуры, спорта, и молодежной полит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ки»</w:t>
            </w:r>
          </w:p>
        </w:tc>
        <w:tc>
          <w:tcPr>
            <w:tcW w:w="1134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560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275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418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03" w:type="dxa"/>
          </w:tcPr>
          <w:p w:rsidR="00491711" w:rsidRPr="00C94B58" w:rsidRDefault="00491711" w:rsidP="00491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МКУ СМР «ЦОД обеспечения де</w:t>
            </w:r>
            <w:r w:rsidRPr="00C94B58">
              <w:rPr>
                <w:sz w:val="24"/>
              </w:rPr>
              <w:t>я</w:t>
            </w:r>
            <w:r w:rsidRPr="00C94B58">
              <w:rPr>
                <w:sz w:val="24"/>
              </w:rPr>
              <w:t>тельности учреждений культуры, спорта, и м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лодежной политики»  работало согласно плану.</w:t>
            </w:r>
          </w:p>
        </w:tc>
      </w:tr>
    </w:tbl>
    <w:p w:rsidR="00E47FC2" w:rsidRPr="00C94B58" w:rsidRDefault="00E47FC2" w:rsidP="0095708E">
      <w:pPr>
        <w:pStyle w:val="a3"/>
        <w:spacing w:line="252" w:lineRule="auto"/>
        <w:ind w:firstLine="540"/>
        <w:jc w:val="both"/>
      </w:pPr>
    </w:p>
    <w:p w:rsidR="00252FA2" w:rsidRPr="00C94B58" w:rsidRDefault="00DB39CF" w:rsidP="00252FA2">
      <w:pPr>
        <w:ind w:firstLine="709"/>
        <w:jc w:val="both"/>
        <w:rPr>
          <w:szCs w:val="28"/>
        </w:rPr>
      </w:pPr>
      <w:r w:rsidRPr="00C94B58">
        <w:rPr>
          <w:b/>
          <w:szCs w:val="28"/>
        </w:rPr>
        <w:t>2. МП</w:t>
      </w:r>
      <w:r w:rsidRPr="00C94B58">
        <w:rPr>
          <w:szCs w:val="28"/>
        </w:rPr>
        <w:t xml:space="preserve"> </w:t>
      </w:r>
      <w:r w:rsidRPr="00C94B58">
        <w:rPr>
          <w:b/>
          <w:szCs w:val="28"/>
        </w:rPr>
        <w:t xml:space="preserve">«Формирование современной городской среды на территории Сокольского муниципального района на 2018-2024 годы» </w:t>
      </w:r>
      <w:r w:rsidRPr="00C94B58">
        <w:rPr>
          <w:szCs w:val="28"/>
        </w:rPr>
        <w:t>(</w:t>
      </w:r>
      <w:proofErr w:type="gramStart"/>
      <w:r w:rsidRPr="00C94B58">
        <w:rPr>
          <w:szCs w:val="28"/>
        </w:rPr>
        <w:t>утверждена</w:t>
      </w:r>
      <w:proofErr w:type="gramEnd"/>
      <w:r w:rsidRPr="00C94B58">
        <w:rPr>
          <w:szCs w:val="28"/>
        </w:rPr>
        <w:t xml:space="preserve"> постановлением Администрации Сокольского муниципаль</w:t>
      </w:r>
      <w:r w:rsidR="003C6531" w:rsidRPr="00C94B58">
        <w:rPr>
          <w:szCs w:val="28"/>
        </w:rPr>
        <w:t xml:space="preserve">ного района </w:t>
      </w:r>
      <w:r w:rsidR="00252FA2" w:rsidRPr="00C94B58">
        <w:rPr>
          <w:szCs w:val="28"/>
        </w:rPr>
        <w:t>от 07.06.2018  № 577 с последующими изменениями: от 03.09.2018 № 930, от 27.02.2019 № 218, от 29.05.2019 № 542, от 21.01.2020 № 62, от 04.02.2021 № 99, от 20.05.2022 № 528, от 13.10.2022 № 1098).</w:t>
      </w:r>
    </w:p>
    <w:p w:rsidR="00252FA2" w:rsidRPr="00C94B58" w:rsidRDefault="00252FA2" w:rsidP="00252FA2">
      <w:pPr>
        <w:ind w:firstLine="709"/>
        <w:jc w:val="both"/>
        <w:rPr>
          <w:szCs w:val="28"/>
        </w:rPr>
      </w:pPr>
      <w:r w:rsidRPr="00C94B58">
        <w:rPr>
          <w:szCs w:val="28"/>
        </w:rPr>
        <w:t>Целью Программы является создание современной, комфортной городской среды на территории города Кадникова Сокольского муниципального района и повышение уровня благоустройства территорий города Кадникова.</w:t>
      </w:r>
    </w:p>
    <w:p w:rsidR="00252FA2" w:rsidRPr="00C94B58" w:rsidRDefault="00252FA2" w:rsidP="00252FA2">
      <w:pPr>
        <w:ind w:firstLine="709"/>
        <w:jc w:val="both"/>
        <w:rPr>
          <w:szCs w:val="28"/>
        </w:rPr>
      </w:pPr>
      <w:r w:rsidRPr="00C94B58">
        <w:rPr>
          <w:szCs w:val="28"/>
        </w:rPr>
        <w:t>С начала реализации Программы были благоустроены 2 общественные территории города Кадникова и 2 дворовые территории города Кадникова.</w:t>
      </w:r>
    </w:p>
    <w:p w:rsidR="00252FA2" w:rsidRPr="00C94B58" w:rsidRDefault="00252FA2" w:rsidP="00252FA2">
      <w:pPr>
        <w:ind w:firstLine="709"/>
        <w:jc w:val="both"/>
        <w:rPr>
          <w:bCs/>
          <w:szCs w:val="28"/>
        </w:rPr>
      </w:pPr>
      <w:r w:rsidRPr="00C94B58">
        <w:rPr>
          <w:szCs w:val="28"/>
        </w:rPr>
        <w:t>В 2022 году в рамках реализации</w:t>
      </w:r>
      <w:r w:rsidRPr="00C94B58">
        <w:rPr>
          <w:bCs/>
          <w:szCs w:val="28"/>
        </w:rPr>
        <w:t xml:space="preserve"> федерального проекта «Формирование комфортной городской среды» по С</w:t>
      </w:r>
      <w:r w:rsidRPr="00C94B58">
        <w:rPr>
          <w:bCs/>
          <w:szCs w:val="28"/>
        </w:rPr>
        <w:t>о</w:t>
      </w:r>
      <w:r w:rsidRPr="00C94B58">
        <w:rPr>
          <w:bCs/>
          <w:szCs w:val="28"/>
        </w:rPr>
        <w:t>кольскому муниципальному району (городское поселение город Кадников) контракты не заключались, ввиду того, что объявленные аукционы признаны несостоявшимися (</w:t>
      </w:r>
      <w:r w:rsidRPr="00C94B58">
        <w:rPr>
          <w:szCs w:val="28"/>
          <w:shd w:val="clear" w:color="auto" w:fill="FFFFFF"/>
        </w:rPr>
        <w:t>по окончании срока подачи заявок не подано ни одной заявки на участие в закупке</w:t>
      </w:r>
      <w:r w:rsidRPr="00C94B58">
        <w:rPr>
          <w:bCs/>
          <w:szCs w:val="28"/>
        </w:rPr>
        <w:t>).</w:t>
      </w:r>
    </w:p>
    <w:p w:rsidR="00252FA2" w:rsidRPr="00C94B58" w:rsidRDefault="00252FA2" w:rsidP="00DB39C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B68A3" w:rsidRPr="00C94B58" w:rsidRDefault="00EB68A3" w:rsidP="00DB39C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B68A3" w:rsidRPr="00C94B58" w:rsidRDefault="00EB68A3" w:rsidP="00DB39C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B39CF" w:rsidRPr="00C94B58" w:rsidRDefault="00DB39CF" w:rsidP="00DB39CF">
      <w:pPr>
        <w:autoSpaceDE w:val="0"/>
        <w:autoSpaceDN w:val="0"/>
        <w:adjustRightInd w:val="0"/>
        <w:jc w:val="center"/>
        <w:rPr>
          <w:szCs w:val="28"/>
        </w:rPr>
      </w:pPr>
      <w:r w:rsidRPr="00C94B58">
        <w:rPr>
          <w:szCs w:val="28"/>
        </w:rPr>
        <w:t>Сведения о достижении значений показателей (индикаторов)</w:t>
      </w:r>
    </w:p>
    <w:p w:rsidR="007D5154" w:rsidRPr="00C94B58" w:rsidRDefault="007D5154" w:rsidP="00DB39CF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4448" w:type="dxa"/>
        <w:jc w:val="center"/>
        <w:tblCellSpacing w:w="5" w:type="nil"/>
        <w:tblInd w:w="40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2"/>
        <w:gridCol w:w="3434"/>
        <w:gridCol w:w="1058"/>
        <w:gridCol w:w="1667"/>
        <w:gridCol w:w="1210"/>
        <w:gridCol w:w="1360"/>
        <w:gridCol w:w="5067"/>
      </w:tblGrid>
      <w:tr w:rsidR="00C94B58" w:rsidRPr="00C94B58" w:rsidTr="00F573B1">
        <w:trPr>
          <w:trHeight w:val="960"/>
          <w:tblCellSpacing w:w="5" w:type="nil"/>
          <w:jc w:val="center"/>
        </w:trPr>
        <w:tc>
          <w:tcPr>
            <w:tcW w:w="65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№ </w:t>
            </w:r>
            <w:proofErr w:type="gramStart"/>
            <w:r w:rsidRPr="00C94B58">
              <w:rPr>
                <w:sz w:val="24"/>
              </w:rPr>
              <w:t>п</w:t>
            </w:r>
            <w:proofErr w:type="gramEnd"/>
            <w:r w:rsidRPr="00C94B58">
              <w:rPr>
                <w:sz w:val="24"/>
              </w:rPr>
              <w:t>/п</w:t>
            </w:r>
          </w:p>
        </w:tc>
        <w:tc>
          <w:tcPr>
            <w:tcW w:w="34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Показатель (индикатор)</w:t>
            </w:r>
          </w:p>
          <w:p w:rsidR="007D5154" w:rsidRPr="00C94B58" w:rsidRDefault="007D5154" w:rsidP="007D51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наименование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 и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мерения</w:t>
            </w:r>
          </w:p>
        </w:tc>
        <w:tc>
          <w:tcPr>
            <w:tcW w:w="423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Значения показателей (индикаторов) муниципальной программы, подпр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граммы муниципальной программы</w:t>
            </w:r>
          </w:p>
        </w:tc>
        <w:tc>
          <w:tcPr>
            <w:tcW w:w="50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7D51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ний от планового значения (при наличии)</w:t>
            </w:r>
          </w:p>
        </w:tc>
      </w:tr>
      <w:tr w:rsidR="00C94B58" w:rsidRPr="00C94B58" w:rsidTr="00F573B1">
        <w:trPr>
          <w:trHeight w:val="320"/>
          <w:tblCellSpacing w:w="5" w:type="nil"/>
          <w:jc w:val="center"/>
        </w:trPr>
        <w:tc>
          <w:tcPr>
            <w:tcW w:w="6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2021 год (факт)</w:t>
            </w:r>
            <w:r w:rsidRPr="00C94B58">
              <w:rPr>
                <w:i/>
                <w:sz w:val="24"/>
              </w:rPr>
              <w:t xml:space="preserve"> 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2022 год </w:t>
            </w:r>
          </w:p>
        </w:tc>
        <w:tc>
          <w:tcPr>
            <w:tcW w:w="5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7D5154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F573B1">
        <w:trPr>
          <w:tblCellSpacing w:w="5" w:type="nil"/>
          <w:jc w:val="center"/>
        </w:trPr>
        <w:tc>
          <w:tcPr>
            <w:tcW w:w="6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план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факт</w:t>
            </w:r>
          </w:p>
        </w:tc>
        <w:tc>
          <w:tcPr>
            <w:tcW w:w="5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7D5154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F573B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1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54" w:rsidRPr="00C94B58" w:rsidRDefault="007D5154" w:rsidP="007D51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6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7D51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7</w:t>
            </w:r>
          </w:p>
        </w:tc>
      </w:tr>
      <w:tr w:rsidR="00C94B58" w:rsidRPr="00C94B58" w:rsidTr="00F573B1">
        <w:trPr>
          <w:tblCellSpacing w:w="5" w:type="nil"/>
          <w:jc w:val="center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39CF" w:rsidRPr="00C94B58" w:rsidRDefault="00DB39CF" w:rsidP="000C266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>Муниципальная программа «</w:t>
            </w:r>
            <w:r w:rsidRPr="00C94B58">
              <w:rPr>
                <w:rFonts w:cs="Calibri"/>
                <w:b/>
                <w:sz w:val="24"/>
              </w:rPr>
              <w:t>Формирование современной городской среды на территории Сокольского муниципального района на 2018-2024 годы</w:t>
            </w:r>
            <w:r w:rsidRPr="00C94B58">
              <w:rPr>
                <w:b/>
                <w:sz w:val="24"/>
              </w:rPr>
              <w:t>»</w:t>
            </w:r>
          </w:p>
        </w:tc>
      </w:tr>
      <w:tr w:rsidR="00C94B58" w:rsidRPr="00C94B58" w:rsidTr="00F573B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Количество благоустроенных дворовых территорий  города Кадникова   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С начала реализации Программы благоустро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ны две  дворовые территории.</w:t>
            </w:r>
          </w:p>
          <w:p w:rsidR="00252FA2" w:rsidRPr="00C94B58" w:rsidRDefault="00252FA2" w:rsidP="00661AB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Показатель не выполнен.</w:t>
            </w:r>
          </w:p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  <w:shd w:val="clear" w:color="auto" w:fill="FFFFFF"/>
              </w:rPr>
              <w:t>В отчетном периоде контракт на благоустро</w:t>
            </w:r>
            <w:r w:rsidRPr="00C94B58">
              <w:rPr>
                <w:sz w:val="24"/>
                <w:shd w:val="clear" w:color="auto" w:fill="FFFFFF"/>
              </w:rPr>
              <w:t>й</w:t>
            </w:r>
            <w:r w:rsidRPr="00C94B58">
              <w:rPr>
                <w:sz w:val="24"/>
                <w:shd w:val="clear" w:color="auto" w:fill="FFFFFF"/>
              </w:rPr>
              <w:t>ство дворовых территорий не заключен, так как конкурсные процедуры не состоялись ввиду отсутствия участников.</w:t>
            </w:r>
          </w:p>
        </w:tc>
      </w:tr>
      <w:tr w:rsidR="00C94B58" w:rsidRPr="00C94B58" w:rsidTr="00F573B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благоустроенных двор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вых территорий  от общего к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 xml:space="preserve">личества дворовых территорий города Кадникова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5,0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С начала реализации Программы благоустро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 xml:space="preserve">ны две  дворовые территории. </w:t>
            </w:r>
          </w:p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не выполнен.</w:t>
            </w:r>
          </w:p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отчетном периоде благоустройство дворовой территории в г. Кадникове не проводилось (</w:t>
            </w:r>
            <w:r w:rsidRPr="00C94B58">
              <w:rPr>
                <w:sz w:val="24"/>
                <w:shd w:val="clear" w:color="auto" w:fill="FFFFFF"/>
              </w:rPr>
              <w:t>электронный аукцион на благоустройство дворовой территории признан несостоявшимся, ввиду отсутствия заявок от участников</w:t>
            </w:r>
            <w:r w:rsidRPr="00C94B58">
              <w:rPr>
                <w:sz w:val="24"/>
              </w:rPr>
              <w:t>).</w:t>
            </w:r>
          </w:p>
        </w:tc>
      </w:tr>
      <w:tr w:rsidR="00C94B58" w:rsidRPr="00C94B58" w:rsidTr="00F573B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Охват населения благоустрое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ными дворовыми территори</w:t>
            </w:r>
            <w:r w:rsidRPr="00C94B58">
              <w:rPr>
                <w:sz w:val="24"/>
              </w:rPr>
              <w:t>я</w:t>
            </w:r>
            <w:r w:rsidRPr="00C94B58">
              <w:rPr>
                <w:sz w:val="24"/>
              </w:rPr>
              <w:t>ми (доля населения, прожив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ющего в жилом фонде с благ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устроенными дворовыми  те</w:t>
            </w:r>
            <w:r w:rsidRPr="00C94B58">
              <w:rPr>
                <w:sz w:val="24"/>
              </w:rPr>
              <w:t>р</w:t>
            </w:r>
            <w:r w:rsidRPr="00C94B58">
              <w:rPr>
                <w:sz w:val="24"/>
              </w:rPr>
              <w:t>риториями от общей численн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сти населения Сокольского района, кроме города Сокола)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4,9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С начала реализации Программы благоустро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ны две  дворовые территории.</w:t>
            </w:r>
          </w:p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не выполнен.</w:t>
            </w:r>
          </w:p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  <w:shd w:val="clear" w:color="auto" w:fill="FFFFFF"/>
              </w:rPr>
              <w:t>Электронный аукцион на благоустройство дв</w:t>
            </w:r>
            <w:r w:rsidRPr="00C94B58">
              <w:rPr>
                <w:sz w:val="24"/>
                <w:shd w:val="clear" w:color="auto" w:fill="FFFFFF"/>
              </w:rPr>
              <w:t>о</w:t>
            </w:r>
            <w:r w:rsidRPr="00C94B58">
              <w:rPr>
                <w:sz w:val="24"/>
                <w:shd w:val="clear" w:color="auto" w:fill="FFFFFF"/>
              </w:rPr>
              <w:t>ровой территории признан несостоявшимся, ввиду отсутствия заявок от участников.</w:t>
            </w:r>
            <w:r w:rsidRPr="00C94B58">
              <w:rPr>
                <w:sz w:val="24"/>
              </w:rPr>
              <w:t xml:space="preserve"> </w:t>
            </w:r>
          </w:p>
        </w:tc>
      </w:tr>
      <w:tr w:rsidR="00C94B58" w:rsidRPr="00C94B58" w:rsidTr="00F573B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граждан, принявших уч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стие в решении вопросов ра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вития городской среды от о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щего количества граждан в возрасте от 14 лет, прожива</w:t>
            </w:r>
            <w:r w:rsidRPr="00C94B58">
              <w:rPr>
                <w:sz w:val="24"/>
              </w:rPr>
              <w:t>ю</w:t>
            </w:r>
            <w:r w:rsidRPr="00C94B58">
              <w:rPr>
                <w:sz w:val="24"/>
              </w:rPr>
              <w:t>щих в муниципальных образ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ваниях,  на территории кот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рых реализуются проекты по созданию комфортной горо</w:t>
            </w:r>
            <w:r w:rsidRPr="00C94B58">
              <w:rPr>
                <w:sz w:val="24"/>
              </w:rPr>
              <w:t>д</w:t>
            </w:r>
            <w:r w:rsidRPr="00C94B58">
              <w:rPr>
                <w:sz w:val="24"/>
              </w:rPr>
              <w:t>ской среды по благоустройству дворовых территорий.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27</w:t>
            </w:r>
          </w:p>
          <w:p w:rsidR="00252FA2" w:rsidRPr="00C94B58" w:rsidRDefault="00252FA2" w:rsidP="00661AB6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27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С начала реализации Программы благоустро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ны две  дворовые территории.</w:t>
            </w:r>
          </w:p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не выполнен.</w:t>
            </w:r>
          </w:p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  <w:shd w:val="clear" w:color="auto" w:fill="FFFFFF"/>
              </w:rPr>
              <w:t>Электронный аукцион на благоустройство дв</w:t>
            </w:r>
            <w:r w:rsidRPr="00C94B58">
              <w:rPr>
                <w:sz w:val="24"/>
                <w:shd w:val="clear" w:color="auto" w:fill="FFFFFF"/>
              </w:rPr>
              <w:t>о</w:t>
            </w:r>
            <w:r w:rsidRPr="00C94B58">
              <w:rPr>
                <w:sz w:val="24"/>
                <w:shd w:val="clear" w:color="auto" w:fill="FFFFFF"/>
              </w:rPr>
              <w:t>ровой территории признан несостоявшимся, ввиду отсутствия заявок от участников.</w:t>
            </w:r>
            <w:r w:rsidRPr="00C94B58">
              <w:rPr>
                <w:sz w:val="24"/>
              </w:rPr>
              <w:t xml:space="preserve"> </w:t>
            </w:r>
          </w:p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C94B58" w:rsidRPr="00C94B58" w:rsidTr="00F573B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5.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благоустроенных общественных территорий г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рода Кадникова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  <w:highlight w:val="yellow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рассчитывается с нарастающим итогом.</w:t>
            </w:r>
          </w:p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С начала реализации Программы благоустро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ны две  общественные территории.</w:t>
            </w:r>
          </w:p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перечне общественных территорий г. Кадн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кова, подлежащих благоустройству в 2022 г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 xml:space="preserve">ду, включен 1 объект (Александровский парк). </w:t>
            </w:r>
          </w:p>
        </w:tc>
      </w:tr>
      <w:tr w:rsidR="00C94B58" w:rsidRPr="00C94B58" w:rsidTr="00F573B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6.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благоустроенных общ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ственных территорий  от общ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 xml:space="preserve">го количества общественных территорий города Кадникова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52FA2" w:rsidRPr="00C94B58" w:rsidRDefault="00252FA2" w:rsidP="00661AB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рассчитывается с нарастающим итогом.</w:t>
            </w:r>
          </w:p>
          <w:p w:rsidR="00252FA2" w:rsidRPr="00C94B58" w:rsidRDefault="00252FA2" w:rsidP="00661AB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С начала реализации Программы благоустро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ны две  общественные территории (их общее количество согласно методике расчета показ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теля – 5).</w:t>
            </w:r>
          </w:p>
        </w:tc>
      </w:tr>
      <w:tr w:rsidR="00C94B58" w:rsidRPr="00C94B58" w:rsidTr="00F573B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7.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граждан, принявших уч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стие  в решении вопросов ра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вития городской среды  от о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щего количества граждан  в возрасте  от 14 лет,  прожив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ющих в муниципальных обр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зованиях, на территории кот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рых реализуются проекты по созданию комфортной горо</w:t>
            </w:r>
            <w:r w:rsidRPr="00C94B58">
              <w:rPr>
                <w:sz w:val="24"/>
              </w:rPr>
              <w:t>д</w:t>
            </w:r>
            <w:r w:rsidRPr="00C94B58">
              <w:rPr>
                <w:sz w:val="24"/>
              </w:rPr>
              <w:t xml:space="preserve">ской среды по благоустройству общественных территорий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52FA2" w:rsidRPr="00C94B58" w:rsidRDefault="00252FA2" w:rsidP="00661AB6">
            <w:pPr>
              <w:jc w:val="both"/>
              <w:rPr>
                <w:sz w:val="24"/>
                <w:highlight w:val="yellow"/>
              </w:rPr>
            </w:pPr>
            <w:r w:rsidRPr="00C94B58">
              <w:rPr>
                <w:sz w:val="24"/>
              </w:rPr>
              <w:t>Показатель рассчитывается с нарастающим итогом.</w:t>
            </w:r>
          </w:p>
          <w:p w:rsidR="00252FA2" w:rsidRPr="00C94B58" w:rsidRDefault="00252FA2" w:rsidP="00661AB6">
            <w:pPr>
              <w:jc w:val="both"/>
            </w:pPr>
          </w:p>
        </w:tc>
      </w:tr>
      <w:tr w:rsidR="00C94B58" w:rsidRPr="00C94B58" w:rsidTr="00F573B1">
        <w:trPr>
          <w:tblCellSpacing w:w="5" w:type="nil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8.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проектов благ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устройства общественных те</w:t>
            </w:r>
            <w:r w:rsidRPr="00C94B58">
              <w:rPr>
                <w:sz w:val="24"/>
              </w:rPr>
              <w:t>р</w:t>
            </w:r>
            <w:r w:rsidRPr="00C94B58">
              <w:rPr>
                <w:sz w:val="24"/>
              </w:rPr>
              <w:t>риторий, выполненных с уч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стием граждан и заинтерес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ванных организаций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A2" w:rsidRPr="00C94B58" w:rsidRDefault="00252FA2" w:rsidP="00661AB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рассчитывается с нарастающим итогом.</w:t>
            </w:r>
          </w:p>
          <w:p w:rsidR="00252FA2" w:rsidRPr="00C94B58" w:rsidRDefault="00252FA2" w:rsidP="00661A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С начала реализации Программы благоустро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ны две  общественные территории.</w:t>
            </w:r>
          </w:p>
        </w:tc>
      </w:tr>
      <w:bookmarkEnd w:id="8"/>
    </w:tbl>
    <w:p w:rsidR="00E47FC2" w:rsidRPr="00C94B58" w:rsidRDefault="00E47FC2" w:rsidP="0095708E">
      <w:pPr>
        <w:pStyle w:val="a3"/>
        <w:spacing w:line="252" w:lineRule="auto"/>
        <w:ind w:firstLine="540"/>
        <w:jc w:val="both"/>
      </w:pPr>
    </w:p>
    <w:p w:rsidR="00AD72D3" w:rsidRPr="00C94B58" w:rsidRDefault="009E042A" w:rsidP="00AD72D3">
      <w:pPr>
        <w:ind w:firstLine="709"/>
        <w:jc w:val="both"/>
        <w:rPr>
          <w:szCs w:val="28"/>
        </w:rPr>
      </w:pPr>
      <w:r w:rsidRPr="00C94B58">
        <w:rPr>
          <w:b/>
          <w:szCs w:val="28"/>
        </w:rPr>
        <w:t>3</w:t>
      </w:r>
      <w:r w:rsidR="007F15D9" w:rsidRPr="00C94B58">
        <w:rPr>
          <w:b/>
          <w:szCs w:val="28"/>
        </w:rPr>
        <w:t xml:space="preserve">. </w:t>
      </w:r>
      <w:proofErr w:type="gramStart"/>
      <w:r w:rsidR="00F7566E" w:rsidRPr="00C94B58">
        <w:rPr>
          <w:b/>
          <w:szCs w:val="28"/>
        </w:rPr>
        <w:t>МП</w:t>
      </w:r>
      <w:r w:rsidR="007F15D9" w:rsidRPr="00C94B58">
        <w:rPr>
          <w:b/>
          <w:szCs w:val="28"/>
        </w:rPr>
        <w:t xml:space="preserve"> «Совершенствование управления муниципальным имуществом и земельными ресурсами Сокол</w:t>
      </w:r>
      <w:r w:rsidR="007F15D9" w:rsidRPr="00C94B58">
        <w:rPr>
          <w:b/>
          <w:szCs w:val="28"/>
        </w:rPr>
        <w:t>ь</w:t>
      </w:r>
      <w:r w:rsidR="007F15D9" w:rsidRPr="00C94B58">
        <w:rPr>
          <w:b/>
          <w:szCs w:val="28"/>
        </w:rPr>
        <w:t>ского муниципального</w:t>
      </w:r>
      <w:r w:rsidR="007F15D9" w:rsidRPr="00C94B58">
        <w:rPr>
          <w:b/>
          <w:spacing w:val="-12"/>
          <w:szCs w:val="28"/>
        </w:rPr>
        <w:t xml:space="preserve"> </w:t>
      </w:r>
      <w:r w:rsidR="007F15D9" w:rsidRPr="00C94B58">
        <w:rPr>
          <w:b/>
          <w:szCs w:val="28"/>
        </w:rPr>
        <w:t>района на 2018-2022</w:t>
      </w:r>
      <w:r w:rsidR="007F15D9" w:rsidRPr="00C94B58">
        <w:rPr>
          <w:b/>
          <w:spacing w:val="-8"/>
          <w:szCs w:val="28"/>
        </w:rPr>
        <w:t xml:space="preserve"> </w:t>
      </w:r>
      <w:r w:rsidR="007F15D9" w:rsidRPr="00C94B58">
        <w:rPr>
          <w:b/>
          <w:szCs w:val="28"/>
        </w:rPr>
        <w:t>годы»</w:t>
      </w:r>
      <w:r w:rsidR="007F15D9" w:rsidRPr="00C94B58">
        <w:rPr>
          <w:szCs w:val="28"/>
        </w:rPr>
        <w:t xml:space="preserve"> </w:t>
      </w:r>
      <w:r w:rsidR="000639A2" w:rsidRPr="00C94B58">
        <w:rPr>
          <w:szCs w:val="28"/>
        </w:rPr>
        <w:t>(</w:t>
      </w:r>
      <w:r w:rsidR="007F15D9" w:rsidRPr="00C94B58">
        <w:rPr>
          <w:szCs w:val="28"/>
        </w:rPr>
        <w:t>утверждена постановлением Администрации Сокольского мун</w:t>
      </w:r>
      <w:r w:rsidR="007F15D9" w:rsidRPr="00C94B58">
        <w:rPr>
          <w:szCs w:val="28"/>
        </w:rPr>
        <w:t>и</w:t>
      </w:r>
      <w:r w:rsidR="007F15D9" w:rsidRPr="00C94B58">
        <w:rPr>
          <w:szCs w:val="28"/>
        </w:rPr>
        <w:t>ципально</w:t>
      </w:r>
      <w:r w:rsidR="000639A2" w:rsidRPr="00C94B58">
        <w:rPr>
          <w:szCs w:val="28"/>
        </w:rPr>
        <w:t xml:space="preserve">го района </w:t>
      </w:r>
      <w:r w:rsidR="00AD72D3" w:rsidRPr="00C94B58">
        <w:rPr>
          <w:szCs w:val="28"/>
        </w:rPr>
        <w:t>от 13.10.2017 № 1168 (с изменениями от 12.03.2018 № 263, от 13.09.2018 № 957, от 14.02.2019 № 190, от 30.05.2019 № 563, от 27.09.2019 №1028, от 30.01.2020 № 118, от 06.05.2020 № 426, от 20.02.2021 № 184, от 22.07.2021 № 745, от 23.09.2021 № 967, от 21.12.2021 № 1273, от 10.02.2022</w:t>
      </w:r>
      <w:proofErr w:type="gramEnd"/>
      <w:r w:rsidR="00AD72D3" w:rsidRPr="00C94B58">
        <w:rPr>
          <w:szCs w:val="28"/>
        </w:rPr>
        <w:t xml:space="preserve"> № </w:t>
      </w:r>
      <w:proofErr w:type="gramStart"/>
      <w:r w:rsidR="00AD72D3" w:rsidRPr="00C94B58">
        <w:rPr>
          <w:szCs w:val="28"/>
        </w:rPr>
        <w:t>131, от 03.06.2022 № 595, от 19.09.2022 № 1023).</w:t>
      </w:r>
      <w:proofErr w:type="gramEnd"/>
    </w:p>
    <w:p w:rsidR="00B95740" w:rsidRPr="00C94B58" w:rsidRDefault="00B95740" w:rsidP="00B95740">
      <w:pPr>
        <w:ind w:firstLine="709"/>
        <w:jc w:val="both"/>
        <w:rPr>
          <w:szCs w:val="28"/>
        </w:rPr>
      </w:pPr>
      <w:proofErr w:type="gramStart"/>
      <w:r w:rsidRPr="00C94B58">
        <w:rPr>
          <w:szCs w:val="28"/>
        </w:rPr>
        <w:t>Учет имущества района и его движение осуществляется путем ведения реестра муниципальной собственности С</w:t>
      </w:r>
      <w:r w:rsidRPr="00C94B58">
        <w:rPr>
          <w:szCs w:val="28"/>
        </w:rPr>
        <w:t>о</w:t>
      </w:r>
      <w:r w:rsidRPr="00C94B58">
        <w:rPr>
          <w:szCs w:val="28"/>
        </w:rPr>
        <w:t>кольского муниципального района, в котором по состоянию на 31 декабря 2021 года числится муниципальное имущ</w:t>
      </w:r>
      <w:r w:rsidRPr="00C94B58">
        <w:rPr>
          <w:szCs w:val="28"/>
        </w:rPr>
        <w:t>е</w:t>
      </w:r>
      <w:r w:rsidRPr="00C94B58">
        <w:rPr>
          <w:szCs w:val="28"/>
        </w:rPr>
        <w:t>ство балансовой стоимостью 1 904 784,21 тыс. рублей, в том числе имущество, закрепленное на праве оперативного управления и хозяйственного ведения за муниципальными учреждениями и муниципальными унитарными предприят</w:t>
      </w:r>
      <w:r w:rsidRPr="00C94B58">
        <w:rPr>
          <w:szCs w:val="28"/>
        </w:rPr>
        <w:t>и</w:t>
      </w:r>
      <w:r w:rsidRPr="00C94B58">
        <w:rPr>
          <w:szCs w:val="28"/>
        </w:rPr>
        <w:t>ями.</w:t>
      </w:r>
      <w:proofErr w:type="gramEnd"/>
    </w:p>
    <w:p w:rsidR="00B95740" w:rsidRPr="00C94B58" w:rsidRDefault="00B95740" w:rsidP="00B9574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4B58">
        <w:rPr>
          <w:szCs w:val="28"/>
        </w:rPr>
        <w:t>В рамках реализации мероприятий по землеустройству в 2022 году выполнена оценка рыночной стоимости и пр</w:t>
      </w:r>
      <w:r w:rsidRPr="00C94B58">
        <w:rPr>
          <w:szCs w:val="28"/>
        </w:rPr>
        <w:t>а</w:t>
      </w:r>
      <w:r w:rsidRPr="00C94B58">
        <w:rPr>
          <w:szCs w:val="28"/>
        </w:rPr>
        <w:t>ва аренды 9 земельных участков, кадастровые работы проведены в отношении 19 земельных участков. Выполнена оце</w:t>
      </w:r>
      <w:r w:rsidRPr="00C94B58">
        <w:rPr>
          <w:szCs w:val="28"/>
        </w:rPr>
        <w:t>н</w:t>
      </w:r>
      <w:r w:rsidRPr="00C94B58">
        <w:rPr>
          <w:szCs w:val="28"/>
        </w:rPr>
        <w:t>ка рыночной стоимости объектов, права аренды: 11 объектов недвижимости, 6 рекламных конструкций.</w:t>
      </w:r>
    </w:p>
    <w:p w:rsidR="00B95740" w:rsidRPr="00C94B58" w:rsidRDefault="00B95740" w:rsidP="00B9574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4B58">
        <w:rPr>
          <w:szCs w:val="28"/>
        </w:rPr>
        <w:t>Сумма доходов от аренды и продажи земельных участков, государственная собственность на которые не разгр</w:t>
      </w:r>
      <w:r w:rsidRPr="00C94B58">
        <w:rPr>
          <w:szCs w:val="28"/>
        </w:rPr>
        <w:t>а</w:t>
      </w:r>
      <w:r w:rsidRPr="00C94B58">
        <w:rPr>
          <w:szCs w:val="28"/>
        </w:rPr>
        <w:t xml:space="preserve">ничена, в 2022 году составила 18314,1 тыс. руб. </w:t>
      </w:r>
    </w:p>
    <w:p w:rsidR="00B95740" w:rsidRPr="00C94B58" w:rsidRDefault="00B95740" w:rsidP="00B9574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4B58">
        <w:rPr>
          <w:szCs w:val="28"/>
        </w:rPr>
        <w:t xml:space="preserve">Доля числа граждан, имеющих трех и более детей, которым бесплатно предоставлены земельные участки, в общем количестве граждан, включенных в списки граждан, имеющих право на приобретение земельных участков, составила 74%. </w:t>
      </w:r>
    </w:p>
    <w:p w:rsidR="00B95740" w:rsidRPr="00C94B58" w:rsidRDefault="00B95740" w:rsidP="00B95740">
      <w:pPr>
        <w:ind w:firstLine="709"/>
        <w:jc w:val="both"/>
        <w:rPr>
          <w:szCs w:val="28"/>
        </w:rPr>
      </w:pPr>
      <w:r w:rsidRPr="00C94B58">
        <w:rPr>
          <w:szCs w:val="28"/>
        </w:rPr>
        <w:t>В целях реализации государственной политики в области приватизации в соответствии с Федеральным законом от 17.07.1999 №178-ФЗ «О приватизации государственного и муниципального имущества», в 2022 году продолжена работа по реализации объектов недвижимого имущества, находящегося в собственности Сокольского муниципального района.</w:t>
      </w:r>
      <w:r w:rsidRPr="00C94B58">
        <w:rPr>
          <w:bCs/>
          <w:szCs w:val="28"/>
        </w:rPr>
        <w:t xml:space="preserve"> </w:t>
      </w:r>
      <w:r w:rsidRPr="00C94B58">
        <w:rPr>
          <w:szCs w:val="28"/>
        </w:rPr>
        <w:t>В соответствии с прогнозным планом (программой) приватизации муниципального имущества в отчетном периоде ос</w:t>
      </w:r>
      <w:r w:rsidRPr="00C94B58">
        <w:rPr>
          <w:szCs w:val="28"/>
        </w:rPr>
        <w:t>у</w:t>
      </w:r>
      <w:r w:rsidRPr="00C94B58">
        <w:rPr>
          <w:szCs w:val="28"/>
        </w:rPr>
        <w:t>ществлена продажа 2 объектов недвижимости, 1 автомобиля.</w:t>
      </w:r>
    </w:p>
    <w:p w:rsidR="00B95740" w:rsidRPr="00C94B58" w:rsidRDefault="00B95740" w:rsidP="00B95740">
      <w:pPr>
        <w:ind w:firstLine="709"/>
        <w:jc w:val="both"/>
        <w:rPr>
          <w:szCs w:val="28"/>
        </w:rPr>
      </w:pPr>
      <w:r w:rsidRPr="00C94B58">
        <w:rPr>
          <w:szCs w:val="28"/>
        </w:rPr>
        <w:t>В 2022 году в Единый государственный реестр недвижимости внесены сведения о границах 19 населенных пун</w:t>
      </w:r>
      <w:r w:rsidRPr="00C94B58">
        <w:rPr>
          <w:szCs w:val="28"/>
        </w:rPr>
        <w:t>к</w:t>
      </w:r>
      <w:r w:rsidRPr="00C94B58">
        <w:rPr>
          <w:szCs w:val="28"/>
        </w:rPr>
        <w:t>тов.</w:t>
      </w:r>
    </w:p>
    <w:p w:rsidR="007F15D9" w:rsidRPr="00C94B58" w:rsidRDefault="007F15D9" w:rsidP="007F15D9">
      <w:pPr>
        <w:autoSpaceDE w:val="0"/>
        <w:autoSpaceDN w:val="0"/>
        <w:adjustRightInd w:val="0"/>
        <w:jc w:val="center"/>
        <w:rPr>
          <w:szCs w:val="28"/>
        </w:rPr>
      </w:pPr>
      <w:r w:rsidRPr="00C94B58">
        <w:rPr>
          <w:szCs w:val="28"/>
        </w:rPr>
        <w:t>Сведения о достижении значений показателей (индикаторов)</w:t>
      </w:r>
    </w:p>
    <w:p w:rsidR="007F15D9" w:rsidRPr="00C94B58" w:rsidRDefault="007F15D9" w:rsidP="0095708E">
      <w:pPr>
        <w:pStyle w:val="a3"/>
        <w:spacing w:line="252" w:lineRule="auto"/>
        <w:ind w:firstLine="540"/>
        <w:jc w:val="both"/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5"/>
        <w:gridCol w:w="8"/>
        <w:gridCol w:w="3346"/>
        <w:gridCol w:w="1134"/>
        <w:gridCol w:w="1701"/>
        <w:gridCol w:w="1276"/>
        <w:gridCol w:w="1276"/>
        <w:gridCol w:w="5245"/>
      </w:tblGrid>
      <w:tr w:rsidR="00C94B58" w:rsidRPr="00C94B58" w:rsidTr="007D5154">
        <w:trPr>
          <w:trHeight w:val="923"/>
          <w:tblHeader/>
          <w:tblCellSpacing w:w="5" w:type="nil"/>
        </w:trPr>
        <w:tc>
          <w:tcPr>
            <w:tcW w:w="61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№ </w:t>
            </w:r>
            <w:proofErr w:type="gramStart"/>
            <w:r w:rsidRPr="00C94B58">
              <w:rPr>
                <w:sz w:val="24"/>
              </w:rPr>
              <w:t>п</w:t>
            </w:r>
            <w:proofErr w:type="gramEnd"/>
            <w:r w:rsidRPr="00C94B58">
              <w:rPr>
                <w:sz w:val="24"/>
              </w:rPr>
              <w:t>/п</w:t>
            </w:r>
          </w:p>
        </w:tc>
        <w:tc>
          <w:tcPr>
            <w:tcW w:w="335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Показатель (индикатор)</w:t>
            </w:r>
          </w:p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 и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мерения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Значения показателей (индикаторов) муниципальной программы, подпр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граммы муниципальной программы</w:t>
            </w: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ний от планового значения (при наличии)</w:t>
            </w:r>
          </w:p>
        </w:tc>
      </w:tr>
      <w:tr w:rsidR="00C94B58" w:rsidRPr="00C94B58" w:rsidTr="00F371DD">
        <w:trPr>
          <w:trHeight w:val="360"/>
          <w:tblHeader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D9514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D9514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D9514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D9514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2021 год (факт)</w:t>
            </w:r>
            <w:r w:rsidRPr="00C94B58">
              <w:rPr>
                <w:i/>
                <w:sz w:val="24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D9514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2022 год </w:t>
            </w:r>
          </w:p>
        </w:tc>
        <w:tc>
          <w:tcPr>
            <w:tcW w:w="524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D9514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C94B58" w:rsidRPr="00C94B58" w:rsidTr="007D5154">
        <w:trPr>
          <w:trHeight w:val="265"/>
          <w:tblHeader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D9514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5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D9514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D9514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D9514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D9514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D9514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факт</w:t>
            </w:r>
          </w:p>
        </w:tc>
        <w:tc>
          <w:tcPr>
            <w:tcW w:w="524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D9514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C94B58" w:rsidRPr="00C94B58" w:rsidTr="007D5154">
        <w:trPr>
          <w:trHeight w:val="265"/>
          <w:tblHeader/>
          <w:tblCellSpacing w:w="5" w:type="nil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1</w:t>
            </w:r>
          </w:p>
        </w:tc>
        <w:tc>
          <w:tcPr>
            <w:tcW w:w="33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7</w:t>
            </w:r>
          </w:p>
        </w:tc>
      </w:tr>
      <w:tr w:rsidR="00C94B58" w:rsidRPr="00C94B58" w:rsidTr="00B74C93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C93" w:rsidRPr="00C94B58" w:rsidRDefault="00B74C93" w:rsidP="00D9514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>Муниципальная программа «Совершенствование управления муниципальным имуществом и земельными ресурсами Сокольского муниципального района на 2018-2022 годы»</w:t>
            </w:r>
          </w:p>
        </w:tc>
      </w:tr>
      <w:tr w:rsidR="00C94B58" w:rsidRPr="00C94B58" w:rsidTr="00AD72D3">
        <w:trPr>
          <w:tblCellSpacing w:w="5" w:type="nil"/>
        </w:trPr>
        <w:tc>
          <w:tcPr>
            <w:tcW w:w="623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проведенных пр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верок использования муниц</w:t>
            </w:r>
            <w:r w:rsidRPr="00C94B58">
              <w:rPr>
                <w:sz w:val="24"/>
              </w:rPr>
              <w:t>и</w:t>
            </w:r>
            <w:r w:rsidR="00C34CCE" w:rsidRPr="00C94B58">
              <w:rPr>
                <w:sz w:val="24"/>
              </w:rPr>
              <w:t>пального имущества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pStyle w:val="TableParagraph"/>
              <w:spacing w:line="249" w:lineRule="exact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проведена проверка муниципального имущества 2 городских и 7 сельских поселений Сокольского муниципального района.</w:t>
            </w:r>
          </w:p>
        </w:tc>
      </w:tr>
      <w:tr w:rsidR="00C94B58" w:rsidRPr="00C94B58" w:rsidTr="00AD72D3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2D3" w:rsidRPr="00C94B58" w:rsidRDefault="00AD72D3" w:rsidP="00AD72D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подготовленных технических, межевых планов, отчетов об оценке рыночной стоимости на объекты, нах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дящиеся в собственности 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кольского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2D3" w:rsidRPr="00C94B58" w:rsidRDefault="00AD72D3" w:rsidP="00AD72D3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2D3" w:rsidRPr="00C94B58" w:rsidRDefault="00AD72D3" w:rsidP="00AD72D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Выполнена оценка рыночной стоимости объе</w:t>
            </w:r>
            <w:r w:rsidRPr="00C94B58">
              <w:rPr>
                <w:sz w:val="24"/>
              </w:rPr>
              <w:t>к</w:t>
            </w:r>
            <w:r w:rsidRPr="00C94B58">
              <w:rPr>
                <w:sz w:val="24"/>
              </w:rPr>
              <w:t>тов, права:</w:t>
            </w:r>
          </w:p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- 6 прав на установку рекламных конструкций;</w:t>
            </w:r>
          </w:p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- 11 объектов недвижимости; </w:t>
            </w:r>
          </w:p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- 9 земельных участков.</w:t>
            </w:r>
          </w:p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Выполнены кадастровые работы в отношении 19 земельных участков.</w:t>
            </w:r>
          </w:p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C94B58" w:rsidRPr="00C94B58" w:rsidTr="00AD72D3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Доходы в бюджет Сокольск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го муниципального района от продажи и аренды муниц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пального</w:t>
            </w:r>
            <w:r w:rsidRPr="00C94B58">
              <w:rPr>
                <w:spacing w:val="-6"/>
                <w:sz w:val="24"/>
              </w:rPr>
              <w:t xml:space="preserve"> </w:t>
            </w:r>
            <w:r w:rsidR="00C34CCE" w:rsidRPr="00C94B58">
              <w:rPr>
                <w:sz w:val="24"/>
              </w:rPr>
              <w:t>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pStyle w:val="TableParagraph"/>
              <w:spacing w:line="226" w:lineRule="exact"/>
              <w:ind w:left="95" w:right="93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</w:rPr>
              <w:t>3032,2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11392,0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13002,3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Поступление доходов:</w:t>
            </w:r>
          </w:p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gramStart"/>
            <w:r w:rsidRPr="00C94B58">
              <w:rPr>
                <w:sz w:val="24"/>
              </w:rPr>
              <w:t>- от реализации 1 объекта в сумме 3910,0 тыс. руб. по приказу ФАС России от 10.02.2010 № 67 «О порядке проведения конкурсов или аукци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нов на право заключения договоров аренды, д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ного имущества, и перечне видов имущества, в отношении которого заключение указанных д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говоров может осуществляться путем провед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ния торгов</w:t>
            </w:r>
            <w:proofErr w:type="gramEnd"/>
            <w:r w:rsidRPr="00C94B58">
              <w:rPr>
                <w:sz w:val="24"/>
              </w:rPr>
              <w:t xml:space="preserve"> в форме конкурса»;</w:t>
            </w:r>
          </w:p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- от реализации 3 объектов в сумме 6397,9 руб. по Федеральному закону от 17.07.1999 №178-ФЗ «О приватизации государственного и муниц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пального имущества»; </w:t>
            </w:r>
          </w:p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C94B58">
              <w:rPr>
                <w:sz w:val="24"/>
              </w:rPr>
              <w:t>- от реализации 2 объектов в сумме 661,22 тыс. руб. по Федеральному закону от 22.07.2008 № 159-ФЗ «</w:t>
            </w:r>
            <w:r w:rsidRPr="00C94B58">
              <w:rPr>
                <w:bCs/>
                <w:sz w:val="24"/>
              </w:rPr>
              <w:t>Об особенностях отчуждения недвиж</w:t>
            </w:r>
            <w:r w:rsidRPr="00C94B58">
              <w:rPr>
                <w:bCs/>
                <w:sz w:val="24"/>
              </w:rPr>
              <w:t>и</w:t>
            </w:r>
            <w:r w:rsidRPr="00C94B58">
              <w:rPr>
                <w:bCs/>
                <w:sz w:val="24"/>
              </w:rPr>
              <w:t>мого имущества, находящегося в государстве</w:t>
            </w:r>
            <w:r w:rsidRPr="00C94B58">
              <w:rPr>
                <w:bCs/>
                <w:sz w:val="24"/>
              </w:rPr>
              <w:t>н</w:t>
            </w:r>
            <w:r w:rsidRPr="00C94B58">
              <w:rPr>
                <w:bCs/>
                <w:sz w:val="24"/>
              </w:rPr>
              <w:t>ной или в муниципальной собственности и аре</w:t>
            </w:r>
            <w:r w:rsidRPr="00C94B58">
              <w:rPr>
                <w:bCs/>
                <w:sz w:val="24"/>
              </w:rPr>
              <w:t>н</w:t>
            </w:r>
            <w:r w:rsidRPr="00C94B58">
              <w:rPr>
                <w:bCs/>
                <w:sz w:val="24"/>
              </w:rPr>
              <w:t>дуемого субъектами малого и среднего предпр</w:t>
            </w:r>
            <w:r w:rsidRPr="00C94B58">
              <w:rPr>
                <w:bCs/>
                <w:sz w:val="24"/>
              </w:rPr>
              <w:t>и</w:t>
            </w:r>
            <w:r w:rsidRPr="00C94B58">
              <w:rPr>
                <w:bCs/>
                <w:sz w:val="24"/>
              </w:rPr>
              <w:t>нимательства, и о внесении изменений в отдел</w:t>
            </w:r>
            <w:r w:rsidRPr="00C94B58">
              <w:rPr>
                <w:bCs/>
                <w:sz w:val="24"/>
              </w:rPr>
              <w:t>ь</w:t>
            </w:r>
            <w:r w:rsidRPr="00C94B58">
              <w:rPr>
                <w:bCs/>
                <w:sz w:val="24"/>
              </w:rPr>
              <w:t>ные законодательные акты Российской Федер</w:t>
            </w:r>
            <w:r w:rsidRPr="00C94B58">
              <w:rPr>
                <w:bCs/>
                <w:sz w:val="24"/>
              </w:rPr>
              <w:t>а</w:t>
            </w:r>
            <w:r w:rsidRPr="00C94B58">
              <w:rPr>
                <w:bCs/>
                <w:sz w:val="24"/>
              </w:rPr>
              <w:t>ции»;</w:t>
            </w:r>
          </w:p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  <w:highlight w:val="yellow"/>
              </w:rPr>
            </w:pPr>
            <w:r w:rsidRPr="00C94B58">
              <w:rPr>
                <w:sz w:val="24"/>
              </w:rPr>
              <w:t>- за аренду объектов, находящихся в казне 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кольского муниципального района 2033,18 тыс. руб.</w:t>
            </w:r>
          </w:p>
        </w:tc>
      </w:tr>
      <w:tr w:rsidR="00C94B58" w:rsidRPr="00C94B58" w:rsidTr="00AD72D3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CB6121">
            <w:pPr>
              <w:autoSpaceDE w:val="0"/>
              <w:autoSpaceDN w:val="0"/>
              <w:adjustRightInd w:val="0"/>
              <w:ind w:right="46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числа граждан, име</w:t>
            </w:r>
            <w:r w:rsidRPr="00C94B58">
              <w:rPr>
                <w:sz w:val="24"/>
              </w:rPr>
              <w:t>ю</w:t>
            </w:r>
            <w:r w:rsidRPr="00C94B58">
              <w:rPr>
                <w:sz w:val="24"/>
              </w:rPr>
              <w:t>щих трех и более детей, кот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рым бесплатно предоставлены земельные участки, в общем количестве граждан, вкл</w:t>
            </w:r>
            <w:r w:rsidRPr="00C94B58">
              <w:rPr>
                <w:sz w:val="24"/>
              </w:rPr>
              <w:t>ю</w:t>
            </w:r>
            <w:r w:rsidRPr="00C94B58">
              <w:rPr>
                <w:sz w:val="24"/>
              </w:rPr>
              <w:t>ченных в списки граждан, имеющих право на приобр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тение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pStyle w:val="TableParagraph"/>
              <w:spacing w:line="247" w:lineRule="exact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pStyle w:val="TableParagraph"/>
              <w:spacing w:line="226" w:lineRule="exact"/>
              <w:ind w:left="95" w:right="93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gramStart"/>
            <w:r w:rsidRPr="00C94B58">
              <w:rPr>
                <w:sz w:val="24"/>
              </w:rPr>
              <w:t>Общее количество поступивших заявлений от граждан, имеющих трех и более детей, на бе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платное предоставление земельных участков по состоянию на конец отчетного периода - 781: 232 - для ИЖС, 227 - для ЛПХ, 49 - для ведения с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доводства, 273 - на ЕДВ, количество граждан, имеющих трех и более детей, которым бесплатно предоставлены земельные участки и ЕДВ за п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риод действия программы - 579.</w:t>
            </w:r>
            <w:proofErr w:type="gramEnd"/>
          </w:p>
        </w:tc>
      </w:tr>
      <w:tr w:rsidR="00C94B58" w:rsidRPr="00C94B58" w:rsidTr="00AD72D3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5</w:t>
            </w:r>
            <w:r w:rsidR="000240ED" w:rsidRPr="00C94B58">
              <w:rPr>
                <w:sz w:val="24"/>
              </w:rPr>
              <w:t>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CB6121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объектов недв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жимого (движимого) имущ</w:t>
            </w:r>
            <w:r w:rsidRPr="00C94B58">
              <w:rPr>
                <w:sz w:val="24"/>
              </w:rPr>
              <w:t>е</w:t>
            </w:r>
            <w:r w:rsidR="00C34CCE" w:rsidRPr="00C94B58">
              <w:rPr>
                <w:sz w:val="24"/>
              </w:rPr>
              <w:t>ства, проданных на торгах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pStyle w:val="TableParagraph"/>
              <w:spacing w:line="247" w:lineRule="exact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pStyle w:val="TableParagraph"/>
              <w:spacing w:line="226" w:lineRule="exact"/>
              <w:ind w:left="95" w:right="93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AD72D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год:</w:t>
            </w:r>
          </w:p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gramStart"/>
            <w:r w:rsidRPr="00C94B58">
              <w:rPr>
                <w:sz w:val="24"/>
              </w:rPr>
              <w:t>- 1 объект реализован по приказу ФАС России от 10.02.2010 № 67 «О порядке проведения конку</w:t>
            </w:r>
            <w:r w:rsidRPr="00C94B58">
              <w:rPr>
                <w:sz w:val="24"/>
              </w:rPr>
              <w:t>р</w:t>
            </w:r>
            <w:r w:rsidRPr="00C94B58">
              <w:rPr>
                <w:sz w:val="24"/>
              </w:rPr>
              <w:t>сов или аукционов на право заключения догов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ров аренды, договоров безвозмездного пользов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ния, договоров доверительного управления имуществом, иных договоров, предусматрива</w:t>
            </w:r>
            <w:r w:rsidRPr="00C94B58">
              <w:rPr>
                <w:sz w:val="24"/>
              </w:rPr>
              <w:t>ю</w:t>
            </w:r>
            <w:r w:rsidRPr="00C94B58">
              <w:rPr>
                <w:sz w:val="24"/>
              </w:rPr>
              <w:t>щих переход прав в отношении государственн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го или муниципального имущества, и перечне видов имущества, в отношении которого закл</w:t>
            </w:r>
            <w:r w:rsidRPr="00C94B58">
              <w:rPr>
                <w:sz w:val="24"/>
              </w:rPr>
              <w:t>ю</w:t>
            </w:r>
            <w:r w:rsidRPr="00C94B58">
              <w:rPr>
                <w:sz w:val="24"/>
              </w:rPr>
              <w:t>чение указанных договоров может осущест</w:t>
            </w:r>
            <w:r w:rsidRPr="00C94B58">
              <w:rPr>
                <w:sz w:val="24"/>
              </w:rPr>
              <w:t>в</w:t>
            </w:r>
            <w:r w:rsidRPr="00C94B58">
              <w:rPr>
                <w:sz w:val="24"/>
              </w:rPr>
              <w:t>ляться путем проведения торгов в форме конку</w:t>
            </w:r>
            <w:r w:rsidRPr="00C94B58">
              <w:rPr>
                <w:sz w:val="24"/>
              </w:rPr>
              <w:t>р</w:t>
            </w:r>
            <w:r w:rsidRPr="00C94B58">
              <w:rPr>
                <w:sz w:val="24"/>
              </w:rPr>
              <w:t>са»;</w:t>
            </w:r>
            <w:proofErr w:type="gramEnd"/>
          </w:p>
          <w:p w:rsidR="00AD72D3" w:rsidRPr="00C94B58" w:rsidRDefault="00AD72D3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gramStart"/>
            <w:r w:rsidRPr="00C94B58">
              <w:rPr>
                <w:sz w:val="24"/>
              </w:rPr>
              <w:t>- 3 объекта реализованы по Федеральному зак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ну от 17.07.1999 №178-ФЗ «О приватизации го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ударственного и муниципального имущества».</w:t>
            </w:r>
            <w:proofErr w:type="gramEnd"/>
          </w:p>
        </w:tc>
      </w:tr>
      <w:tr w:rsidR="00C94B58" w:rsidRPr="00C94B58" w:rsidTr="00C34CCE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6.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B6121">
            <w:pPr>
              <w:ind w:left="11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Количество договоров купли-продажи и аренды земельных участков, </w:t>
            </w:r>
            <w:r w:rsidRPr="00C94B58">
              <w:rPr>
                <w:spacing w:val="-1"/>
                <w:sz w:val="24"/>
              </w:rPr>
              <w:t xml:space="preserve">заключенных </w:t>
            </w:r>
            <w:r w:rsidRPr="00C94B58">
              <w:rPr>
                <w:sz w:val="24"/>
              </w:rPr>
              <w:t>по итогам</w:t>
            </w:r>
            <w:r w:rsidRPr="00C94B58">
              <w:rPr>
                <w:spacing w:val="-1"/>
                <w:sz w:val="24"/>
              </w:rPr>
              <w:t xml:space="preserve"> </w:t>
            </w:r>
            <w:r w:rsidRPr="00C94B58">
              <w:rPr>
                <w:sz w:val="24"/>
              </w:rPr>
              <w:t>торгов.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pStyle w:val="TableParagraph"/>
              <w:spacing w:line="247" w:lineRule="exact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pStyle w:val="TableParagraph"/>
              <w:spacing w:line="226" w:lineRule="exact"/>
              <w:ind w:left="95" w:right="93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autoSpaceDE w:val="0"/>
              <w:autoSpaceDN w:val="0"/>
              <w:adjustRightInd w:val="0"/>
              <w:ind w:left="-81" w:right="-95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autoSpaceDE w:val="0"/>
              <w:autoSpaceDN w:val="0"/>
              <w:adjustRightInd w:val="0"/>
              <w:ind w:left="-81" w:right="-95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заключено 16 договоров аренды з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мельных участков.</w:t>
            </w:r>
          </w:p>
        </w:tc>
      </w:tr>
      <w:tr w:rsidR="00C94B58" w:rsidRPr="00C94B58" w:rsidTr="00C34CCE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7.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B6121">
            <w:pPr>
              <w:pStyle w:val="TableParagraph"/>
              <w:tabs>
                <w:tab w:val="left" w:pos="1379"/>
                <w:tab w:val="left" w:pos="1787"/>
              </w:tabs>
              <w:ind w:left="11" w:right="46"/>
              <w:jc w:val="both"/>
              <w:rPr>
                <w:sz w:val="24"/>
                <w:szCs w:val="24"/>
              </w:rPr>
            </w:pPr>
            <w:r w:rsidRPr="00C94B58">
              <w:rPr>
                <w:sz w:val="24"/>
              </w:rPr>
              <w:t>Доля земельных участков, р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ализованных на торгах.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pStyle w:val="TableParagraph"/>
              <w:spacing w:line="247" w:lineRule="exact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pStyle w:val="TableParagraph"/>
              <w:spacing w:line="226" w:lineRule="exact"/>
              <w:ind w:left="95" w:right="93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Выставлено на торги 22 земельных участка, ре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лизовано 16 участков (аренда - 16) по итогам торгов.</w:t>
            </w:r>
          </w:p>
        </w:tc>
      </w:tr>
      <w:tr w:rsidR="00C94B58" w:rsidRPr="00C94B58" w:rsidTr="00C34CCE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8.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B6121">
            <w:pPr>
              <w:autoSpaceDE w:val="0"/>
              <w:autoSpaceDN w:val="0"/>
              <w:adjustRightInd w:val="0"/>
              <w:ind w:left="11" w:right="46"/>
              <w:jc w:val="both"/>
              <w:rPr>
                <w:sz w:val="24"/>
              </w:rPr>
            </w:pPr>
            <w:r w:rsidRPr="00C94B58">
              <w:rPr>
                <w:rFonts w:eastAsia="Calibri"/>
                <w:sz w:val="24"/>
              </w:rPr>
              <w:t>Д</w:t>
            </w:r>
            <w:r w:rsidRPr="00C94B58">
              <w:rPr>
                <w:sz w:val="24"/>
              </w:rPr>
              <w:t>оля переданных объектов недвижимого имущества, в том числе земельных учас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ков, на иной уровень со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ственности в установленные сроки от общего количества переданных объектов недв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жимости на иной уровень собственности.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pStyle w:val="TableParagraph"/>
              <w:spacing w:line="247" w:lineRule="exact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pStyle w:val="TableParagraph"/>
              <w:spacing w:line="226" w:lineRule="exact"/>
              <w:ind w:left="95" w:right="93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Из муниципальной собственности Сокольского муниципального района передано 8 объектов н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 xml:space="preserve">движимости: </w:t>
            </w:r>
          </w:p>
          <w:p w:rsidR="00C34CCE" w:rsidRPr="00C94B58" w:rsidRDefault="00C34CCE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- в собственность города Кадникова передано 5 объектов недвижимости, предназначенных для обеспечения проживающих в поселении и ну</w:t>
            </w:r>
            <w:r w:rsidRPr="00C94B58">
              <w:rPr>
                <w:sz w:val="24"/>
              </w:rPr>
              <w:t>ж</w:t>
            </w:r>
            <w:r w:rsidRPr="00C94B58">
              <w:rPr>
                <w:sz w:val="24"/>
              </w:rPr>
              <w:t>дающихся в жилых помещениях малоимущих граждан жилыми помещениями (постановление Правительства Вологодской области от 10.01.2022 № 34);</w:t>
            </w:r>
          </w:p>
          <w:p w:rsidR="00C34CCE" w:rsidRPr="00C94B58" w:rsidRDefault="00C34CCE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- в собственность города Сокола передан 1 об</w:t>
            </w:r>
            <w:r w:rsidRPr="00C94B58">
              <w:rPr>
                <w:sz w:val="24"/>
              </w:rPr>
              <w:t>ъ</w:t>
            </w:r>
            <w:r w:rsidRPr="00C94B58">
              <w:rPr>
                <w:sz w:val="24"/>
              </w:rPr>
              <w:t>ект недвижимости, предназначенный для орг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низации в границах поселения водоснабжения поселения (постановление Правительства Вол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годской области от 17.01.2022 № 39);</w:t>
            </w:r>
          </w:p>
          <w:p w:rsidR="00C34CCE" w:rsidRPr="00C94B58" w:rsidRDefault="00C34CCE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- в федеральную собственность передано 2 об</w:t>
            </w:r>
            <w:r w:rsidRPr="00C94B58">
              <w:rPr>
                <w:sz w:val="24"/>
              </w:rPr>
              <w:t>ъ</w:t>
            </w:r>
            <w:r w:rsidRPr="00C94B58">
              <w:rPr>
                <w:sz w:val="24"/>
              </w:rPr>
              <w:t xml:space="preserve">екта недвижимости (распоряжение ТУ </w:t>
            </w:r>
            <w:proofErr w:type="spellStart"/>
            <w:r w:rsidRPr="00C94B58">
              <w:rPr>
                <w:sz w:val="24"/>
              </w:rPr>
              <w:t>Росим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щество</w:t>
            </w:r>
            <w:proofErr w:type="spellEnd"/>
            <w:r w:rsidRPr="00C94B58">
              <w:rPr>
                <w:sz w:val="24"/>
              </w:rPr>
              <w:t xml:space="preserve"> в Вологодской области от 03.11.2022 №35-287-р).</w:t>
            </w:r>
          </w:p>
          <w:p w:rsidR="00C34CCE" w:rsidRPr="00C94B58" w:rsidRDefault="00C34CCE" w:rsidP="00CB6121">
            <w:pPr>
              <w:autoSpaceDE w:val="0"/>
              <w:autoSpaceDN w:val="0"/>
              <w:adjustRightInd w:val="0"/>
              <w:jc w:val="both"/>
              <w:rPr>
                <w:sz w:val="24"/>
                <w:highlight w:val="yellow"/>
              </w:rPr>
            </w:pPr>
            <w:r w:rsidRPr="00C94B58">
              <w:rPr>
                <w:sz w:val="24"/>
              </w:rPr>
              <w:t>Все объекты переданы в установленные законом сроки.</w:t>
            </w:r>
          </w:p>
        </w:tc>
      </w:tr>
      <w:tr w:rsidR="00C94B58" w:rsidRPr="00C94B58" w:rsidTr="00C34CCE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autoSpaceDE w:val="0"/>
              <w:autoSpaceDN w:val="0"/>
              <w:adjustRightInd w:val="0"/>
              <w:rPr>
                <w:sz w:val="24"/>
                <w:highlight w:val="yellow"/>
              </w:rPr>
            </w:pPr>
            <w:r w:rsidRPr="00C94B58">
              <w:rPr>
                <w:sz w:val="24"/>
              </w:rPr>
              <w:t>9.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B6121">
            <w:pPr>
              <w:autoSpaceDE w:val="0"/>
              <w:autoSpaceDN w:val="0"/>
              <w:adjustRightInd w:val="0"/>
              <w:ind w:left="11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принятых объектов н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движимого имущества, в том числе земельных участков, в муниципальную собстве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pStyle w:val="TableParagraph"/>
              <w:spacing w:line="247" w:lineRule="exact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pStyle w:val="TableParagraph"/>
              <w:spacing w:line="226" w:lineRule="exact"/>
              <w:ind w:left="95" w:right="93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муниципальную собственность Сокольского муниципального района принято 5 объектов н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движимости:</w:t>
            </w:r>
          </w:p>
          <w:p w:rsidR="00C34CCE" w:rsidRPr="00C94B58" w:rsidRDefault="00C34CCE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- от города Сокола принят 1 объект недвижим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сти, предназначенный для формирования и 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держания муниципального архива, включая хр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нение архивных фондов поселений (постановл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ние Правительства Вологодской области от 24.01.2022 № 79);</w:t>
            </w:r>
          </w:p>
          <w:p w:rsidR="00C34CCE" w:rsidRPr="00C94B58" w:rsidRDefault="00C34CCE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- от Российской Федерации принято 2 объекта недвижимости (распоряжение ТУ </w:t>
            </w:r>
            <w:proofErr w:type="spellStart"/>
            <w:r w:rsidRPr="00C94B58">
              <w:rPr>
                <w:sz w:val="24"/>
              </w:rPr>
              <w:t>Росимущества</w:t>
            </w:r>
            <w:proofErr w:type="spellEnd"/>
            <w:r w:rsidRPr="00C94B58">
              <w:rPr>
                <w:sz w:val="24"/>
              </w:rPr>
              <w:t xml:space="preserve"> </w:t>
            </w:r>
            <w:proofErr w:type="gramStart"/>
            <w:r w:rsidRPr="00C94B58">
              <w:rPr>
                <w:sz w:val="24"/>
              </w:rPr>
              <w:t>в</w:t>
            </w:r>
            <w:proofErr w:type="gramEnd"/>
            <w:r w:rsidRPr="00C94B58">
              <w:rPr>
                <w:sz w:val="24"/>
              </w:rPr>
              <w:t xml:space="preserve"> ВО от 15.08.2022 № 35-209-р);</w:t>
            </w:r>
          </w:p>
          <w:p w:rsidR="00C34CCE" w:rsidRPr="00C94B58" w:rsidRDefault="00C34CCE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- из федеральной собственности принято 2 об</w:t>
            </w:r>
            <w:r w:rsidRPr="00C94B58">
              <w:rPr>
                <w:sz w:val="24"/>
              </w:rPr>
              <w:t>ъ</w:t>
            </w:r>
            <w:r w:rsidRPr="00C94B58">
              <w:rPr>
                <w:sz w:val="24"/>
              </w:rPr>
              <w:t xml:space="preserve">екта недвижимости (распоряжение ТУ </w:t>
            </w:r>
            <w:proofErr w:type="spellStart"/>
            <w:r w:rsidRPr="00C94B58">
              <w:rPr>
                <w:sz w:val="24"/>
              </w:rPr>
              <w:t>Росим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щество</w:t>
            </w:r>
            <w:proofErr w:type="spellEnd"/>
            <w:r w:rsidRPr="00C94B58">
              <w:rPr>
                <w:sz w:val="24"/>
              </w:rPr>
              <w:t xml:space="preserve"> в Вологодской области от 15.08.2022 №35-209-р).</w:t>
            </w:r>
          </w:p>
          <w:p w:rsidR="00C34CCE" w:rsidRPr="00C94B58" w:rsidRDefault="00C34CCE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Все объекты приняты в установленные законом сроки.</w:t>
            </w:r>
          </w:p>
        </w:tc>
      </w:tr>
      <w:tr w:rsidR="00C94B58" w:rsidRPr="00C94B58" w:rsidTr="00C34CCE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10.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B6121">
            <w:pPr>
              <w:autoSpaceDE w:val="0"/>
              <w:autoSpaceDN w:val="0"/>
              <w:adjustRightInd w:val="0"/>
              <w:ind w:left="11" w:right="46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приватизированных объектов муниципального имущества к общему колич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ству объектов, планируемых к приватизации в отчетном г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pStyle w:val="TableParagraph"/>
              <w:spacing w:line="247" w:lineRule="exact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34CC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94B58" w:rsidRDefault="00C34CCE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план приватизации объектов муниципального имущества Сокольского муниципального района включено 4 объекта, за 2022 год приватизиров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но 3 объекта.</w:t>
            </w:r>
          </w:p>
        </w:tc>
      </w:tr>
      <w:tr w:rsidR="00C94B58" w:rsidRPr="00C94B58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11.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CB6121">
            <w:pPr>
              <w:autoSpaceDE w:val="0"/>
              <w:autoSpaceDN w:val="0"/>
              <w:adjustRightInd w:val="0"/>
              <w:ind w:left="11" w:right="8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мероприятий по выполнению кадастровых р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бот.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pStyle w:val="TableParagraph"/>
              <w:spacing w:line="247" w:lineRule="exact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Выполнены кадастровые работы в отношении 19 земельных участков.</w:t>
            </w:r>
          </w:p>
        </w:tc>
      </w:tr>
      <w:tr w:rsidR="00C94B58" w:rsidRPr="00C94B58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12.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CB6121">
            <w:pPr>
              <w:autoSpaceDE w:val="0"/>
              <w:autoSpaceDN w:val="0"/>
              <w:adjustRightInd w:val="0"/>
              <w:ind w:left="11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договоров купли-продажи земельных участков заключенных в соответствии с действующим законодател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ством Российской</w:t>
            </w:r>
            <w:r w:rsidRPr="00C94B58">
              <w:rPr>
                <w:spacing w:val="-14"/>
                <w:sz w:val="24"/>
              </w:rPr>
              <w:t xml:space="preserve"> </w:t>
            </w:r>
            <w:r w:rsidRPr="00C94B58">
              <w:rPr>
                <w:sz w:val="24"/>
              </w:rPr>
              <w:t>Федерации.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pStyle w:val="TableParagraph"/>
              <w:spacing w:line="247" w:lineRule="exact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248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заключено 206 договоров купли-продажи земельных участков, 42 соглашения о перераспределении земельных участков.</w:t>
            </w:r>
          </w:p>
        </w:tc>
      </w:tr>
      <w:tr w:rsidR="00C94B58" w:rsidRPr="00C94B58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13.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CB6121">
            <w:pPr>
              <w:autoSpaceDE w:val="0"/>
              <w:autoSpaceDN w:val="0"/>
              <w:adjustRightInd w:val="0"/>
              <w:ind w:left="11"/>
              <w:jc w:val="both"/>
              <w:rPr>
                <w:sz w:val="24"/>
              </w:rPr>
            </w:pPr>
            <w:r w:rsidRPr="00C94B58">
              <w:rPr>
                <w:sz w:val="24"/>
              </w:rPr>
              <w:t>Снижение дебиторской з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долженности по аренде мун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ципального имущества.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pStyle w:val="TableParagraph"/>
              <w:spacing w:line="247" w:lineRule="exact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ind w:left="-81" w:right="-95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ind w:left="-81" w:right="-95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</w:tc>
      </w:tr>
      <w:tr w:rsidR="00C94B58" w:rsidRPr="00C94B58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14.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CB6121">
            <w:pPr>
              <w:autoSpaceDE w:val="0"/>
              <w:autoSpaceDN w:val="0"/>
              <w:adjustRightInd w:val="0"/>
              <w:ind w:left="11" w:right="80"/>
              <w:jc w:val="both"/>
              <w:rPr>
                <w:rFonts w:eastAsia="Calibri"/>
                <w:sz w:val="24"/>
              </w:rPr>
            </w:pPr>
            <w:r w:rsidRPr="00C94B58">
              <w:rPr>
                <w:sz w:val="24"/>
              </w:rPr>
              <w:t>Доход в бюджет Сокольского муниципального района, п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лученный от аренды и реал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зации земельных участков.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pStyle w:val="TableParagraph"/>
              <w:spacing w:line="247" w:lineRule="exact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19153,6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11551,0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18314,1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Поступление доходов в соответствии с закл</w:t>
            </w:r>
            <w:r w:rsidRPr="00C94B58">
              <w:rPr>
                <w:sz w:val="24"/>
              </w:rPr>
              <w:t>ю</w:t>
            </w:r>
            <w:r w:rsidRPr="00C94B58">
              <w:rPr>
                <w:sz w:val="24"/>
              </w:rPr>
              <w:t>ченными договорами аренды земельных учас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ков, от реализации земельных участков в случае их выкупа в собственность, заключении согл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шений о перераспределении.</w:t>
            </w:r>
          </w:p>
        </w:tc>
      </w:tr>
      <w:tr w:rsidR="00C94B58" w:rsidRPr="00C94B58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15.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CB6121">
            <w:pPr>
              <w:autoSpaceDE w:val="0"/>
              <w:autoSpaceDN w:val="0"/>
              <w:adjustRightInd w:val="0"/>
              <w:ind w:left="11" w:right="8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Количество населенных пунктов, </w:t>
            </w:r>
            <w:proofErr w:type="gramStart"/>
            <w:r w:rsidRPr="00C94B58">
              <w:rPr>
                <w:sz w:val="24"/>
              </w:rPr>
              <w:t>сведения</w:t>
            </w:r>
            <w:proofErr w:type="gramEnd"/>
            <w:r w:rsidRPr="00C94B58">
              <w:rPr>
                <w:sz w:val="24"/>
              </w:rPr>
              <w:t xml:space="preserve"> о границах которых внесены в Единый государственный реестр н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движимости.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pStyle w:val="TableParagraph"/>
              <w:spacing w:line="247" w:lineRule="exact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Единый государственный реестр недвижим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сти внесены сведения о границах 19 населенных пунктов.</w:t>
            </w:r>
          </w:p>
        </w:tc>
      </w:tr>
      <w:tr w:rsidR="00C94B58" w:rsidRPr="00C94B58" w:rsidTr="00AC09F5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16.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CB6121">
            <w:pPr>
              <w:autoSpaceDE w:val="0"/>
              <w:autoSpaceDN w:val="0"/>
              <w:adjustRightInd w:val="0"/>
              <w:ind w:left="11" w:right="8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внесенных в Единый государственный реестр н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движимости сведений о гр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ницах населенных пунктов Сокольского муниципального района.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pStyle w:val="TableParagraph"/>
              <w:spacing w:line="247" w:lineRule="exact"/>
              <w:jc w:val="center"/>
              <w:rPr>
                <w:sz w:val="24"/>
                <w:szCs w:val="24"/>
              </w:rPr>
            </w:pPr>
            <w:r w:rsidRPr="00C94B58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AC09F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5" w:rsidRPr="00C94B58" w:rsidRDefault="00AC09F5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</w:tc>
      </w:tr>
    </w:tbl>
    <w:p w:rsidR="007F15D9" w:rsidRPr="00C94B58" w:rsidRDefault="007F15D9" w:rsidP="0095708E">
      <w:pPr>
        <w:pStyle w:val="a3"/>
        <w:spacing w:line="252" w:lineRule="auto"/>
        <w:ind w:firstLine="540"/>
        <w:jc w:val="both"/>
      </w:pPr>
    </w:p>
    <w:p w:rsidR="00D95141" w:rsidRPr="00C94B58" w:rsidRDefault="009E042A" w:rsidP="00D9514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4B58">
        <w:rPr>
          <w:b/>
          <w:szCs w:val="28"/>
        </w:rPr>
        <w:t>4</w:t>
      </w:r>
      <w:r w:rsidR="00D95141" w:rsidRPr="00C94B58">
        <w:rPr>
          <w:b/>
          <w:szCs w:val="28"/>
        </w:rPr>
        <w:t xml:space="preserve">. </w:t>
      </w:r>
      <w:proofErr w:type="gramStart"/>
      <w:r w:rsidR="00733BB8" w:rsidRPr="00C94B58">
        <w:rPr>
          <w:b/>
          <w:szCs w:val="28"/>
        </w:rPr>
        <w:t>МП</w:t>
      </w:r>
      <w:r w:rsidR="00D95141" w:rsidRPr="00C94B58">
        <w:rPr>
          <w:b/>
          <w:szCs w:val="28"/>
        </w:rPr>
        <w:t xml:space="preserve"> «Развитие информационного общества в Сокольском муниципальном районе на 2018-2022 годы»</w:t>
      </w:r>
      <w:r w:rsidR="00D95141" w:rsidRPr="00C94B58">
        <w:rPr>
          <w:szCs w:val="28"/>
        </w:rPr>
        <w:t xml:space="preserve"> </w:t>
      </w:r>
      <w:r w:rsidR="002223C1" w:rsidRPr="00C94B58">
        <w:rPr>
          <w:szCs w:val="28"/>
        </w:rPr>
        <w:t>(</w:t>
      </w:r>
      <w:r w:rsidR="00D95141" w:rsidRPr="00C94B58">
        <w:rPr>
          <w:szCs w:val="28"/>
        </w:rPr>
        <w:t xml:space="preserve">утверждена постановлением Администрации Сокольского муниципального района </w:t>
      </w:r>
      <w:r w:rsidR="00E47958" w:rsidRPr="00C94B58">
        <w:rPr>
          <w:szCs w:val="28"/>
        </w:rPr>
        <w:t>от 11.09.2017 № 1079, с последу</w:t>
      </w:r>
      <w:r w:rsidR="00E47958" w:rsidRPr="00C94B58">
        <w:rPr>
          <w:szCs w:val="28"/>
        </w:rPr>
        <w:t>ю</w:t>
      </w:r>
      <w:r w:rsidR="00E47958" w:rsidRPr="00C94B58">
        <w:rPr>
          <w:szCs w:val="28"/>
        </w:rPr>
        <w:t>щими изменениями от 09.01.2018 № 1, от 14.05.2018 № 434, от 21.09.2018 № 973, от 06.02.2019 № 143, от 09.09.2019 № 970, от 09.01.2020 № 1, от 03.02.2020 № 133, от 01.06.2020 № 477, от 08.02.2021 № 111, от 13.07.2021 № 723, от 08.11.2021 № 1096, от 18.02.2022 № 163, от</w:t>
      </w:r>
      <w:proofErr w:type="gramEnd"/>
      <w:r w:rsidR="00E47958" w:rsidRPr="00C94B58">
        <w:rPr>
          <w:szCs w:val="28"/>
        </w:rPr>
        <w:t xml:space="preserve"> </w:t>
      </w:r>
      <w:proofErr w:type="gramStart"/>
      <w:r w:rsidR="00E47958" w:rsidRPr="00C94B58">
        <w:rPr>
          <w:szCs w:val="28"/>
        </w:rPr>
        <w:t>22.08.2022 № 939</w:t>
      </w:r>
      <w:r w:rsidR="002223C1" w:rsidRPr="00C94B58">
        <w:rPr>
          <w:szCs w:val="28"/>
        </w:rPr>
        <w:t>)</w:t>
      </w:r>
      <w:r w:rsidR="00D95141" w:rsidRPr="00C94B58">
        <w:rPr>
          <w:szCs w:val="28"/>
        </w:rPr>
        <w:t xml:space="preserve">. </w:t>
      </w:r>
      <w:proofErr w:type="gramEnd"/>
    </w:p>
    <w:p w:rsidR="00E47958" w:rsidRPr="00C94B58" w:rsidRDefault="00E47958" w:rsidP="00E4795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4B58">
        <w:rPr>
          <w:szCs w:val="28"/>
        </w:rPr>
        <w:t>Основными целями программы в 2022 году являлись повышение открытости органов исполнительной власти С</w:t>
      </w:r>
      <w:r w:rsidRPr="00C94B58">
        <w:rPr>
          <w:szCs w:val="28"/>
        </w:rPr>
        <w:t>о</w:t>
      </w:r>
      <w:r w:rsidRPr="00C94B58">
        <w:rPr>
          <w:szCs w:val="28"/>
        </w:rPr>
        <w:t>кольского муниципального района и повышение доступности получения государственных и муниципальных услуг.</w:t>
      </w:r>
    </w:p>
    <w:p w:rsidR="00E47958" w:rsidRPr="00C94B58" w:rsidRDefault="00E47958" w:rsidP="00E4795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4B58">
        <w:rPr>
          <w:szCs w:val="28"/>
        </w:rPr>
        <w:t xml:space="preserve">Предусмотренные программой мероприятия реализовывались в срок, изыскивались новые возможности для их полной и плодотворной реализации. </w:t>
      </w:r>
    </w:p>
    <w:p w:rsidR="00E47958" w:rsidRPr="00C94B58" w:rsidRDefault="00E47958" w:rsidP="00E4795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4B58">
        <w:rPr>
          <w:szCs w:val="28"/>
        </w:rPr>
        <w:t>Программа включает две подпрограммы: подпрограмма 1 «Обеспечение доступа граждан к информации о де</w:t>
      </w:r>
      <w:r w:rsidRPr="00C94B58">
        <w:rPr>
          <w:szCs w:val="28"/>
        </w:rPr>
        <w:t>я</w:t>
      </w:r>
      <w:r w:rsidRPr="00C94B58">
        <w:rPr>
          <w:szCs w:val="28"/>
        </w:rPr>
        <w:t>тельности органов местного самоуправления Сокольского муниципального района» и подпрограмма 2 «Повышение д</w:t>
      </w:r>
      <w:r w:rsidRPr="00C94B58">
        <w:rPr>
          <w:szCs w:val="28"/>
        </w:rPr>
        <w:t>о</w:t>
      </w:r>
      <w:r w:rsidRPr="00C94B58">
        <w:rPr>
          <w:szCs w:val="28"/>
        </w:rPr>
        <w:t>ступности получения гражданами государственных и муниципальных услуг».</w:t>
      </w:r>
    </w:p>
    <w:p w:rsidR="00E47958" w:rsidRPr="00C94B58" w:rsidRDefault="00E47958" w:rsidP="00E4795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4B58">
        <w:rPr>
          <w:szCs w:val="28"/>
        </w:rPr>
        <w:t>В 2022 году в рамках реализации программы проведены следующие основные мероприятия:</w:t>
      </w:r>
    </w:p>
    <w:p w:rsidR="00E47958" w:rsidRPr="00C94B58" w:rsidRDefault="00E47958" w:rsidP="00E4795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4B58">
        <w:rPr>
          <w:szCs w:val="28"/>
        </w:rPr>
        <w:t>- проведение широкомасштабной информационной кампании по популяризации регистрации граждан в системе ЕСИА и получения услуг в электронном виде через Порталы государственных услуг;</w:t>
      </w:r>
    </w:p>
    <w:p w:rsidR="00E47958" w:rsidRPr="00C94B58" w:rsidRDefault="00E47958" w:rsidP="00E4795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4B58">
        <w:rPr>
          <w:szCs w:val="28"/>
        </w:rPr>
        <w:t xml:space="preserve">- расширение перечня оказываемых в МКУ СМР «МФЦ» гражданам государственных и муниципальных услуг. </w:t>
      </w:r>
      <w:proofErr w:type="gramStart"/>
      <w:r w:rsidRPr="00C94B58">
        <w:rPr>
          <w:szCs w:val="28"/>
        </w:rPr>
        <w:t>По состоянию на 31.12.2022  доступны для получения в МФЦ 210 услуг, в том числе: 51 - федеральных, 117 - региональных, 23 - муниципальных, 19 - прочих.</w:t>
      </w:r>
      <w:proofErr w:type="gramEnd"/>
      <w:r w:rsidRPr="00C94B58">
        <w:rPr>
          <w:szCs w:val="28"/>
        </w:rPr>
        <w:t xml:space="preserve"> Работают 9 окон для обслуживания заявителей, также ведут работу по приему док</w:t>
      </w:r>
      <w:r w:rsidRPr="00C94B58">
        <w:rPr>
          <w:szCs w:val="28"/>
        </w:rPr>
        <w:t>у</w:t>
      </w:r>
      <w:r w:rsidRPr="00C94B58">
        <w:rPr>
          <w:szCs w:val="28"/>
        </w:rPr>
        <w:t>ментов 2 обособленных структурных подразделения (удаленные рабочие места) в г. Кадникове - 2 окна, в д. Литега - 1 окно;</w:t>
      </w:r>
    </w:p>
    <w:p w:rsidR="00E47958" w:rsidRPr="00C94B58" w:rsidRDefault="00E47958" w:rsidP="00E4795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4B58">
        <w:rPr>
          <w:szCs w:val="28"/>
        </w:rPr>
        <w:t>- информирование граждан о деятельности органов исполнительной власти через официальный сайт, средства массовой информации;</w:t>
      </w:r>
    </w:p>
    <w:p w:rsidR="00E47958" w:rsidRPr="00C94B58" w:rsidRDefault="00E47958" w:rsidP="00E4795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4B58">
        <w:rPr>
          <w:szCs w:val="28"/>
        </w:rPr>
        <w:t>- функционирование официального сайта, а также постоянная актуализация размещенной на сайте информации.</w:t>
      </w:r>
    </w:p>
    <w:p w:rsidR="00E47958" w:rsidRPr="00C94B58" w:rsidRDefault="00E47958" w:rsidP="00E47958">
      <w:pPr>
        <w:autoSpaceDE w:val="0"/>
        <w:autoSpaceDN w:val="0"/>
        <w:adjustRightInd w:val="0"/>
        <w:ind w:firstLine="709"/>
        <w:jc w:val="both"/>
      </w:pPr>
      <w:proofErr w:type="spellStart"/>
      <w:r w:rsidRPr="00C94B58">
        <w:rPr>
          <w:szCs w:val="28"/>
        </w:rPr>
        <w:t>Недостижение</w:t>
      </w:r>
      <w:proofErr w:type="spellEnd"/>
      <w:r w:rsidRPr="00C94B58">
        <w:rPr>
          <w:szCs w:val="28"/>
        </w:rPr>
        <w:t xml:space="preserve"> двух из четырех плановых показателей программы по итогам 2022 года свидетельствует о том, что работу в данном направлении необходимо продолжать. </w:t>
      </w:r>
      <w:proofErr w:type="gramStart"/>
      <w:r w:rsidRPr="00C94B58">
        <w:rPr>
          <w:szCs w:val="28"/>
        </w:rPr>
        <w:t>Причинами невыполнения отдельных показателей стали:</w:t>
      </w:r>
      <w:r w:rsidRPr="00C94B58">
        <w:t xml:space="preserve"> </w:t>
      </w:r>
      <w:r w:rsidRPr="00C94B58">
        <w:rPr>
          <w:szCs w:val="28"/>
        </w:rPr>
        <w:t>нед</w:t>
      </w:r>
      <w:r w:rsidRPr="00C94B58">
        <w:rPr>
          <w:szCs w:val="28"/>
        </w:rPr>
        <w:t>о</w:t>
      </w:r>
      <w:r w:rsidRPr="00C94B58">
        <w:rPr>
          <w:szCs w:val="28"/>
        </w:rPr>
        <w:t>статочная эффективность проводимой работы органами местного самоуправления района, структурными подразделен</w:t>
      </w:r>
      <w:r w:rsidRPr="00C94B58">
        <w:rPr>
          <w:szCs w:val="28"/>
        </w:rPr>
        <w:t>и</w:t>
      </w:r>
      <w:r w:rsidRPr="00C94B58">
        <w:rPr>
          <w:szCs w:val="28"/>
        </w:rPr>
        <w:t>ями Администрации района и отраслевыми (функциональными) органами по продвижению электронных услуг среди физических и юридических лиц – получателей услуг;</w:t>
      </w:r>
      <w:r w:rsidRPr="00C94B58">
        <w:t xml:space="preserve"> </w:t>
      </w:r>
      <w:r w:rsidRPr="00C94B58">
        <w:rPr>
          <w:szCs w:val="28"/>
        </w:rPr>
        <w:t>прием заявителей в 1 квартале 2022 года исключительно в порядке предварительной записи, что привело к уменьшению количества принятых граждан.</w:t>
      </w:r>
      <w:proofErr w:type="gramEnd"/>
    </w:p>
    <w:p w:rsidR="00D95141" w:rsidRPr="00C94B58" w:rsidRDefault="00D95141" w:rsidP="0095708E">
      <w:pPr>
        <w:pStyle w:val="a3"/>
        <w:spacing w:line="252" w:lineRule="auto"/>
        <w:ind w:firstLine="540"/>
        <w:jc w:val="both"/>
      </w:pPr>
    </w:p>
    <w:p w:rsidR="00D95141" w:rsidRPr="00C94B58" w:rsidRDefault="00D95141" w:rsidP="00D95141">
      <w:pPr>
        <w:autoSpaceDE w:val="0"/>
        <w:autoSpaceDN w:val="0"/>
        <w:adjustRightInd w:val="0"/>
        <w:jc w:val="center"/>
        <w:rPr>
          <w:szCs w:val="28"/>
        </w:rPr>
      </w:pPr>
      <w:r w:rsidRPr="00C94B58">
        <w:rPr>
          <w:szCs w:val="28"/>
        </w:rPr>
        <w:t>Сведения о достижении значений показателей (индикаторов)</w:t>
      </w:r>
    </w:p>
    <w:p w:rsidR="00D95141" w:rsidRPr="00C94B58" w:rsidRDefault="00D95141" w:rsidP="0095708E">
      <w:pPr>
        <w:pStyle w:val="a3"/>
        <w:spacing w:line="252" w:lineRule="auto"/>
        <w:ind w:firstLine="540"/>
        <w:jc w:val="both"/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5"/>
        <w:gridCol w:w="8"/>
        <w:gridCol w:w="3346"/>
        <w:gridCol w:w="1134"/>
        <w:gridCol w:w="1701"/>
        <w:gridCol w:w="1276"/>
        <w:gridCol w:w="1418"/>
        <w:gridCol w:w="5103"/>
      </w:tblGrid>
      <w:tr w:rsidR="00C94B58" w:rsidRPr="00C94B58" w:rsidTr="007D5154">
        <w:trPr>
          <w:trHeight w:val="964"/>
          <w:tblHeader/>
          <w:tblCellSpacing w:w="5" w:type="nil"/>
        </w:trPr>
        <w:tc>
          <w:tcPr>
            <w:tcW w:w="61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№ </w:t>
            </w:r>
            <w:proofErr w:type="gramStart"/>
            <w:r w:rsidRPr="00C94B58">
              <w:rPr>
                <w:sz w:val="24"/>
              </w:rPr>
              <w:t>п</w:t>
            </w:r>
            <w:proofErr w:type="gramEnd"/>
            <w:r w:rsidRPr="00C94B58">
              <w:rPr>
                <w:sz w:val="24"/>
              </w:rPr>
              <w:t>/п</w:t>
            </w:r>
          </w:p>
        </w:tc>
        <w:tc>
          <w:tcPr>
            <w:tcW w:w="335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Показатель (индикатор)</w:t>
            </w:r>
          </w:p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 и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мерения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Значения показателей (индикаторов) м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ниципальной программы, подпрограммы муниципальной программы</w:t>
            </w:r>
          </w:p>
        </w:tc>
        <w:tc>
          <w:tcPr>
            <w:tcW w:w="51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ний от планового значения (при наличии)</w:t>
            </w:r>
          </w:p>
        </w:tc>
      </w:tr>
      <w:tr w:rsidR="00C94B58" w:rsidRPr="00C94B58" w:rsidTr="00F371DD">
        <w:trPr>
          <w:trHeight w:val="360"/>
          <w:tblHeader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685BB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685BB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685BB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685BB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2021 год (факт)</w:t>
            </w:r>
            <w:r w:rsidRPr="00C94B58">
              <w:rPr>
                <w:i/>
                <w:sz w:val="24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685BB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2022 год </w:t>
            </w:r>
          </w:p>
        </w:tc>
        <w:tc>
          <w:tcPr>
            <w:tcW w:w="510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D5154" w:rsidRPr="00C94B58" w:rsidRDefault="007D5154" w:rsidP="00685BB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C94B58" w:rsidRPr="00C94B58" w:rsidTr="007D5154">
        <w:trPr>
          <w:trHeight w:val="265"/>
          <w:tblHeader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685BB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5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685BB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685BB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685BB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685BB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план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685BB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факт</w:t>
            </w:r>
          </w:p>
        </w:tc>
        <w:tc>
          <w:tcPr>
            <w:tcW w:w="510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5154" w:rsidRPr="00C94B58" w:rsidRDefault="007D5154" w:rsidP="00685BB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C94B58" w:rsidRPr="00C94B58" w:rsidTr="007D5154">
        <w:trPr>
          <w:trHeight w:val="265"/>
          <w:tblHeader/>
          <w:tblCellSpacing w:w="5" w:type="nil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1</w:t>
            </w:r>
          </w:p>
        </w:tc>
        <w:tc>
          <w:tcPr>
            <w:tcW w:w="33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7</w:t>
            </w:r>
          </w:p>
        </w:tc>
      </w:tr>
      <w:tr w:rsidR="00C94B58" w:rsidRPr="00C94B58" w:rsidTr="00FF5A52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6E7F" w:rsidRPr="00C94B58" w:rsidRDefault="00936E7F" w:rsidP="00685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>Муниципальная программа «</w:t>
            </w:r>
            <w:r w:rsidRPr="00C94B58">
              <w:rPr>
                <w:rFonts w:cs="Calibri"/>
                <w:b/>
                <w:sz w:val="24"/>
              </w:rPr>
              <w:t>Развитие информационного общества в Сокольском муниципальном районе на 2018-2022 годы</w:t>
            </w:r>
            <w:r w:rsidRPr="00C94B58">
              <w:rPr>
                <w:b/>
                <w:sz w:val="24"/>
              </w:rPr>
              <w:t>»</w:t>
            </w:r>
          </w:p>
        </w:tc>
      </w:tr>
      <w:tr w:rsidR="00C94B58" w:rsidRPr="00C94B58" w:rsidTr="00FF5A52">
        <w:trPr>
          <w:tblCellSpacing w:w="5" w:type="nil"/>
        </w:trPr>
        <w:tc>
          <w:tcPr>
            <w:tcW w:w="623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 xml:space="preserve">1.  </w:t>
            </w: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опубликованных в газете «</w:t>
            </w:r>
            <w:proofErr w:type="gramStart"/>
            <w:r w:rsidRPr="00C94B58">
              <w:rPr>
                <w:sz w:val="24"/>
              </w:rPr>
              <w:t>Сокольская</w:t>
            </w:r>
            <w:proofErr w:type="gramEnd"/>
            <w:r w:rsidRPr="00C94B58">
              <w:rPr>
                <w:sz w:val="24"/>
              </w:rPr>
              <w:t xml:space="preserve"> правда» муниц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пальных правовых актов от общего числа муниципальных правовых актов, подлежащих опубликованию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Муниципальные правовые акты, подлежащие опубликованию, в полном объеме размещены в газете «</w:t>
            </w:r>
            <w:proofErr w:type="gramStart"/>
            <w:r w:rsidRPr="00C94B58">
              <w:rPr>
                <w:sz w:val="24"/>
              </w:rPr>
              <w:t>Сокольская</w:t>
            </w:r>
            <w:proofErr w:type="gramEnd"/>
            <w:r w:rsidRPr="00C94B58">
              <w:rPr>
                <w:sz w:val="24"/>
              </w:rPr>
              <w:t xml:space="preserve"> правда» или ее приложении «Официальный вестник»</w:t>
            </w:r>
          </w:p>
        </w:tc>
      </w:tr>
      <w:tr w:rsidR="00C94B58" w:rsidRPr="00C94B58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151" w:rsidRPr="00C94B58" w:rsidRDefault="00480151" w:rsidP="00762CC0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материалов, ра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мещенных в разделе «Нов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сти» официального сайта 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 xml:space="preserve">кольского муниципального района в сети «Интернет» в течение года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1726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48015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размещено 1726 новостей на оф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циальном сайте района. Плановый показатель превышен в связи с увеличением объема и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формационных поводов, в частности: преобр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зование Сокольского муниципального района в округ, выборная кампания и т.д.</w:t>
            </w:r>
          </w:p>
        </w:tc>
      </w:tr>
      <w:tr w:rsidR="00C94B58" w:rsidRPr="00C94B58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shd w:val="clear" w:color="auto" w:fill="FFFFFF"/>
              <w:jc w:val="both"/>
              <w:rPr>
                <w:sz w:val="24"/>
              </w:rPr>
            </w:pPr>
            <w:r w:rsidRPr="00C94B58">
              <w:rPr>
                <w:sz w:val="24"/>
                <w:shd w:val="clear" w:color="auto" w:fill="FFFFFF"/>
              </w:rPr>
              <w:t>Доля типовых муниципальных услуг, предоставляемых в электронной форме, для кот</w:t>
            </w:r>
            <w:r w:rsidRPr="00C94B58">
              <w:rPr>
                <w:sz w:val="24"/>
                <w:shd w:val="clear" w:color="auto" w:fill="FFFFFF"/>
              </w:rPr>
              <w:t>о</w:t>
            </w:r>
            <w:r w:rsidRPr="00C94B58">
              <w:rPr>
                <w:sz w:val="24"/>
                <w:shd w:val="clear" w:color="auto" w:fill="FFFFFF"/>
              </w:rPr>
              <w:t>рых обеспечена возможность предоставления в электронной форме выше III этапа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67,47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12 месяцев 2022 года органами местного с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 xml:space="preserve">моуправления Сокольского муниципального района предоставлено 5691 услуга, из числа услуг, для которых обеспечена возможность предоставления в электронной форме выше III этапа, из них 3840 услуг в электронном виде. </w:t>
            </w:r>
            <w:proofErr w:type="spellStart"/>
            <w:r w:rsidRPr="00C94B58">
              <w:rPr>
                <w:sz w:val="24"/>
              </w:rPr>
              <w:t>Недостижение</w:t>
            </w:r>
            <w:proofErr w:type="spellEnd"/>
            <w:r w:rsidRPr="00C94B58">
              <w:rPr>
                <w:sz w:val="24"/>
              </w:rPr>
              <w:t xml:space="preserve"> планового показателя связано с недостаточной эффективностью проводимой работы органами местного самоуправления района, структурными подразделениями Адм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нистрации района и отраслевыми (функци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нальными) органами по продвижению эле</w:t>
            </w:r>
            <w:r w:rsidRPr="00C94B58">
              <w:rPr>
                <w:sz w:val="24"/>
              </w:rPr>
              <w:t>к</w:t>
            </w:r>
            <w:r w:rsidRPr="00C94B58">
              <w:rPr>
                <w:sz w:val="24"/>
              </w:rPr>
              <w:t>тронных услуг среди физических и юридич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 xml:space="preserve">ских лиц – получателей услуг. </w:t>
            </w:r>
          </w:p>
          <w:p w:rsidR="00480151" w:rsidRPr="00C94B58" w:rsidRDefault="00480151" w:rsidP="00762CC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3840/5691*100=67,47 %</w:t>
            </w:r>
          </w:p>
        </w:tc>
      </w:tr>
      <w:tr w:rsidR="00C94B58" w:rsidRPr="00C94B58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оказан</w:t>
            </w:r>
            <w:r w:rsidRPr="00C94B58">
              <w:rPr>
                <w:sz w:val="24"/>
              </w:rPr>
              <w:softHyphen/>
              <w:t>ных гра</w:t>
            </w:r>
            <w:r w:rsidRPr="00C94B58">
              <w:rPr>
                <w:sz w:val="24"/>
              </w:rPr>
              <w:t>ж</w:t>
            </w:r>
            <w:r w:rsidRPr="00C94B58">
              <w:rPr>
                <w:sz w:val="24"/>
              </w:rPr>
              <w:t>данам госу</w:t>
            </w:r>
            <w:r w:rsidRPr="00C94B58">
              <w:rPr>
                <w:sz w:val="24"/>
              </w:rPr>
              <w:softHyphen/>
              <w:t>дарственных и м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ни</w:t>
            </w:r>
            <w:r w:rsidRPr="00C94B58">
              <w:rPr>
                <w:sz w:val="24"/>
              </w:rPr>
              <w:softHyphen/>
              <w:t xml:space="preserve">ципальных услуг в МКУ СМР «МФЦ» (в среднем за месяц)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2653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2473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За период с января по декабрь 2022 года оказ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 xml:space="preserve">но 29676 услуг, в том числе: федеральных – 19581; региональных – 6032; муниципальных – 35; прочих (электронных) услуг – 4028. </w:t>
            </w:r>
          </w:p>
          <w:p w:rsidR="00480151" w:rsidRPr="00C94B58" w:rsidRDefault="00480151" w:rsidP="00762CC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29676/12=2473.</w:t>
            </w:r>
          </w:p>
          <w:p w:rsidR="00480151" w:rsidRPr="00C94B58" w:rsidRDefault="00480151" w:rsidP="00762CC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Отклонения от планового значения произошли ввиду приема заявителей в 1 квартале 2022 года исключительно в порядке предварительной з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 xml:space="preserve">писи, что привело к уменьшению количества принятых граждан.  </w:t>
            </w:r>
          </w:p>
        </w:tc>
      </w:tr>
      <w:tr w:rsidR="00C94B58" w:rsidRPr="00C94B58" w:rsidTr="00FF5A52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7F" w:rsidRPr="00C94B58" w:rsidRDefault="00936E7F" w:rsidP="00936E7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b/>
                <w:sz w:val="24"/>
              </w:rPr>
              <w:t>Подпрограмма 1 «Обеспечение доступа граждан к информации о деятельности органов местного самоуправления Сокольского м</w:t>
            </w:r>
            <w:r w:rsidRPr="00C94B58">
              <w:rPr>
                <w:b/>
                <w:sz w:val="24"/>
              </w:rPr>
              <w:t>у</w:t>
            </w:r>
            <w:r w:rsidRPr="00C94B58">
              <w:rPr>
                <w:b/>
                <w:sz w:val="24"/>
              </w:rPr>
              <w:t>ниципального района»</w:t>
            </w:r>
          </w:p>
        </w:tc>
      </w:tr>
      <w:tr w:rsidR="00C94B58" w:rsidRPr="00C94B58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опубликованных в газете «</w:t>
            </w:r>
            <w:proofErr w:type="gramStart"/>
            <w:r w:rsidRPr="00C94B58">
              <w:rPr>
                <w:sz w:val="24"/>
              </w:rPr>
              <w:t>Сокольская</w:t>
            </w:r>
            <w:proofErr w:type="gramEnd"/>
            <w:r w:rsidRPr="00C94B58">
              <w:rPr>
                <w:sz w:val="24"/>
              </w:rPr>
              <w:t xml:space="preserve"> правда» муниц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пальных правовых актов от общего числа муниципальных правовых актов, подлежащих опубликованию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Муниципальные правовые акты, подлежащие опубликованию, в полном объеме размещены в газете «</w:t>
            </w:r>
            <w:proofErr w:type="gramStart"/>
            <w:r w:rsidRPr="00C94B58">
              <w:rPr>
                <w:sz w:val="24"/>
              </w:rPr>
              <w:t>Сокольская</w:t>
            </w:r>
            <w:proofErr w:type="gramEnd"/>
            <w:r w:rsidRPr="00C94B58">
              <w:rPr>
                <w:sz w:val="24"/>
              </w:rPr>
              <w:t xml:space="preserve"> правда» или ее приложении «Официальный вестник»</w:t>
            </w:r>
          </w:p>
        </w:tc>
      </w:tr>
      <w:tr w:rsidR="00C94B58" w:rsidRPr="00C94B58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материалов, ра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мещенных в разделе «Нов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сти» официального сайта 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 xml:space="preserve">кольского муниципального района в сети «Интернет» в течение года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1726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51" w:rsidRPr="00C94B58" w:rsidRDefault="00480151" w:rsidP="002C1E03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За </w:t>
            </w:r>
            <w:r w:rsidR="002C1E03" w:rsidRPr="00C94B58">
              <w:rPr>
                <w:sz w:val="24"/>
              </w:rPr>
              <w:t>2022 год</w:t>
            </w:r>
            <w:r w:rsidRPr="00C94B58">
              <w:rPr>
                <w:sz w:val="24"/>
              </w:rPr>
              <w:t xml:space="preserve"> размещено 1726 новостей на оф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циальном сайте района. Плановый показатель превышен в связи с увеличением объема и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формационных поводов, в частности: преобр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зование Сокольского муниципального района в округ, выборная кампания и т.д.</w:t>
            </w:r>
          </w:p>
        </w:tc>
      </w:tr>
      <w:tr w:rsidR="00C94B58" w:rsidRPr="00C94B58" w:rsidTr="00FF5A52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7F" w:rsidRPr="00C94B58" w:rsidRDefault="00936E7F" w:rsidP="00936E7F">
            <w:pPr>
              <w:autoSpaceDE w:val="0"/>
              <w:autoSpaceDN w:val="0"/>
              <w:adjustRightInd w:val="0"/>
              <w:jc w:val="center"/>
              <w:rPr>
                <w:sz w:val="24"/>
                <w:highlight w:val="yellow"/>
              </w:rPr>
            </w:pPr>
            <w:r w:rsidRPr="00C94B58">
              <w:rPr>
                <w:rFonts w:cs="Calibri"/>
                <w:b/>
                <w:sz w:val="24"/>
              </w:rPr>
              <w:t xml:space="preserve">Подпрограмма </w:t>
            </w:r>
            <w:r w:rsidRPr="00C94B58">
              <w:rPr>
                <w:b/>
                <w:sz w:val="24"/>
              </w:rPr>
              <w:t>2 «Повышение доступности получения гражданами государственных и муниципальных услуг»</w:t>
            </w:r>
          </w:p>
        </w:tc>
      </w:tr>
      <w:tr w:rsidR="00C94B58" w:rsidRPr="00C94B58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03" w:rsidRPr="00C94B58" w:rsidRDefault="002C1E03" w:rsidP="00762CC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03" w:rsidRPr="00C94B58" w:rsidRDefault="002C1E03" w:rsidP="00762CC0">
            <w:pPr>
              <w:shd w:val="clear" w:color="auto" w:fill="FFFFFF"/>
              <w:jc w:val="both"/>
              <w:rPr>
                <w:sz w:val="24"/>
              </w:rPr>
            </w:pPr>
            <w:r w:rsidRPr="00C94B58">
              <w:rPr>
                <w:sz w:val="24"/>
                <w:shd w:val="clear" w:color="auto" w:fill="FFFFFF"/>
              </w:rPr>
              <w:t>Доля типовых муниципальных услуг, предоставляемых в электронной форме, для кот</w:t>
            </w:r>
            <w:r w:rsidRPr="00C94B58">
              <w:rPr>
                <w:sz w:val="24"/>
                <w:shd w:val="clear" w:color="auto" w:fill="FFFFFF"/>
              </w:rPr>
              <w:t>о</w:t>
            </w:r>
            <w:r w:rsidRPr="00C94B58">
              <w:rPr>
                <w:sz w:val="24"/>
                <w:shd w:val="clear" w:color="auto" w:fill="FFFFFF"/>
              </w:rPr>
              <w:t xml:space="preserve">рых обеспечена возможность предоставления в электронной форме выше </w:t>
            </w:r>
            <w:r w:rsidRPr="00C94B58">
              <w:rPr>
                <w:sz w:val="24"/>
                <w:shd w:val="clear" w:color="auto" w:fill="FFFFFF"/>
                <w:lang w:val="en-US"/>
              </w:rPr>
              <w:t>III</w:t>
            </w:r>
            <w:r w:rsidRPr="00C94B58">
              <w:rPr>
                <w:sz w:val="24"/>
              </w:rPr>
              <w:t xml:space="preserve"> </w:t>
            </w:r>
            <w:r w:rsidRPr="00C94B58">
              <w:rPr>
                <w:sz w:val="24"/>
                <w:shd w:val="clear" w:color="auto" w:fill="FFFFFF"/>
              </w:rPr>
              <w:t xml:space="preserve">этапа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03" w:rsidRPr="00C94B58" w:rsidRDefault="002C1E03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03" w:rsidRPr="00C94B58" w:rsidRDefault="002C1E03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03" w:rsidRPr="00C94B58" w:rsidRDefault="002C1E03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03" w:rsidRPr="00C94B58" w:rsidRDefault="002C1E03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67,47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03" w:rsidRPr="00C94B58" w:rsidRDefault="002C1E03" w:rsidP="00762CC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12 месяцев 2022 года органами местного с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 xml:space="preserve">моуправления Сокольского муниципального района предоставлено 5691 услуга, из числа услуг, для которых обеспечена возможность предоставления в электронной форме выше III этапа, из них 3840 услуг в электронном виде. </w:t>
            </w:r>
            <w:proofErr w:type="spellStart"/>
            <w:r w:rsidRPr="00C94B58">
              <w:rPr>
                <w:sz w:val="24"/>
              </w:rPr>
              <w:t>Недостижение</w:t>
            </w:r>
            <w:proofErr w:type="spellEnd"/>
            <w:r w:rsidRPr="00C94B58">
              <w:rPr>
                <w:sz w:val="24"/>
              </w:rPr>
              <w:t xml:space="preserve"> планового показателя связано с недостаточной эффективностью проводимой работы органами местного самоуправления района, структурными подразделениями Адм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нистрации района и отраслевыми (функци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нальными) органами по продвижению эле</w:t>
            </w:r>
            <w:r w:rsidRPr="00C94B58">
              <w:rPr>
                <w:sz w:val="24"/>
              </w:rPr>
              <w:t>к</w:t>
            </w:r>
            <w:r w:rsidRPr="00C94B58">
              <w:rPr>
                <w:sz w:val="24"/>
              </w:rPr>
              <w:t>тронных услуг среди физических и юридич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 xml:space="preserve">ских лиц – получателей услуг. </w:t>
            </w:r>
          </w:p>
          <w:p w:rsidR="002C1E03" w:rsidRPr="00C94B58" w:rsidRDefault="002C1E03" w:rsidP="00762CC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3840/5691*100=67,47 %</w:t>
            </w:r>
          </w:p>
        </w:tc>
      </w:tr>
      <w:tr w:rsidR="00C94B58" w:rsidRPr="00C94B58" w:rsidTr="00FF5A52">
        <w:trPr>
          <w:tblCellSpacing w:w="5" w:type="nil"/>
        </w:trPr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03" w:rsidRPr="00C94B58" w:rsidRDefault="002C1E03" w:rsidP="00762CC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03" w:rsidRPr="00C94B58" w:rsidRDefault="002C1E03" w:rsidP="00762CC0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оказан</w:t>
            </w:r>
            <w:r w:rsidRPr="00C94B58">
              <w:rPr>
                <w:sz w:val="24"/>
              </w:rPr>
              <w:softHyphen/>
              <w:t>ных гра</w:t>
            </w:r>
            <w:r w:rsidRPr="00C94B58">
              <w:rPr>
                <w:sz w:val="24"/>
              </w:rPr>
              <w:t>ж</w:t>
            </w:r>
            <w:r w:rsidRPr="00C94B58">
              <w:rPr>
                <w:sz w:val="24"/>
              </w:rPr>
              <w:t>данам госу</w:t>
            </w:r>
            <w:r w:rsidRPr="00C94B58">
              <w:rPr>
                <w:sz w:val="24"/>
              </w:rPr>
              <w:softHyphen/>
              <w:t>дарственных и м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ни</w:t>
            </w:r>
            <w:r w:rsidRPr="00C94B58">
              <w:rPr>
                <w:sz w:val="24"/>
              </w:rPr>
              <w:softHyphen/>
              <w:t xml:space="preserve">ципальных услуг в МКУ СМР «МФЦ» (в среднем за </w:t>
            </w:r>
            <w:r w:rsidR="000240ED" w:rsidRPr="00C94B58">
              <w:rPr>
                <w:sz w:val="24"/>
              </w:rPr>
              <w:t>месяц)</w:t>
            </w:r>
            <w:r w:rsidRPr="00C94B58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03" w:rsidRPr="00C94B58" w:rsidRDefault="002C1E03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03" w:rsidRPr="00C94B58" w:rsidRDefault="002C1E03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2653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03" w:rsidRPr="00C94B58" w:rsidRDefault="002C1E03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03" w:rsidRPr="00C94B58" w:rsidRDefault="002C1E03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2473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03" w:rsidRPr="00C94B58" w:rsidRDefault="002C1E03" w:rsidP="00762CC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За период с января по декабрь 2022 года оказ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 xml:space="preserve">но 29676 услуг, в том числе: федеральных – 19581; региональных – 6032; муниципальных – 35; прочих (электронных) услуг – 4028. </w:t>
            </w:r>
          </w:p>
          <w:p w:rsidR="002C1E03" w:rsidRPr="00C94B58" w:rsidRDefault="002C1E03" w:rsidP="00762CC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29676/12=2473.</w:t>
            </w:r>
          </w:p>
          <w:p w:rsidR="002C1E03" w:rsidRPr="00C94B58" w:rsidRDefault="002C1E03" w:rsidP="00762CC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Отклонения от планового значения произошли ввиду приема заявителей в 1 квартале 2022 года исключительно в порядке предварительной з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 xml:space="preserve">писи, что привело к уменьшению количества принятых граждан.  </w:t>
            </w:r>
          </w:p>
        </w:tc>
      </w:tr>
    </w:tbl>
    <w:p w:rsidR="00936E7F" w:rsidRPr="00C94B58" w:rsidRDefault="00936E7F" w:rsidP="0095708E">
      <w:pPr>
        <w:pStyle w:val="a3"/>
        <w:spacing w:line="252" w:lineRule="auto"/>
        <w:ind w:firstLine="540"/>
        <w:jc w:val="both"/>
      </w:pPr>
    </w:p>
    <w:p w:rsidR="004C46A8" w:rsidRPr="00C94B58" w:rsidRDefault="009E042A" w:rsidP="004C46A8">
      <w:pPr>
        <w:spacing w:line="252" w:lineRule="auto"/>
        <w:ind w:firstLine="540"/>
        <w:jc w:val="both"/>
        <w:rPr>
          <w:bCs/>
          <w:szCs w:val="28"/>
        </w:rPr>
      </w:pPr>
      <w:r w:rsidRPr="00C94B58">
        <w:rPr>
          <w:b/>
          <w:bCs/>
        </w:rPr>
        <w:t>5</w:t>
      </w:r>
      <w:r w:rsidR="00A12323" w:rsidRPr="00C94B58">
        <w:rPr>
          <w:b/>
          <w:bCs/>
        </w:rPr>
        <w:t xml:space="preserve">. </w:t>
      </w:r>
      <w:proofErr w:type="gramStart"/>
      <w:r w:rsidR="00A12323" w:rsidRPr="00C94B58">
        <w:rPr>
          <w:b/>
          <w:bCs/>
        </w:rPr>
        <w:t>МП «Развитие образования в Сокольском муниципальном районе на 2021-2025 годы»</w:t>
      </w:r>
      <w:r w:rsidR="00A12323" w:rsidRPr="00C94B58">
        <w:rPr>
          <w:bCs/>
          <w:szCs w:val="28"/>
        </w:rPr>
        <w:t xml:space="preserve"> </w:t>
      </w:r>
      <w:r w:rsidR="002223C1" w:rsidRPr="00C94B58">
        <w:rPr>
          <w:bCs/>
          <w:szCs w:val="28"/>
        </w:rPr>
        <w:t>(</w:t>
      </w:r>
      <w:r w:rsidR="00A12323" w:rsidRPr="00C94B58">
        <w:rPr>
          <w:bCs/>
          <w:szCs w:val="28"/>
        </w:rPr>
        <w:t>утверждена пост</w:t>
      </w:r>
      <w:r w:rsidR="00A12323" w:rsidRPr="00C94B58">
        <w:rPr>
          <w:bCs/>
          <w:szCs w:val="28"/>
        </w:rPr>
        <w:t>а</w:t>
      </w:r>
      <w:r w:rsidR="00A12323" w:rsidRPr="00C94B58">
        <w:rPr>
          <w:bCs/>
          <w:szCs w:val="28"/>
        </w:rPr>
        <w:t>новлением Администрации Сокольского муниципаль</w:t>
      </w:r>
      <w:r w:rsidR="002223C1" w:rsidRPr="00C94B58">
        <w:rPr>
          <w:bCs/>
          <w:szCs w:val="28"/>
        </w:rPr>
        <w:t xml:space="preserve">ного района </w:t>
      </w:r>
      <w:r w:rsidR="004C46A8" w:rsidRPr="00C94B58">
        <w:rPr>
          <w:bCs/>
          <w:szCs w:val="28"/>
        </w:rPr>
        <w:t xml:space="preserve">от 21.03.2019 № 291; с последующими изменениями от 21.01.2020 № 64; от 27.07.2020 № 632; от 30.12.2020 № 1168; от 09.02.2021 № 121; от 07.04.2021 № 345; от 06.07.2021 № 704; от 28.10.2021 № 1071; от 30.12.2021 № 1337; от 24.02.2022 № 170; </w:t>
      </w:r>
      <w:r w:rsidR="004C46A8" w:rsidRPr="00C94B58">
        <w:rPr>
          <w:szCs w:val="28"/>
        </w:rPr>
        <w:t>от 08.04.2022 № 377;</w:t>
      </w:r>
      <w:proofErr w:type="gramEnd"/>
      <w:r w:rsidR="004C46A8" w:rsidRPr="00C94B58">
        <w:rPr>
          <w:szCs w:val="28"/>
        </w:rPr>
        <w:t xml:space="preserve"> от 24.05.2022 № 537; от 04.07.2022 № 769; от 05.08.2022 № 880; от 21.10.2022 № 1126; от 25.10.2022 № 1138; от 29.12.2022 № 1409).</w:t>
      </w:r>
    </w:p>
    <w:p w:rsidR="00E56118" w:rsidRPr="00C94B58" w:rsidRDefault="00E56118" w:rsidP="00E56118">
      <w:pPr>
        <w:ind w:firstLine="567"/>
        <w:jc w:val="both"/>
        <w:rPr>
          <w:szCs w:val="28"/>
        </w:rPr>
      </w:pPr>
      <w:r w:rsidRPr="00C94B58">
        <w:rPr>
          <w:szCs w:val="28"/>
        </w:rPr>
        <w:t>В 2021-2022 учебном году образовательное пространство Сокольского района представлено разветвленной сетью из 40 образовательных организаций, в которых образование получают 8 656 человек, в том числе воспитанники детских с</w:t>
      </w:r>
      <w:r w:rsidRPr="00C94B58">
        <w:rPr>
          <w:szCs w:val="28"/>
        </w:rPr>
        <w:t>а</w:t>
      </w:r>
      <w:r w:rsidRPr="00C94B58">
        <w:rPr>
          <w:szCs w:val="28"/>
        </w:rPr>
        <w:t>дов – 2641 чел., обучающиеся школ – 6015 чел., занято в образовательных организациях 1249 человек.</w:t>
      </w:r>
    </w:p>
    <w:p w:rsidR="00E56118" w:rsidRPr="00C94B58" w:rsidRDefault="00E56118" w:rsidP="00E56118">
      <w:pPr>
        <w:ind w:firstLine="567"/>
        <w:jc w:val="both"/>
        <w:rPr>
          <w:szCs w:val="28"/>
        </w:rPr>
      </w:pPr>
      <w:r w:rsidRPr="00C94B58">
        <w:rPr>
          <w:szCs w:val="28"/>
        </w:rPr>
        <w:t xml:space="preserve">Основной </w:t>
      </w:r>
      <w:r w:rsidRPr="00C94B58">
        <w:rPr>
          <w:bCs/>
          <w:szCs w:val="28"/>
        </w:rPr>
        <w:t>целью</w:t>
      </w:r>
      <w:r w:rsidRPr="00C94B58">
        <w:rPr>
          <w:szCs w:val="28"/>
        </w:rPr>
        <w:t xml:space="preserve"> муниципальной программы является</w:t>
      </w:r>
      <w:r w:rsidRPr="00C94B58">
        <w:rPr>
          <w:bCs/>
          <w:szCs w:val="28"/>
        </w:rPr>
        <w:t xml:space="preserve"> </w:t>
      </w:r>
      <w:r w:rsidRPr="00C94B58">
        <w:rPr>
          <w:szCs w:val="28"/>
        </w:rPr>
        <w:t>обеспечение государственных гарантий доступности и ра</w:t>
      </w:r>
      <w:r w:rsidRPr="00C94B58">
        <w:rPr>
          <w:szCs w:val="28"/>
        </w:rPr>
        <w:t>в</w:t>
      </w:r>
      <w:r w:rsidRPr="00C94B58">
        <w:rPr>
          <w:szCs w:val="28"/>
        </w:rPr>
        <w:t>ных возможностей получения качественного образования для формирования успешной, социально активной и профе</w:t>
      </w:r>
      <w:r w:rsidRPr="00C94B58">
        <w:rPr>
          <w:szCs w:val="28"/>
        </w:rPr>
        <w:t>с</w:t>
      </w:r>
      <w:r w:rsidRPr="00C94B58">
        <w:rPr>
          <w:szCs w:val="28"/>
        </w:rPr>
        <w:t>сионально подготовленной личности, отвечающей требованиям современного общества и экономики района</w:t>
      </w:r>
      <w:r w:rsidRPr="00C94B58">
        <w:rPr>
          <w:bCs/>
          <w:szCs w:val="28"/>
        </w:rPr>
        <w:t>.</w:t>
      </w:r>
    </w:p>
    <w:p w:rsidR="00E56118" w:rsidRPr="00C94B58" w:rsidRDefault="00E56118" w:rsidP="00E56118">
      <w:pPr>
        <w:ind w:firstLine="567"/>
        <w:jc w:val="both"/>
        <w:rPr>
          <w:szCs w:val="28"/>
        </w:rPr>
      </w:pPr>
      <w:r w:rsidRPr="00C94B58">
        <w:rPr>
          <w:szCs w:val="28"/>
        </w:rPr>
        <w:t>В рамках реализации национального проекта «Демография» в Сокольском районе обеспечена задача 100% досту</w:t>
      </w:r>
      <w:r w:rsidRPr="00C94B58">
        <w:rPr>
          <w:szCs w:val="28"/>
        </w:rPr>
        <w:t>п</w:t>
      </w:r>
      <w:r w:rsidRPr="00C94B58">
        <w:rPr>
          <w:szCs w:val="28"/>
        </w:rPr>
        <w:t xml:space="preserve">ности дошкольного образования детям в возрасте от 3 до 7 лет. В федеральном сегменте электронной очереди в детские сады состоят 285 детей в возрасте от 0 до 3 лет, актуальный спрос на предоставление мест отсутствует, всем желающим, старше 1,5 лет, предоставляются места в детских садах. </w:t>
      </w:r>
    </w:p>
    <w:p w:rsidR="00E56118" w:rsidRPr="00C94B58" w:rsidRDefault="00E56118" w:rsidP="00E56118">
      <w:pPr>
        <w:ind w:firstLine="567"/>
        <w:jc w:val="both"/>
        <w:rPr>
          <w:szCs w:val="28"/>
        </w:rPr>
      </w:pPr>
      <w:r w:rsidRPr="00C94B58">
        <w:rPr>
          <w:szCs w:val="28"/>
        </w:rPr>
        <w:t xml:space="preserve">В 2022 году детские сады являлись участниками и победителями следующих мероприятий: </w:t>
      </w:r>
    </w:p>
    <w:p w:rsidR="00E56118" w:rsidRPr="00C94B58" w:rsidRDefault="00E56118" w:rsidP="00E56118">
      <w:pPr>
        <w:ind w:firstLine="709"/>
        <w:jc w:val="both"/>
        <w:rPr>
          <w:rFonts w:eastAsia="Ti"/>
          <w:szCs w:val="28"/>
        </w:rPr>
      </w:pPr>
      <w:r w:rsidRPr="00C94B58">
        <w:rPr>
          <w:rFonts w:eastAsia="Ti"/>
          <w:szCs w:val="28"/>
        </w:rPr>
        <w:t xml:space="preserve">В 2022 году педагоги являлись участниками и победителями следующих мероприятий: </w:t>
      </w:r>
      <w:bookmarkStart w:id="9" w:name="_Hlk122674934"/>
    </w:p>
    <w:p w:rsidR="00E56118" w:rsidRPr="00C94B58" w:rsidRDefault="00E56118" w:rsidP="00E56118">
      <w:pPr>
        <w:ind w:firstLine="709"/>
        <w:jc w:val="both"/>
        <w:rPr>
          <w:rFonts w:eastAsia="Ti"/>
          <w:szCs w:val="28"/>
        </w:rPr>
      </w:pPr>
      <w:proofErr w:type="gramStart"/>
      <w:r w:rsidRPr="00C94B58">
        <w:rPr>
          <w:rFonts w:eastAsia="Ti"/>
          <w:szCs w:val="28"/>
        </w:rPr>
        <w:t xml:space="preserve">- областного конкурса «Педагогический триумф - </w:t>
      </w:r>
      <w:r w:rsidRPr="00C94B58">
        <w:rPr>
          <w:rFonts w:eastAsia="Ti"/>
          <w:iCs/>
          <w:szCs w:val="28"/>
        </w:rPr>
        <w:t>2022</w:t>
      </w:r>
      <w:r w:rsidRPr="00C94B58">
        <w:rPr>
          <w:rFonts w:eastAsia="Ti"/>
          <w:szCs w:val="28"/>
        </w:rPr>
        <w:t xml:space="preserve">»: </w:t>
      </w:r>
      <w:bookmarkEnd w:id="9"/>
      <w:r w:rsidRPr="00C94B58">
        <w:rPr>
          <w:rFonts w:eastAsia="Ti"/>
          <w:szCs w:val="28"/>
        </w:rPr>
        <w:br/>
        <w:t>педагог дополнительного образования БОУ СМР «СОШ №1» - победитель конкурса в номинации «Сердце отдаю д</w:t>
      </w:r>
      <w:r w:rsidRPr="00C94B58">
        <w:rPr>
          <w:rFonts w:eastAsia="Ti"/>
          <w:szCs w:val="28"/>
        </w:rPr>
        <w:t>е</w:t>
      </w:r>
      <w:r w:rsidRPr="00C94B58">
        <w:rPr>
          <w:rFonts w:eastAsia="Ti"/>
          <w:szCs w:val="28"/>
        </w:rPr>
        <w:t>тям»; учитель БОУ СМР «СОШ №1» - лауреат конкурса в номинации «Учитель года»; учитель БОУ СМР «ООШ №2»; учитель БОУ СМР «Марковская ООШ»;  воспитатель БДОУ СМР «Детский сад №13»; советник директора по воспит</w:t>
      </w:r>
      <w:r w:rsidRPr="00C94B58">
        <w:rPr>
          <w:rFonts w:eastAsia="Ti"/>
          <w:szCs w:val="28"/>
        </w:rPr>
        <w:t>а</w:t>
      </w:r>
      <w:r w:rsidRPr="00C94B58">
        <w:rPr>
          <w:rFonts w:eastAsia="Ti"/>
          <w:szCs w:val="28"/>
        </w:rPr>
        <w:t>нию БОУ СМР «СОШ №1».</w:t>
      </w:r>
      <w:proofErr w:type="gramEnd"/>
    </w:p>
    <w:p w:rsidR="00E56118" w:rsidRPr="00C94B58" w:rsidRDefault="00E56118" w:rsidP="00E56118">
      <w:pPr>
        <w:spacing w:after="200"/>
        <w:ind w:left="146" w:firstLine="562"/>
        <w:contextualSpacing/>
        <w:jc w:val="both"/>
        <w:rPr>
          <w:rFonts w:eastAsia="Calibri"/>
          <w:szCs w:val="28"/>
          <w:lang w:eastAsia="en-US"/>
        </w:rPr>
      </w:pPr>
      <w:r w:rsidRPr="00C94B58">
        <w:rPr>
          <w:rFonts w:eastAsia="Calibri"/>
          <w:szCs w:val="28"/>
          <w:lang w:eastAsia="en-US"/>
        </w:rPr>
        <w:t xml:space="preserve">Муниципального конкурса «Педагог года - </w:t>
      </w:r>
      <w:r w:rsidRPr="00C94B58">
        <w:rPr>
          <w:rFonts w:eastAsia="Calibri"/>
          <w:i/>
          <w:iCs/>
          <w:szCs w:val="28"/>
          <w:lang w:eastAsia="en-US"/>
        </w:rPr>
        <w:t>2022</w:t>
      </w:r>
      <w:r w:rsidRPr="00C94B58">
        <w:rPr>
          <w:rFonts w:eastAsia="Calibri"/>
          <w:szCs w:val="28"/>
          <w:lang w:eastAsia="en-US"/>
        </w:rPr>
        <w:t>». Победителями стали:</w:t>
      </w:r>
      <w:r w:rsidRPr="00C94B58">
        <w:rPr>
          <w:rFonts w:eastAsia="Calibri"/>
          <w:szCs w:val="28"/>
          <w:lang w:eastAsia="en-US"/>
        </w:rPr>
        <w:br/>
        <w:t>Абсолютными победителями признаны: педагог дополнительного образования Дома детского творчества – в номин</w:t>
      </w:r>
      <w:r w:rsidRPr="00C94B58">
        <w:rPr>
          <w:rFonts w:eastAsia="Calibri"/>
          <w:szCs w:val="28"/>
          <w:lang w:eastAsia="en-US"/>
        </w:rPr>
        <w:t>а</w:t>
      </w:r>
      <w:r w:rsidRPr="00C94B58">
        <w:rPr>
          <w:rFonts w:eastAsia="Calibri"/>
          <w:szCs w:val="28"/>
          <w:lang w:eastAsia="en-US"/>
        </w:rPr>
        <w:t>ции «Сердце отдаю детям»; учитель школы №1 - в номинации «Советники по воспитанию»; учитель начальных кла</w:t>
      </w:r>
      <w:r w:rsidRPr="00C94B58">
        <w:rPr>
          <w:rFonts w:eastAsia="Calibri"/>
          <w:szCs w:val="28"/>
          <w:lang w:eastAsia="en-US"/>
        </w:rPr>
        <w:t>с</w:t>
      </w:r>
      <w:r w:rsidR="004C46A8" w:rsidRPr="00C94B58">
        <w:rPr>
          <w:rFonts w:eastAsia="Calibri"/>
          <w:szCs w:val="28"/>
          <w:lang w:eastAsia="en-US"/>
        </w:rPr>
        <w:t>сов Воробье</w:t>
      </w:r>
      <w:r w:rsidRPr="00C94B58">
        <w:rPr>
          <w:rFonts w:eastAsia="Calibri"/>
          <w:szCs w:val="28"/>
          <w:lang w:eastAsia="en-US"/>
        </w:rPr>
        <w:t>вской школы - в номинации «Классные руководители». Абсолютным победителем в номинации «Воспит</w:t>
      </w:r>
      <w:r w:rsidRPr="00C94B58">
        <w:rPr>
          <w:rFonts w:eastAsia="Calibri"/>
          <w:szCs w:val="28"/>
          <w:lang w:eastAsia="en-US"/>
        </w:rPr>
        <w:t>а</w:t>
      </w:r>
      <w:r w:rsidRPr="00C94B58">
        <w:rPr>
          <w:rFonts w:eastAsia="Calibri"/>
          <w:szCs w:val="28"/>
          <w:lang w:eastAsia="en-US"/>
        </w:rPr>
        <w:t>тель года» стала воспитатель детского сада №21. Абсолютным победителем в номинации «Педагогический дебют» стал учитель истории и обществознания школы №2.  Абсолютные победители в номинации «Учитель года»: учитель английского языка школы №3;учитель начальных классов школы №5.</w:t>
      </w:r>
    </w:p>
    <w:p w:rsidR="00E56118" w:rsidRPr="00C94B58" w:rsidRDefault="00E56118" w:rsidP="00E56118">
      <w:pPr>
        <w:ind w:left="146" w:firstLine="562"/>
        <w:contextualSpacing/>
        <w:jc w:val="both"/>
        <w:rPr>
          <w:rFonts w:eastAsia="Calibri"/>
          <w:szCs w:val="28"/>
          <w:lang w:eastAsia="en-US"/>
        </w:rPr>
      </w:pPr>
      <w:r w:rsidRPr="00C94B58">
        <w:rPr>
          <w:szCs w:val="28"/>
          <w:lang w:eastAsia="en-US"/>
        </w:rPr>
        <w:t>Победитель на Всероссийском смотре-конкурсе образовательных организаций «Достижения образования» на о</w:t>
      </w:r>
      <w:r w:rsidRPr="00C94B58">
        <w:rPr>
          <w:szCs w:val="28"/>
          <w:lang w:eastAsia="en-US"/>
        </w:rPr>
        <w:t>с</w:t>
      </w:r>
      <w:r w:rsidRPr="00C94B58">
        <w:rPr>
          <w:szCs w:val="28"/>
          <w:lang w:eastAsia="en-US"/>
        </w:rPr>
        <w:t xml:space="preserve">нове многокомпонентного анализа БДОУ СМР «Детский сад №21». </w:t>
      </w:r>
      <w:r w:rsidRPr="00C94B58">
        <w:rPr>
          <w:rFonts w:eastAsia="Calibri"/>
          <w:szCs w:val="28"/>
          <w:lang w:eastAsia="en-US"/>
        </w:rPr>
        <w:t>БДОУ СМР «Детский сад №17» стал  победителем во</w:t>
      </w:r>
      <w:r w:rsidR="00C22C95" w:rsidRPr="00C94B58">
        <w:rPr>
          <w:rFonts w:eastAsia="Calibri"/>
          <w:szCs w:val="28"/>
          <w:lang w:eastAsia="en-US"/>
        </w:rPr>
        <w:t xml:space="preserve"> Всероссийском конкурсе-смотре «</w:t>
      </w:r>
      <w:r w:rsidRPr="00C94B58">
        <w:rPr>
          <w:rFonts w:eastAsia="Calibri"/>
          <w:szCs w:val="28"/>
          <w:lang w:eastAsia="en-US"/>
        </w:rPr>
        <w:t>Лучшие детские с</w:t>
      </w:r>
      <w:r w:rsidR="00C22C95" w:rsidRPr="00C94B58">
        <w:rPr>
          <w:rFonts w:eastAsia="Calibri"/>
          <w:szCs w:val="28"/>
          <w:lang w:eastAsia="en-US"/>
        </w:rPr>
        <w:t>ады России 2022»</w:t>
      </w:r>
      <w:r w:rsidRPr="00C94B58">
        <w:rPr>
          <w:rFonts w:eastAsia="Calibri"/>
          <w:szCs w:val="28"/>
          <w:lang w:eastAsia="en-US"/>
        </w:rPr>
        <w:t>.</w:t>
      </w:r>
    </w:p>
    <w:p w:rsidR="00E56118" w:rsidRPr="00C94B58" w:rsidRDefault="00E56118" w:rsidP="00C22C95">
      <w:pPr>
        <w:ind w:firstLine="708"/>
        <w:jc w:val="both"/>
        <w:rPr>
          <w:szCs w:val="28"/>
        </w:rPr>
      </w:pPr>
      <w:r w:rsidRPr="00C94B58">
        <w:rPr>
          <w:szCs w:val="28"/>
        </w:rPr>
        <w:t>В 2022 году согласно областной программе выделено 500 тыс. рублей из областного бюджета на оборудование по антитеррористической   безопасности БОУ СМР «СОШ №5», т.к. здание 2 категории. В образовательной организации</w:t>
      </w:r>
      <w:r w:rsidRPr="00C94B58">
        <w:rPr>
          <w:rFonts w:eastAsia="Calibri"/>
          <w:szCs w:val="28"/>
          <w:lang w:eastAsia="en-US"/>
        </w:rPr>
        <w:t xml:space="preserve"> установлено дополнительно 12 видеокамер. </w:t>
      </w:r>
      <w:r w:rsidRPr="00C94B58">
        <w:rPr>
          <w:szCs w:val="28"/>
        </w:rPr>
        <w:t xml:space="preserve"> </w:t>
      </w:r>
    </w:p>
    <w:p w:rsidR="00E56118" w:rsidRPr="00C94B58" w:rsidRDefault="00E56118" w:rsidP="00C22C95">
      <w:pPr>
        <w:jc w:val="both"/>
        <w:rPr>
          <w:rFonts w:eastAsia="Calibri"/>
          <w:szCs w:val="28"/>
          <w:lang w:eastAsia="en-US"/>
        </w:rPr>
      </w:pPr>
      <w:r w:rsidRPr="00C94B58">
        <w:rPr>
          <w:rFonts w:eastAsia="Calibri"/>
          <w:szCs w:val="28"/>
          <w:lang w:eastAsia="en-US"/>
        </w:rPr>
        <w:t xml:space="preserve">         В рамках выполнения решений Градостроительного совета при Губернаторе Вологодской области </w:t>
      </w:r>
      <w:proofErr w:type="spellStart"/>
      <w:r w:rsidRPr="00C94B58">
        <w:rPr>
          <w:rFonts w:eastAsia="Calibri"/>
          <w:szCs w:val="28"/>
          <w:lang w:eastAsia="en-US"/>
        </w:rPr>
        <w:t>О.А.Кувшинникове</w:t>
      </w:r>
      <w:proofErr w:type="spellEnd"/>
      <w:r w:rsidRPr="00C94B58">
        <w:rPr>
          <w:rFonts w:eastAsia="Calibri"/>
          <w:szCs w:val="28"/>
          <w:lang w:eastAsia="en-US"/>
        </w:rPr>
        <w:t xml:space="preserve"> в 2022 году проведены капитальные ремонты в образовательных организациях района.</w:t>
      </w:r>
    </w:p>
    <w:p w:rsidR="00E56118" w:rsidRPr="00C94B58" w:rsidRDefault="00E56118" w:rsidP="00C22C95">
      <w:pPr>
        <w:jc w:val="both"/>
        <w:rPr>
          <w:rFonts w:eastAsia="Calibri"/>
          <w:szCs w:val="28"/>
          <w:lang w:eastAsia="en-US"/>
        </w:rPr>
      </w:pPr>
      <w:r w:rsidRPr="00C94B58">
        <w:rPr>
          <w:rFonts w:eastAsia="Calibri"/>
          <w:szCs w:val="28"/>
          <w:lang w:eastAsia="en-US"/>
        </w:rPr>
        <w:t xml:space="preserve">          В БДОУ СМР «Детский сад №5 «Березка» проведены работы по капитальному ремонту внутренних помещений на сумму 5 007 000,0 рублей.</w:t>
      </w:r>
      <w:r w:rsidRPr="00C94B58">
        <w:rPr>
          <w:rFonts w:eastAsia="Ti"/>
          <w:noProof/>
          <w:szCs w:val="28"/>
        </w:rPr>
        <w:t xml:space="preserve">    </w:t>
      </w:r>
    </w:p>
    <w:p w:rsidR="00E56118" w:rsidRPr="00C94B58" w:rsidRDefault="00E56118" w:rsidP="00C22C95">
      <w:pPr>
        <w:jc w:val="both"/>
        <w:rPr>
          <w:rFonts w:eastAsia="Calibri"/>
          <w:szCs w:val="28"/>
          <w:lang w:eastAsia="en-US"/>
        </w:rPr>
      </w:pPr>
      <w:r w:rsidRPr="00C94B58">
        <w:rPr>
          <w:rFonts w:eastAsia="Calibri"/>
          <w:szCs w:val="28"/>
          <w:lang w:eastAsia="en-US"/>
        </w:rPr>
        <w:t xml:space="preserve">          Капитально отремонтированы два пришкольных стадиона – в БОУ СМР «ООШ №10» и БОУ СМР «СОШ №5». На пришкольных стадионах оборудованы футбольные поля с искусственным покрытием, асфальтированные беговые д</w:t>
      </w:r>
      <w:r w:rsidRPr="00C94B58">
        <w:rPr>
          <w:rFonts w:eastAsia="Calibri"/>
          <w:szCs w:val="28"/>
          <w:lang w:eastAsia="en-US"/>
        </w:rPr>
        <w:t>о</w:t>
      </w:r>
      <w:r w:rsidRPr="00C94B58">
        <w:rPr>
          <w:rFonts w:eastAsia="Calibri"/>
          <w:szCs w:val="28"/>
          <w:lang w:eastAsia="en-US"/>
        </w:rPr>
        <w:t>рожки, универсальные иг</w:t>
      </w:r>
      <w:r w:rsidR="00C22C95" w:rsidRPr="00C94B58">
        <w:rPr>
          <w:rFonts w:eastAsia="Calibri"/>
          <w:szCs w:val="28"/>
          <w:lang w:eastAsia="en-US"/>
        </w:rPr>
        <w:t xml:space="preserve">ровые площадки, площадки для </w:t>
      </w:r>
      <w:proofErr w:type="spellStart"/>
      <w:r w:rsidR="00C22C95" w:rsidRPr="00C94B58">
        <w:rPr>
          <w:rFonts w:eastAsia="Calibri"/>
          <w:szCs w:val="28"/>
          <w:lang w:eastAsia="en-US"/>
        </w:rPr>
        <w:t>во</w:t>
      </w:r>
      <w:r w:rsidRPr="00C94B58">
        <w:rPr>
          <w:rFonts w:eastAsia="Calibri"/>
          <w:szCs w:val="28"/>
          <w:lang w:eastAsia="en-US"/>
        </w:rPr>
        <w:t>р</w:t>
      </w:r>
      <w:r w:rsidR="00C22C95" w:rsidRPr="00C94B58">
        <w:rPr>
          <w:rFonts w:eastAsia="Calibri"/>
          <w:szCs w:val="28"/>
          <w:lang w:eastAsia="en-US"/>
        </w:rPr>
        <w:t>к</w:t>
      </w:r>
      <w:r w:rsidRPr="00C94B58">
        <w:rPr>
          <w:rFonts w:eastAsia="Calibri"/>
          <w:szCs w:val="28"/>
          <w:lang w:eastAsia="en-US"/>
        </w:rPr>
        <w:t>аута</w:t>
      </w:r>
      <w:proofErr w:type="spellEnd"/>
      <w:r w:rsidRPr="00C94B58">
        <w:rPr>
          <w:rFonts w:eastAsia="Calibri"/>
          <w:szCs w:val="28"/>
          <w:lang w:eastAsia="en-US"/>
        </w:rPr>
        <w:t xml:space="preserve">, установлено освещение, системы водоотведения, сектор для прыжков в длину.               </w:t>
      </w:r>
    </w:p>
    <w:p w:rsidR="00E56118" w:rsidRPr="00C94B58" w:rsidRDefault="00E56118" w:rsidP="00C22C95">
      <w:pPr>
        <w:jc w:val="both"/>
        <w:rPr>
          <w:rFonts w:eastAsia="Calibri"/>
          <w:szCs w:val="28"/>
          <w:lang w:eastAsia="en-US"/>
        </w:rPr>
      </w:pPr>
      <w:r w:rsidRPr="00C94B58">
        <w:rPr>
          <w:rFonts w:eastAsia="Calibri"/>
          <w:szCs w:val="28"/>
          <w:lang w:eastAsia="en-US"/>
        </w:rPr>
        <w:t xml:space="preserve">          На стадионе БОУ СМР «СОШ №5» также оборудованы полоса препятствий «Атака», трибуна для зрителей. Сто</w:t>
      </w:r>
      <w:r w:rsidRPr="00C94B58">
        <w:rPr>
          <w:rFonts w:eastAsia="Calibri"/>
          <w:szCs w:val="28"/>
          <w:lang w:eastAsia="en-US"/>
        </w:rPr>
        <w:t>и</w:t>
      </w:r>
      <w:r w:rsidRPr="00C94B58">
        <w:rPr>
          <w:rFonts w:eastAsia="Calibri"/>
          <w:szCs w:val="28"/>
          <w:lang w:eastAsia="en-US"/>
        </w:rPr>
        <w:t>мость капитального ремонта пришкольного стадиона БОУ СМР «ООШ №10» - 20 651 119,20 рублей, пришкольного ст</w:t>
      </w:r>
      <w:r w:rsidRPr="00C94B58">
        <w:rPr>
          <w:rFonts w:eastAsia="Calibri"/>
          <w:szCs w:val="28"/>
          <w:lang w:eastAsia="en-US"/>
        </w:rPr>
        <w:t>а</w:t>
      </w:r>
      <w:r w:rsidRPr="00C94B58">
        <w:rPr>
          <w:rFonts w:eastAsia="Calibri"/>
          <w:szCs w:val="28"/>
          <w:lang w:eastAsia="en-US"/>
        </w:rPr>
        <w:t>диона БОУ СМР «СОШ №5» - 23 912 534,85 рублей.</w:t>
      </w:r>
      <w:r w:rsidRPr="00C94B58">
        <w:rPr>
          <w:rFonts w:eastAsia="Ti"/>
          <w:noProof/>
          <w:szCs w:val="28"/>
        </w:rPr>
        <w:t xml:space="preserve">    </w:t>
      </w:r>
    </w:p>
    <w:p w:rsidR="00E56118" w:rsidRPr="00C94B58" w:rsidRDefault="00E56118" w:rsidP="00C22C95">
      <w:pPr>
        <w:jc w:val="both"/>
        <w:rPr>
          <w:rFonts w:eastAsia="Ti"/>
          <w:szCs w:val="28"/>
        </w:rPr>
      </w:pPr>
      <w:r w:rsidRPr="00C94B58">
        <w:rPr>
          <w:rFonts w:eastAsia="Calibri"/>
          <w:szCs w:val="28"/>
          <w:lang w:eastAsia="en-US"/>
        </w:rPr>
        <w:t xml:space="preserve">          В 2022 году проведен капитальный ремонт здания БОУ СМР «СОШ №1» - ремонт системы отопления, оборудов</w:t>
      </w:r>
      <w:r w:rsidRPr="00C94B58">
        <w:rPr>
          <w:rFonts w:eastAsia="Calibri"/>
          <w:szCs w:val="28"/>
          <w:lang w:eastAsia="en-US"/>
        </w:rPr>
        <w:t>а</w:t>
      </w:r>
      <w:r w:rsidRPr="00C94B58">
        <w:rPr>
          <w:rFonts w:eastAsia="Calibri"/>
          <w:szCs w:val="28"/>
          <w:lang w:eastAsia="en-US"/>
        </w:rPr>
        <w:t xml:space="preserve">ние системы горячего водоснабжения, подключение к городским системам отопления и горячего водоснабжения, замена </w:t>
      </w:r>
      <w:proofErr w:type="spellStart"/>
      <w:r w:rsidRPr="00C94B58">
        <w:rPr>
          <w:rFonts w:eastAsia="Calibri"/>
          <w:szCs w:val="28"/>
          <w:lang w:eastAsia="en-US"/>
        </w:rPr>
        <w:t>теплопункта</w:t>
      </w:r>
      <w:proofErr w:type="spellEnd"/>
      <w:r w:rsidRPr="00C94B58">
        <w:rPr>
          <w:rFonts w:eastAsia="Calibri"/>
          <w:szCs w:val="28"/>
          <w:lang w:eastAsia="en-US"/>
        </w:rPr>
        <w:t>, устройство чернового пола, замена пола 1 этажа, капитальный ремонт двух спортивных залов, фойе зд</w:t>
      </w:r>
      <w:r w:rsidRPr="00C94B58">
        <w:rPr>
          <w:rFonts w:eastAsia="Calibri"/>
          <w:szCs w:val="28"/>
          <w:lang w:eastAsia="en-US"/>
        </w:rPr>
        <w:t>а</w:t>
      </w:r>
      <w:r w:rsidRPr="00C94B58">
        <w:rPr>
          <w:rFonts w:eastAsia="Calibri"/>
          <w:szCs w:val="28"/>
          <w:lang w:eastAsia="en-US"/>
        </w:rPr>
        <w:t>ния, замена 92 оконных блоков, ремонт потолков помещений. Общая сумма ремонта – 37 031 783,04 рублей.</w:t>
      </w:r>
      <w:r w:rsidRPr="00C94B58">
        <w:rPr>
          <w:rFonts w:eastAsia="Ti"/>
          <w:szCs w:val="28"/>
        </w:rPr>
        <w:t xml:space="preserve"> </w:t>
      </w:r>
    </w:p>
    <w:p w:rsidR="00E56118" w:rsidRPr="00C94B58" w:rsidRDefault="004C46A8" w:rsidP="00C22C95">
      <w:pPr>
        <w:ind w:firstLine="567"/>
        <w:jc w:val="both"/>
        <w:rPr>
          <w:szCs w:val="28"/>
        </w:rPr>
      </w:pPr>
      <w:r w:rsidRPr="00C94B58">
        <w:rPr>
          <w:rFonts w:eastAsia="Calibri"/>
          <w:szCs w:val="28"/>
          <w:lang w:eastAsia="en-US"/>
        </w:rPr>
        <w:t xml:space="preserve"> </w:t>
      </w:r>
      <w:r w:rsidR="00E56118" w:rsidRPr="00C94B58">
        <w:rPr>
          <w:rFonts w:eastAsia="Calibri"/>
          <w:szCs w:val="28"/>
          <w:lang w:eastAsia="en-US"/>
        </w:rPr>
        <w:t>В 2022 году продолжился капитальный ремонт здания БОУ СМР «ООШ №2», проведен ремонт системы отопления и канализации, ремонт внутренних помещений. Общая сумма ремонта – 7 277 219,66 рублей.</w:t>
      </w:r>
      <w:r w:rsidR="00E56118" w:rsidRPr="00C94B58">
        <w:rPr>
          <w:rFonts w:eastAsia="Ti"/>
          <w:noProof/>
          <w:szCs w:val="28"/>
        </w:rPr>
        <w:t xml:space="preserve"> </w:t>
      </w:r>
    </w:p>
    <w:p w:rsidR="00E56118" w:rsidRPr="00C94B58" w:rsidRDefault="00E56118" w:rsidP="00C22C95">
      <w:pPr>
        <w:ind w:firstLine="567"/>
        <w:jc w:val="both"/>
        <w:rPr>
          <w:szCs w:val="28"/>
        </w:rPr>
      </w:pPr>
      <w:r w:rsidRPr="00C94B58">
        <w:rPr>
          <w:szCs w:val="28"/>
        </w:rPr>
        <w:t>В рамках национального проекта «Образование» в двух школах района (школы № 10, Рабангская) открылись Це</w:t>
      </w:r>
      <w:r w:rsidRPr="00C94B58">
        <w:rPr>
          <w:szCs w:val="28"/>
        </w:rPr>
        <w:t>н</w:t>
      </w:r>
      <w:r w:rsidRPr="00C94B58">
        <w:rPr>
          <w:szCs w:val="28"/>
        </w:rPr>
        <w:t>тры образования</w:t>
      </w:r>
      <w:r w:rsidRPr="00C94B58">
        <w:rPr>
          <w:bCs/>
          <w:szCs w:val="28"/>
        </w:rPr>
        <w:t xml:space="preserve"> естественно – научной и технологической направленностей «Точка роста»</w:t>
      </w:r>
      <w:r w:rsidRPr="00C94B58">
        <w:rPr>
          <w:szCs w:val="28"/>
        </w:rPr>
        <w:t>. Произведены ремонты к</w:t>
      </w:r>
      <w:r w:rsidRPr="00C94B58">
        <w:rPr>
          <w:szCs w:val="28"/>
        </w:rPr>
        <w:t>а</w:t>
      </w:r>
      <w:r w:rsidRPr="00C94B58">
        <w:rPr>
          <w:szCs w:val="28"/>
        </w:rPr>
        <w:t>бинетов, приобретена новая мебель, поставлены цифровые лаборатории по физике, химии и биологии.</w:t>
      </w:r>
    </w:p>
    <w:p w:rsidR="00E56118" w:rsidRPr="00C94B58" w:rsidRDefault="00E56118" w:rsidP="00C22C95">
      <w:pPr>
        <w:ind w:firstLine="567"/>
        <w:jc w:val="both"/>
        <w:rPr>
          <w:rFonts w:eastAsia="Ti"/>
          <w:szCs w:val="28"/>
        </w:rPr>
      </w:pPr>
      <w:r w:rsidRPr="00C94B58">
        <w:rPr>
          <w:rFonts w:eastAsia="Ti"/>
          <w:szCs w:val="28"/>
        </w:rPr>
        <w:t>В 2022 году в проекте «Цифровая образовательная среда» образовательные организации</w:t>
      </w:r>
      <w:r w:rsidRPr="00C94B58">
        <w:rPr>
          <w:szCs w:val="28"/>
        </w:rPr>
        <w:t xml:space="preserve"> № 1,5, 10. В рамках наци</w:t>
      </w:r>
      <w:r w:rsidRPr="00C94B58">
        <w:rPr>
          <w:szCs w:val="28"/>
        </w:rPr>
        <w:t>о</w:t>
      </w:r>
      <w:r w:rsidRPr="00C94B58">
        <w:rPr>
          <w:szCs w:val="28"/>
        </w:rPr>
        <w:t>нального проекта приобретены ноутбуки.</w:t>
      </w:r>
    </w:p>
    <w:p w:rsidR="00E56118" w:rsidRPr="00C94B58" w:rsidRDefault="00E56118" w:rsidP="00C22C95">
      <w:pPr>
        <w:ind w:firstLine="567"/>
        <w:jc w:val="both"/>
        <w:rPr>
          <w:bCs/>
          <w:szCs w:val="28"/>
        </w:rPr>
      </w:pPr>
      <w:r w:rsidRPr="00C94B58">
        <w:rPr>
          <w:bCs/>
          <w:szCs w:val="28"/>
        </w:rPr>
        <w:t>В рамках региональной программы «Модернизация пищеблоков в общеобразовательных организациях» закуплено и установлено новое технологическое оборудование на пищеблок БОУ СМР «СОШ № 5».</w:t>
      </w:r>
    </w:p>
    <w:p w:rsidR="00E56118" w:rsidRPr="00C94B58" w:rsidRDefault="00E56118" w:rsidP="00C22C95">
      <w:pPr>
        <w:ind w:firstLine="567"/>
        <w:jc w:val="both"/>
        <w:rPr>
          <w:bCs/>
          <w:szCs w:val="28"/>
        </w:rPr>
      </w:pPr>
      <w:r w:rsidRPr="00C94B58">
        <w:rPr>
          <w:rFonts w:eastAsia="Ti"/>
          <w:szCs w:val="28"/>
        </w:rPr>
        <w:t>В отчетном году в учреждениях образования Сокольского района</w:t>
      </w:r>
      <w:r w:rsidRPr="00C94B58">
        <w:rPr>
          <w:rFonts w:eastAsia="Calibri"/>
          <w:szCs w:val="28"/>
          <w:lang w:eastAsia="en-US"/>
        </w:rPr>
        <w:t xml:space="preserve"> за счет средств местного бюджета на проведение ремонтных работ выделено более 60 миллионов рублей из средств местного бюджета: работы по благоустройству терр</w:t>
      </w:r>
      <w:r w:rsidRPr="00C94B58">
        <w:rPr>
          <w:rFonts w:eastAsia="Calibri"/>
          <w:szCs w:val="28"/>
          <w:lang w:eastAsia="en-US"/>
        </w:rPr>
        <w:t>и</w:t>
      </w:r>
      <w:r w:rsidRPr="00C94B58">
        <w:rPr>
          <w:rFonts w:eastAsia="Calibri"/>
          <w:szCs w:val="28"/>
          <w:lang w:eastAsia="en-US"/>
        </w:rPr>
        <w:t xml:space="preserve">тории БОУ СМР «СОШ №1», БДОУ СМР «Детский сад №5» Березка»; ремонт ограждения БОУ СМР «ОШ </w:t>
      </w:r>
      <w:proofErr w:type="gramStart"/>
      <w:r w:rsidRPr="00C94B58">
        <w:rPr>
          <w:rFonts w:eastAsia="Calibri"/>
          <w:szCs w:val="28"/>
          <w:lang w:eastAsia="en-US"/>
        </w:rPr>
        <w:t>для</w:t>
      </w:r>
      <w:proofErr w:type="gramEnd"/>
      <w:r w:rsidRPr="00C94B58">
        <w:rPr>
          <w:rFonts w:eastAsia="Calibri"/>
          <w:szCs w:val="28"/>
          <w:lang w:eastAsia="en-US"/>
        </w:rPr>
        <w:t xml:space="preserve"> обуч</w:t>
      </w:r>
      <w:r w:rsidRPr="00C94B58">
        <w:rPr>
          <w:rFonts w:eastAsia="Calibri"/>
          <w:szCs w:val="28"/>
          <w:lang w:eastAsia="en-US"/>
        </w:rPr>
        <w:t>а</w:t>
      </w:r>
      <w:r w:rsidRPr="00C94B58">
        <w:rPr>
          <w:rFonts w:eastAsia="Calibri"/>
          <w:szCs w:val="28"/>
          <w:lang w:eastAsia="en-US"/>
        </w:rPr>
        <w:t>ющихся с ОВЗ»; ремонт системы отопления БОУ СМР «СОШ №3», БОУ СМР «СОШ №5», БДОУ СМР №10, БДОУ СМР №30; ремонт кровли МАОУ «СОШ №9», БОУ СМР «Биряковская СОШ», БОУ СМР «ООШ №2», БДОУ СМР №27, БДОУ СМР №30, БДОУ СМР №33; замена оконных блоков  и ремонт фасада БДОУ СМР №27; ремонт помещений под образовательный центр «Точка роста» в БОУ СМР «Рабангская ООШ» и БОУ СМР «ООШ №10».</w:t>
      </w:r>
    </w:p>
    <w:p w:rsidR="00E56118" w:rsidRPr="00C94B58" w:rsidRDefault="00E56118" w:rsidP="00E56118">
      <w:pPr>
        <w:pStyle w:val="afa"/>
        <w:spacing w:after="0" w:line="240" w:lineRule="auto"/>
        <w:ind w:left="146" w:firstLine="562"/>
        <w:jc w:val="both"/>
        <w:rPr>
          <w:rFonts w:ascii="Times New Roman" w:hAnsi="Times New Roman"/>
          <w:sz w:val="28"/>
          <w:szCs w:val="28"/>
        </w:rPr>
      </w:pPr>
      <w:r w:rsidRPr="00C94B58">
        <w:rPr>
          <w:rFonts w:ascii="Times New Roman" w:hAnsi="Times New Roman"/>
          <w:sz w:val="28"/>
          <w:szCs w:val="28"/>
        </w:rPr>
        <w:t>Во Всероссийской олимпиаде школьников участниками регионального этапа стали 43 обучающихся из 6 школ, из них 2 победителя и 13 призеров школ №№ 1 и 9.</w:t>
      </w:r>
    </w:p>
    <w:p w:rsidR="00E56118" w:rsidRPr="00C94B58" w:rsidRDefault="00E56118" w:rsidP="00E56118">
      <w:pPr>
        <w:tabs>
          <w:tab w:val="left" w:pos="142"/>
        </w:tabs>
        <w:ind w:firstLine="709"/>
        <w:contextualSpacing/>
        <w:jc w:val="both"/>
        <w:rPr>
          <w:szCs w:val="28"/>
        </w:rPr>
      </w:pPr>
      <w:r w:rsidRPr="00C94B58">
        <w:rPr>
          <w:rFonts w:eastAsia="Ti"/>
          <w:szCs w:val="28"/>
        </w:rPr>
        <w:t xml:space="preserve">В 2022 г. экзамены в форме ЕГЭ проводились на базе 2-х школ: БОУ СМР «СОШ № 1» и МАОУ «СОШ № 9». </w:t>
      </w:r>
      <w:r w:rsidRPr="00C94B58">
        <w:rPr>
          <w:szCs w:val="28"/>
        </w:rPr>
        <w:t xml:space="preserve">В 2022 году количество выпускников 11 </w:t>
      </w:r>
      <w:r w:rsidR="004C46A8" w:rsidRPr="00C94B58">
        <w:rPr>
          <w:szCs w:val="28"/>
        </w:rPr>
        <w:t xml:space="preserve">классов - 115 человек, из них </w:t>
      </w:r>
      <w:r w:rsidRPr="00C94B58">
        <w:rPr>
          <w:szCs w:val="28"/>
        </w:rPr>
        <w:t>изъявивших желание сдавать единый государстве</w:t>
      </w:r>
      <w:r w:rsidRPr="00C94B58">
        <w:rPr>
          <w:szCs w:val="28"/>
        </w:rPr>
        <w:t>н</w:t>
      </w:r>
      <w:r w:rsidRPr="00C94B58">
        <w:rPr>
          <w:szCs w:val="28"/>
        </w:rPr>
        <w:t xml:space="preserve">ный экзамен - 115 человек, ГВЭ по математике и русскому языку – 3 человека. </w:t>
      </w:r>
      <w:r w:rsidRPr="00C94B58">
        <w:rPr>
          <w:rFonts w:eastAsia="Ti"/>
          <w:bCs/>
          <w:szCs w:val="28"/>
        </w:rPr>
        <w:t>19 высоких результатов показали в</w:t>
      </w:r>
      <w:r w:rsidRPr="00C94B58">
        <w:rPr>
          <w:rFonts w:eastAsia="Ti"/>
          <w:bCs/>
          <w:szCs w:val="28"/>
        </w:rPr>
        <w:t>ы</w:t>
      </w:r>
      <w:r w:rsidRPr="00C94B58">
        <w:rPr>
          <w:rFonts w:eastAsia="Ti"/>
          <w:bCs/>
          <w:szCs w:val="28"/>
        </w:rPr>
        <w:t xml:space="preserve">пускники, набравшие 90 и более баллов. </w:t>
      </w:r>
      <w:proofErr w:type="gramStart"/>
      <w:r w:rsidRPr="00C94B58">
        <w:rPr>
          <w:szCs w:val="28"/>
        </w:rPr>
        <w:t>Сдали ЕГЭ по русскому языку (обязательный), математике, литературе, геогр</w:t>
      </w:r>
      <w:r w:rsidRPr="00C94B58">
        <w:rPr>
          <w:szCs w:val="28"/>
        </w:rPr>
        <w:t>а</w:t>
      </w:r>
      <w:r w:rsidRPr="00C94B58">
        <w:rPr>
          <w:szCs w:val="28"/>
        </w:rPr>
        <w:t>фии (из тех, кто выбирал) 100% выпускников.</w:t>
      </w:r>
      <w:proofErr w:type="gramEnd"/>
    </w:p>
    <w:p w:rsidR="00E56118" w:rsidRPr="00C94B58" w:rsidRDefault="00E56118" w:rsidP="00E56118">
      <w:pPr>
        <w:tabs>
          <w:tab w:val="left" w:pos="360"/>
        </w:tabs>
        <w:ind w:firstLine="709"/>
        <w:contextualSpacing/>
        <w:jc w:val="both"/>
        <w:rPr>
          <w:szCs w:val="28"/>
        </w:rPr>
      </w:pPr>
      <w:r w:rsidRPr="00C94B58">
        <w:rPr>
          <w:szCs w:val="28"/>
        </w:rPr>
        <w:t xml:space="preserve">Медалью «За особые успехи в учении» награждены 11 выпускников школ. 100 % медалистов набрали 70 и более баллов по русскому языку и математике. </w:t>
      </w:r>
    </w:p>
    <w:p w:rsidR="00E56118" w:rsidRPr="00C94B58" w:rsidRDefault="00E56118" w:rsidP="00E56118">
      <w:pPr>
        <w:ind w:firstLine="709"/>
        <w:jc w:val="both"/>
        <w:rPr>
          <w:rFonts w:eastAsia="Ti"/>
          <w:szCs w:val="28"/>
        </w:rPr>
      </w:pPr>
      <w:r w:rsidRPr="00C94B58">
        <w:rPr>
          <w:rFonts w:eastAsia="Ti"/>
          <w:szCs w:val="28"/>
        </w:rPr>
        <w:t xml:space="preserve">В течение 2022 года в объединениях дополнительного образования занимались 6684 человека в возрасте от 5 до 18 лет, охват составил 84 % от данной категории детей. На базе БОУ ДО СМР «ДДТ» продолжена реализация федерального приоритетного проекта «Доступное дополнительное образование для детей» – </w:t>
      </w:r>
      <w:r w:rsidRPr="00C94B58">
        <w:rPr>
          <w:rFonts w:eastAsia="Ti"/>
          <w:bCs/>
          <w:szCs w:val="28"/>
        </w:rPr>
        <w:t>дополнительным образованием с испол</w:t>
      </w:r>
      <w:r w:rsidRPr="00C94B58">
        <w:rPr>
          <w:rFonts w:eastAsia="Ti"/>
          <w:bCs/>
          <w:szCs w:val="28"/>
        </w:rPr>
        <w:t>ь</w:t>
      </w:r>
      <w:r w:rsidRPr="00C94B58">
        <w:rPr>
          <w:rFonts w:eastAsia="Ti"/>
          <w:bCs/>
          <w:szCs w:val="28"/>
        </w:rPr>
        <w:t>зованием сертификата персонифицированного финансирования охвачено 2621 человек (33 %)</w:t>
      </w:r>
      <w:r w:rsidRPr="00C94B58">
        <w:rPr>
          <w:rFonts w:eastAsia="Ti"/>
          <w:szCs w:val="28"/>
        </w:rPr>
        <w:t>.</w:t>
      </w:r>
    </w:p>
    <w:p w:rsidR="00E56118" w:rsidRPr="00C94B58" w:rsidRDefault="00E56118" w:rsidP="00E56118">
      <w:pPr>
        <w:autoSpaceDE w:val="0"/>
        <w:autoSpaceDN w:val="0"/>
        <w:adjustRightInd w:val="0"/>
        <w:ind w:right="-57" w:firstLine="567"/>
        <w:contextualSpacing/>
        <w:jc w:val="both"/>
        <w:rPr>
          <w:szCs w:val="28"/>
        </w:rPr>
      </w:pPr>
      <w:r w:rsidRPr="00C94B58">
        <w:rPr>
          <w:szCs w:val="28"/>
        </w:rPr>
        <w:t>К концу 2022 года в Центре цифрового образования «</w:t>
      </w:r>
      <w:r w:rsidRPr="00C94B58">
        <w:rPr>
          <w:szCs w:val="28"/>
          <w:lang w:val="en-US"/>
        </w:rPr>
        <w:t>IT</w:t>
      </w:r>
      <w:r w:rsidRPr="00C94B58">
        <w:rPr>
          <w:szCs w:val="28"/>
        </w:rPr>
        <w:t>- куб» обучается более 400 детей. Численность детей от 5 до 18 лет, принявших участие в мероприятиях, тематика которых соответствовала направлениям деятельности Центра, с</w:t>
      </w:r>
      <w:r w:rsidRPr="00C94B58">
        <w:rPr>
          <w:szCs w:val="28"/>
        </w:rPr>
        <w:t>о</w:t>
      </w:r>
      <w:r w:rsidRPr="00C94B58">
        <w:rPr>
          <w:szCs w:val="28"/>
        </w:rPr>
        <w:t xml:space="preserve">ставила 3115 человек. </w:t>
      </w:r>
    </w:p>
    <w:p w:rsidR="00E56118" w:rsidRPr="00C94B58" w:rsidRDefault="00E56118" w:rsidP="00E56118">
      <w:pPr>
        <w:autoSpaceDE w:val="0"/>
        <w:autoSpaceDN w:val="0"/>
        <w:adjustRightInd w:val="0"/>
        <w:ind w:right="-57" w:firstLine="567"/>
        <w:contextualSpacing/>
        <w:jc w:val="both"/>
        <w:rPr>
          <w:szCs w:val="28"/>
        </w:rPr>
      </w:pPr>
      <w:r w:rsidRPr="00C94B58">
        <w:rPr>
          <w:szCs w:val="28"/>
        </w:rPr>
        <w:t xml:space="preserve">С января текущего года в Кубе прошло более 50 мероприятий, в том числе провели областной </w:t>
      </w:r>
      <w:proofErr w:type="spellStart"/>
      <w:r w:rsidRPr="00C94B58">
        <w:rPr>
          <w:szCs w:val="28"/>
        </w:rPr>
        <w:t>хакатон</w:t>
      </w:r>
      <w:proofErr w:type="spellEnd"/>
      <w:r w:rsidRPr="00C94B58">
        <w:rPr>
          <w:szCs w:val="28"/>
        </w:rPr>
        <w:t xml:space="preserve"> по програ</w:t>
      </w:r>
      <w:r w:rsidRPr="00C94B58">
        <w:rPr>
          <w:szCs w:val="28"/>
        </w:rPr>
        <w:t>м</w:t>
      </w:r>
      <w:r w:rsidRPr="00C94B58">
        <w:rPr>
          <w:szCs w:val="28"/>
        </w:rPr>
        <w:t xml:space="preserve">мированию в среде </w:t>
      </w:r>
      <w:proofErr w:type="spellStart"/>
      <w:r w:rsidRPr="00C94B58">
        <w:rPr>
          <w:szCs w:val="28"/>
        </w:rPr>
        <w:t>скрейтч</w:t>
      </w:r>
      <w:proofErr w:type="spellEnd"/>
      <w:r w:rsidRPr="00C94B58">
        <w:rPr>
          <w:szCs w:val="28"/>
        </w:rPr>
        <w:t xml:space="preserve">; проведена олимпиада по программированию на языке </w:t>
      </w:r>
      <w:proofErr w:type="spellStart"/>
      <w:r w:rsidRPr="00C94B58">
        <w:rPr>
          <w:szCs w:val="28"/>
        </w:rPr>
        <w:t>python</w:t>
      </w:r>
      <w:proofErr w:type="spellEnd"/>
      <w:r w:rsidRPr="00C94B58">
        <w:rPr>
          <w:szCs w:val="28"/>
        </w:rPr>
        <w:t xml:space="preserve">; организованы конкурсы: по программированию в среде </w:t>
      </w:r>
      <w:proofErr w:type="spellStart"/>
      <w:r w:rsidRPr="00C94B58">
        <w:rPr>
          <w:szCs w:val="28"/>
        </w:rPr>
        <w:t>скрейтч</w:t>
      </w:r>
      <w:proofErr w:type="spellEnd"/>
      <w:r w:rsidRPr="00C94B58">
        <w:rPr>
          <w:szCs w:val="28"/>
        </w:rPr>
        <w:t xml:space="preserve"> «Мой любимый персонаж» с участием более 10 регионов РФ, «Папа может», посв</w:t>
      </w:r>
      <w:r w:rsidRPr="00C94B58">
        <w:rPr>
          <w:szCs w:val="28"/>
        </w:rPr>
        <w:t>я</w:t>
      </w:r>
      <w:r w:rsidRPr="00C94B58">
        <w:rPr>
          <w:szCs w:val="28"/>
        </w:rPr>
        <w:t xml:space="preserve">щенный празднику «День отца» (тематический рисунок, разработанный с помощью компьютерной графики в </w:t>
      </w:r>
      <w:proofErr w:type="gramStart"/>
      <w:r w:rsidRPr="00C94B58">
        <w:rPr>
          <w:szCs w:val="28"/>
        </w:rPr>
        <w:t>различном</w:t>
      </w:r>
      <w:proofErr w:type="gramEnd"/>
      <w:r w:rsidRPr="00C94B58">
        <w:rPr>
          <w:szCs w:val="28"/>
        </w:rPr>
        <w:t xml:space="preserve"> ПО), конкурс «День матери» (проекты, разработанный в среде программирования </w:t>
      </w:r>
      <w:proofErr w:type="spellStart"/>
      <w:r w:rsidRPr="00C94B58">
        <w:rPr>
          <w:szCs w:val="28"/>
        </w:rPr>
        <w:t>Scratch</w:t>
      </w:r>
      <w:proofErr w:type="spellEnd"/>
      <w:r w:rsidRPr="00C94B58">
        <w:rPr>
          <w:szCs w:val="28"/>
        </w:rPr>
        <w:t xml:space="preserve">), конкурс «Магистр – кодер» (тестирование на знание языка программирования </w:t>
      </w:r>
      <w:proofErr w:type="spellStart"/>
      <w:r w:rsidRPr="00C94B58">
        <w:rPr>
          <w:szCs w:val="28"/>
        </w:rPr>
        <w:t>Python</w:t>
      </w:r>
      <w:proofErr w:type="spellEnd"/>
      <w:r w:rsidRPr="00C94B58">
        <w:rPr>
          <w:szCs w:val="28"/>
        </w:rPr>
        <w:t>).</w:t>
      </w:r>
    </w:p>
    <w:p w:rsidR="00E56118" w:rsidRPr="00C94B58" w:rsidRDefault="00E56118" w:rsidP="00E56118">
      <w:pPr>
        <w:ind w:firstLine="708"/>
        <w:jc w:val="both"/>
        <w:rPr>
          <w:rFonts w:eastAsia="Calibri"/>
          <w:szCs w:val="28"/>
          <w:lang w:eastAsia="en-US"/>
        </w:rPr>
      </w:pPr>
      <w:r w:rsidRPr="00C94B58">
        <w:rPr>
          <w:rFonts w:eastAsia="Calibri"/>
          <w:szCs w:val="28"/>
          <w:lang w:eastAsia="en-US"/>
        </w:rPr>
        <w:t>В рамках реализации регионального проекта «Патриотическое воспитание граждан Российской Федерации» во все школы района приобретена государственная символика Российской Федерации. Освоение денежных сре</w:t>
      </w:r>
      <w:proofErr w:type="gramStart"/>
      <w:r w:rsidRPr="00C94B58">
        <w:rPr>
          <w:rFonts w:eastAsia="Calibri"/>
          <w:szCs w:val="28"/>
          <w:lang w:eastAsia="en-US"/>
        </w:rPr>
        <w:t>дств в р</w:t>
      </w:r>
      <w:proofErr w:type="gramEnd"/>
      <w:r w:rsidRPr="00C94B58">
        <w:rPr>
          <w:rFonts w:eastAsia="Calibri"/>
          <w:szCs w:val="28"/>
          <w:lang w:eastAsia="en-US"/>
        </w:rPr>
        <w:t>азмере 1,4 млн. рублей. В комплект государственных символов входит стационарный уличный флагшток с флагом, напольная стойка с флагом для использования в помещении, 10 настольных флагов и 2 вида герба Российской Федерации. 1 се</w:t>
      </w:r>
      <w:r w:rsidRPr="00C94B58">
        <w:rPr>
          <w:rFonts w:eastAsia="Calibri"/>
          <w:szCs w:val="28"/>
          <w:lang w:eastAsia="en-US"/>
        </w:rPr>
        <w:t>н</w:t>
      </w:r>
      <w:r w:rsidRPr="00C94B58">
        <w:rPr>
          <w:rFonts w:eastAsia="Calibri"/>
          <w:szCs w:val="28"/>
          <w:lang w:eastAsia="en-US"/>
        </w:rPr>
        <w:t xml:space="preserve">тября 2022 года и в дальнейшем для еженедельного использования государственной символики на мероприятиях с </w:t>
      </w:r>
      <w:proofErr w:type="gramStart"/>
      <w:r w:rsidRPr="00C94B58">
        <w:rPr>
          <w:rFonts w:eastAsia="Calibri"/>
          <w:szCs w:val="28"/>
          <w:lang w:eastAsia="en-US"/>
        </w:rPr>
        <w:t>об</w:t>
      </w:r>
      <w:r w:rsidRPr="00C94B58">
        <w:rPr>
          <w:rFonts w:eastAsia="Calibri"/>
          <w:szCs w:val="28"/>
          <w:lang w:eastAsia="en-US"/>
        </w:rPr>
        <w:t>у</w:t>
      </w:r>
      <w:r w:rsidRPr="00C94B58">
        <w:rPr>
          <w:rFonts w:eastAsia="Calibri"/>
          <w:szCs w:val="28"/>
          <w:lang w:eastAsia="en-US"/>
        </w:rPr>
        <w:t>чающимися</w:t>
      </w:r>
      <w:proofErr w:type="gramEnd"/>
      <w:r w:rsidRPr="00C94B58">
        <w:rPr>
          <w:rFonts w:eastAsia="Calibri"/>
          <w:szCs w:val="28"/>
          <w:lang w:eastAsia="en-US"/>
        </w:rPr>
        <w:t xml:space="preserve">. </w:t>
      </w:r>
      <w:r w:rsidRPr="00C94B58">
        <w:rPr>
          <w:szCs w:val="28"/>
        </w:rPr>
        <w:t>В 2021-2022 учебном году в районе в 11 школах работали 11 советников директоров по воспитанию   пр</w:t>
      </w:r>
      <w:r w:rsidRPr="00C94B58">
        <w:rPr>
          <w:szCs w:val="28"/>
        </w:rPr>
        <w:t>о</w:t>
      </w:r>
      <w:r w:rsidRPr="00C94B58">
        <w:rPr>
          <w:szCs w:val="28"/>
        </w:rPr>
        <w:t>екта «Навигаторы детства».</w:t>
      </w:r>
      <w:r w:rsidRPr="00C94B58">
        <w:rPr>
          <w:rFonts w:eastAsia="Ti"/>
          <w:szCs w:val="28"/>
        </w:rPr>
        <w:t xml:space="preserve"> </w:t>
      </w:r>
    </w:p>
    <w:p w:rsidR="00E56118" w:rsidRPr="00C94B58" w:rsidRDefault="00E56118" w:rsidP="00E56118">
      <w:pPr>
        <w:jc w:val="both"/>
        <w:rPr>
          <w:rFonts w:eastAsia="Ti"/>
          <w:szCs w:val="28"/>
        </w:rPr>
      </w:pPr>
      <w:r w:rsidRPr="00C94B58">
        <w:rPr>
          <w:rFonts w:eastAsia="Ti"/>
          <w:szCs w:val="28"/>
        </w:rPr>
        <w:t xml:space="preserve">          В Сокольском районе в 2022 году 16 образовательных учреждений (100%) организовали </w:t>
      </w:r>
      <w:r w:rsidRPr="00C94B58">
        <w:rPr>
          <w:rFonts w:eastAsia="Ti"/>
          <w:bCs/>
          <w:szCs w:val="28"/>
        </w:rPr>
        <w:t>работу по созданию школьных спортивных клубов.</w:t>
      </w:r>
      <w:r w:rsidRPr="00C94B58">
        <w:rPr>
          <w:rFonts w:eastAsia="Ti"/>
          <w:szCs w:val="28"/>
        </w:rPr>
        <w:t xml:space="preserve"> Команда ШСК школы №1 участвовала в областных спортивных играх ШСК и предста</w:t>
      </w:r>
      <w:r w:rsidRPr="00C94B58">
        <w:rPr>
          <w:rFonts w:eastAsia="Ti"/>
          <w:szCs w:val="28"/>
        </w:rPr>
        <w:t>в</w:t>
      </w:r>
      <w:r w:rsidRPr="00C94B58">
        <w:rPr>
          <w:rFonts w:eastAsia="Ti"/>
          <w:szCs w:val="28"/>
        </w:rPr>
        <w:t>ляла Вологодскую область на Всероссийских спортивных играх школьных спортивных клубов. Ребята из 57 регионов России соревновались в детском центре «Смена» в Краснодарском крае.</w:t>
      </w:r>
    </w:p>
    <w:p w:rsidR="00E56118" w:rsidRPr="00C94B58" w:rsidRDefault="00E56118" w:rsidP="00E56118">
      <w:pPr>
        <w:autoSpaceDE w:val="0"/>
        <w:autoSpaceDN w:val="0"/>
        <w:adjustRightInd w:val="0"/>
        <w:ind w:right="-57" w:firstLine="567"/>
        <w:contextualSpacing/>
        <w:jc w:val="both"/>
        <w:rPr>
          <w:rFonts w:eastAsia="Calibri"/>
          <w:szCs w:val="28"/>
          <w:shd w:val="clear" w:color="auto" w:fill="FFFFFF"/>
          <w:lang w:eastAsia="en-US"/>
        </w:rPr>
      </w:pPr>
      <w:r w:rsidRPr="00C94B58">
        <w:rPr>
          <w:rFonts w:eastAsia="Calibri"/>
          <w:szCs w:val="28"/>
          <w:shd w:val="clear" w:color="auto" w:fill="FFFFFF"/>
          <w:lang w:eastAsia="en-US"/>
        </w:rPr>
        <w:t xml:space="preserve">В 2021-2022 учебном году, на базе 6 общеобразовательных организаций (школа №1, №3, №5, №9, Архангельская, ОВЗ) функционировали школьные театры, количество обучающихся, вовлеченных в деятельность школьных театров – 159. 18 мая, ученики БОУ СМР «ОВЗ» приняли участие в </w:t>
      </w:r>
      <w:r w:rsidRPr="00C94B58">
        <w:rPr>
          <w:rFonts w:eastAsia="Calibri"/>
          <w:szCs w:val="28"/>
          <w:shd w:val="clear" w:color="auto" w:fill="FFFFFF"/>
          <w:lang w:val="en-US" w:eastAsia="en-US"/>
        </w:rPr>
        <w:t>XVII</w:t>
      </w:r>
      <w:r w:rsidRPr="00C94B58">
        <w:rPr>
          <w:rFonts w:eastAsia="Calibri"/>
          <w:szCs w:val="28"/>
          <w:shd w:val="clear" w:color="auto" w:fill="FFFFFF"/>
          <w:lang w:eastAsia="en-US"/>
        </w:rPr>
        <w:t xml:space="preserve"> муниципальном фестивале детских экологических теа</w:t>
      </w:r>
      <w:r w:rsidRPr="00C94B58">
        <w:rPr>
          <w:rFonts w:eastAsia="Calibri"/>
          <w:szCs w:val="28"/>
          <w:shd w:val="clear" w:color="auto" w:fill="FFFFFF"/>
          <w:lang w:eastAsia="en-US"/>
        </w:rPr>
        <w:t>т</w:t>
      </w:r>
      <w:r w:rsidRPr="00C94B58">
        <w:rPr>
          <w:rFonts w:eastAsia="Calibri"/>
          <w:szCs w:val="28"/>
          <w:shd w:val="clear" w:color="auto" w:fill="FFFFFF"/>
          <w:lang w:eastAsia="en-US"/>
        </w:rPr>
        <w:t xml:space="preserve">ров «В гармонии с природой» с экологической постановкой. </w:t>
      </w:r>
    </w:p>
    <w:p w:rsidR="00E56118" w:rsidRPr="00C94B58" w:rsidRDefault="00E56118" w:rsidP="00E56118">
      <w:pPr>
        <w:ind w:firstLine="708"/>
        <w:jc w:val="both"/>
        <w:rPr>
          <w:szCs w:val="28"/>
        </w:rPr>
      </w:pPr>
      <w:r w:rsidRPr="00C94B58">
        <w:rPr>
          <w:szCs w:val="28"/>
        </w:rPr>
        <w:t>Показатели муниципальной программы в 2022 году выполнены в полном объеме.</w:t>
      </w:r>
    </w:p>
    <w:p w:rsidR="00E56118" w:rsidRPr="00C94B58" w:rsidRDefault="00E56118" w:rsidP="00A12323">
      <w:pPr>
        <w:ind w:firstLine="709"/>
        <w:jc w:val="both"/>
        <w:rPr>
          <w:szCs w:val="28"/>
        </w:rPr>
      </w:pPr>
    </w:p>
    <w:p w:rsidR="00A81207" w:rsidRPr="00C94B58" w:rsidRDefault="00A81207" w:rsidP="00A81207">
      <w:pPr>
        <w:autoSpaceDE w:val="0"/>
        <w:autoSpaceDN w:val="0"/>
        <w:adjustRightInd w:val="0"/>
        <w:jc w:val="center"/>
        <w:rPr>
          <w:szCs w:val="28"/>
        </w:rPr>
      </w:pPr>
      <w:r w:rsidRPr="00C94B58">
        <w:rPr>
          <w:szCs w:val="28"/>
        </w:rPr>
        <w:t>Сведения о достижении значений показателей (индикаторов)</w:t>
      </w:r>
    </w:p>
    <w:p w:rsidR="00A81207" w:rsidRPr="00C94B58" w:rsidRDefault="00A81207" w:rsidP="00A12323">
      <w:pPr>
        <w:ind w:firstLine="709"/>
        <w:jc w:val="both"/>
        <w:rPr>
          <w:szCs w:val="28"/>
        </w:rPr>
      </w:pPr>
    </w:p>
    <w:tbl>
      <w:tblPr>
        <w:tblW w:w="14501" w:type="dxa"/>
        <w:jc w:val="center"/>
        <w:tblCellSpacing w:w="5" w:type="nil"/>
        <w:tblInd w:w="41" w:type="dxa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259"/>
        <w:gridCol w:w="1167"/>
        <w:gridCol w:w="1717"/>
        <w:gridCol w:w="1187"/>
        <w:gridCol w:w="1359"/>
        <w:gridCol w:w="5103"/>
      </w:tblGrid>
      <w:tr w:rsidR="00C94B58" w:rsidRPr="00C94B58" w:rsidTr="00F371DD">
        <w:trPr>
          <w:trHeight w:val="960"/>
          <w:tblCellSpacing w:w="5" w:type="nil"/>
          <w:jc w:val="center"/>
        </w:trPr>
        <w:tc>
          <w:tcPr>
            <w:tcW w:w="709" w:type="dxa"/>
            <w:vMerge w:val="restart"/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№ </w:t>
            </w:r>
            <w:proofErr w:type="gramStart"/>
            <w:r w:rsidRPr="00C94B58">
              <w:rPr>
                <w:sz w:val="24"/>
              </w:rPr>
              <w:t>п</w:t>
            </w:r>
            <w:proofErr w:type="gramEnd"/>
            <w:r w:rsidRPr="00C94B58">
              <w:rPr>
                <w:sz w:val="24"/>
              </w:rPr>
              <w:t>/п</w:t>
            </w:r>
          </w:p>
        </w:tc>
        <w:tc>
          <w:tcPr>
            <w:tcW w:w="3259" w:type="dxa"/>
            <w:vMerge w:val="restart"/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Показатель (индикатор)</w:t>
            </w:r>
          </w:p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наименование</w:t>
            </w:r>
          </w:p>
        </w:tc>
        <w:tc>
          <w:tcPr>
            <w:tcW w:w="1167" w:type="dxa"/>
            <w:vMerge w:val="restart"/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 изм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рения</w:t>
            </w:r>
          </w:p>
        </w:tc>
        <w:tc>
          <w:tcPr>
            <w:tcW w:w="4263" w:type="dxa"/>
            <w:gridSpan w:val="3"/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Значения показателей (индикаторов) муниципальной программы, подпр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граммы муниципальной программы</w:t>
            </w:r>
          </w:p>
        </w:tc>
        <w:tc>
          <w:tcPr>
            <w:tcW w:w="5103" w:type="dxa"/>
            <w:vMerge w:val="restart"/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ний от планового значения (при наличии)</w:t>
            </w:r>
          </w:p>
        </w:tc>
      </w:tr>
      <w:tr w:rsidR="00C94B58" w:rsidRPr="00C94B58" w:rsidTr="00F371DD">
        <w:trPr>
          <w:trHeight w:val="320"/>
          <w:tblCellSpacing w:w="5" w:type="nil"/>
          <w:jc w:val="center"/>
        </w:trPr>
        <w:tc>
          <w:tcPr>
            <w:tcW w:w="709" w:type="dxa"/>
            <w:vMerge/>
          </w:tcPr>
          <w:p w:rsidR="007D5154" w:rsidRPr="00C94B58" w:rsidRDefault="007D5154" w:rsidP="00D939A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59" w:type="dxa"/>
            <w:vMerge/>
          </w:tcPr>
          <w:p w:rsidR="007D5154" w:rsidRPr="00C94B58" w:rsidRDefault="007D5154" w:rsidP="00D939A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67" w:type="dxa"/>
            <w:vMerge/>
          </w:tcPr>
          <w:p w:rsidR="007D5154" w:rsidRPr="00C94B58" w:rsidRDefault="007D5154" w:rsidP="00D939A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717" w:type="dxa"/>
            <w:vMerge w:val="restart"/>
          </w:tcPr>
          <w:p w:rsidR="007D5154" w:rsidRPr="00C94B58" w:rsidRDefault="007D5154" w:rsidP="00D939A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2021 год (факт)</w:t>
            </w:r>
            <w:r w:rsidRPr="00C94B58">
              <w:rPr>
                <w:i/>
                <w:sz w:val="24"/>
              </w:rPr>
              <w:t xml:space="preserve"> </w:t>
            </w:r>
          </w:p>
        </w:tc>
        <w:tc>
          <w:tcPr>
            <w:tcW w:w="2546" w:type="dxa"/>
            <w:gridSpan w:val="2"/>
          </w:tcPr>
          <w:p w:rsidR="007D5154" w:rsidRPr="00C94B58" w:rsidRDefault="007D5154" w:rsidP="00D939A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2022 год </w:t>
            </w:r>
          </w:p>
        </w:tc>
        <w:tc>
          <w:tcPr>
            <w:tcW w:w="5103" w:type="dxa"/>
            <w:vMerge/>
          </w:tcPr>
          <w:p w:rsidR="007D5154" w:rsidRPr="00C94B58" w:rsidRDefault="007D5154" w:rsidP="00D939A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C94B58" w:rsidRPr="00C94B58" w:rsidTr="00F371DD">
        <w:trPr>
          <w:tblCellSpacing w:w="5" w:type="nil"/>
          <w:jc w:val="center"/>
        </w:trPr>
        <w:tc>
          <w:tcPr>
            <w:tcW w:w="709" w:type="dxa"/>
            <w:vMerge/>
          </w:tcPr>
          <w:p w:rsidR="007D5154" w:rsidRPr="00C94B58" w:rsidRDefault="007D5154" w:rsidP="00D939A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59" w:type="dxa"/>
            <w:vMerge/>
          </w:tcPr>
          <w:p w:rsidR="007D5154" w:rsidRPr="00C94B58" w:rsidRDefault="007D5154" w:rsidP="00D939A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67" w:type="dxa"/>
            <w:vMerge/>
          </w:tcPr>
          <w:p w:rsidR="007D5154" w:rsidRPr="00C94B58" w:rsidRDefault="007D5154" w:rsidP="00D939A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717" w:type="dxa"/>
            <w:vMerge/>
          </w:tcPr>
          <w:p w:rsidR="007D5154" w:rsidRPr="00C94B58" w:rsidRDefault="007D5154" w:rsidP="00D939A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87" w:type="dxa"/>
          </w:tcPr>
          <w:p w:rsidR="007D5154" w:rsidRPr="00C94B58" w:rsidRDefault="007D5154" w:rsidP="00D939A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план</w:t>
            </w:r>
          </w:p>
        </w:tc>
        <w:tc>
          <w:tcPr>
            <w:tcW w:w="1359" w:type="dxa"/>
          </w:tcPr>
          <w:p w:rsidR="007D5154" w:rsidRPr="00C94B58" w:rsidRDefault="007D5154" w:rsidP="00D939A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факт</w:t>
            </w:r>
          </w:p>
        </w:tc>
        <w:tc>
          <w:tcPr>
            <w:tcW w:w="5103" w:type="dxa"/>
            <w:vMerge/>
          </w:tcPr>
          <w:p w:rsidR="007D5154" w:rsidRPr="00C94B58" w:rsidRDefault="007D5154" w:rsidP="00D939A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C94B58" w:rsidRPr="00C94B58" w:rsidTr="00F371DD">
        <w:trPr>
          <w:tblCellSpacing w:w="5" w:type="nil"/>
          <w:jc w:val="center"/>
        </w:trPr>
        <w:tc>
          <w:tcPr>
            <w:tcW w:w="709" w:type="dxa"/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1</w:t>
            </w:r>
          </w:p>
        </w:tc>
        <w:tc>
          <w:tcPr>
            <w:tcW w:w="3259" w:type="dxa"/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2</w:t>
            </w:r>
          </w:p>
        </w:tc>
        <w:tc>
          <w:tcPr>
            <w:tcW w:w="1167" w:type="dxa"/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3</w:t>
            </w:r>
          </w:p>
        </w:tc>
        <w:tc>
          <w:tcPr>
            <w:tcW w:w="1717" w:type="dxa"/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4</w:t>
            </w:r>
          </w:p>
        </w:tc>
        <w:tc>
          <w:tcPr>
            <w:tcW w:w="1187" w:type="dxa"/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5</w:t>
            </w:r>
          </w:p>
        </w:tc>
        <w:tc>
          <w:tcPr>
            <w:tcW w:w="1359" w:type="dxa"/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6</w:t>
            </w:r>
          </w:p>
        </w:tc>
        <w:tc>
          <w:tcPr>
            <w:tcW w:w="5103" w:type="dxa"/>
          </w:tcPr>
          <w:p w:rsidR="007D5154" w:rsidRPr="00C94B58" w:rsidRDefault="007D5154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7</w:t>
            </w:r>
          </w:p>
        </w:tc>
      </w:tr>
      <w:tr w:rsidR="00C94B58" w:rsidRPr="00C94B58" w:rsidTr="00A81207">
        <w:trPr>
          <w:tblCellSpacing w:w="5" w:type="nil"/>
          <w:jc w:val="center"/>
        </w:trPr>
        <w:tc>
          <w:tcPr>
            <w:tcW w:w="14501" w:type="dxa"/>
            <w:gridSpan w:val="7"/>
            <w:vAlign w:val="center"/>
          </w:tcPr>
          <w:p w:rsidR="00A81207" w:rsidRPr="00C94B58" w:rsidRDefault="00A81207" w:rsidP="00D939A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>Муниципальная программа «Развитие образования в Сокольском муниципальном районе на 2021-2025 годы»</w:t>
            </w:r>
          </w:p>
        </w:tc>
      </w:tr>
      <w:tr w:rsidR="00C94B58" w:rsidRPr="00C94B58" w:rsidTr="004C46A8">
        <w:trPr>
          <w:tblCellSpacing w:w="5" w:type="nil"/>
          <w:jc w:val="center"/>
        </w:trPr>
        <w:tc>
          <w:tcPr>
            <w:tcW w:w="709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259" w:type="dxa"/>
            <w:vAlign w:val="center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rFonts w:eastAsia="Calibri"/>
                <w:sz w:val="24"/>
              </w:rPr>
              <w:t>Удельный вес численности обучающихся в образов</w:t>
            </w:r>
            <w:r w:rsidRPr="00C94B58">
              <w:rPr>
                <w:rFonts w:eastAsia="Calibri"/>
                <w:sz w:val="24"/>
              </w:rPr>
              <w:t>а</w:t>
            </w:r>
            <w:r w:rsidRPr="00C94B58">
              <w:rPr>
                <w:rFonts w:eastAsia="Calibri"/>
                <w:sz w:val="24"/>
              </w:rPr>
              <w:t>тельных организациях общ</w:t>
            </w:r>
            <w:r w:rsidRPr="00C94B58">
              <w:rPr>
                <w:rFonts w:eastAsia="Calibri"/>
                <w:sz w:val="24"/>
              </w:rPr>
              <w:t>е</w:t>
            </w:r>
            <w:r w:rsidRPr="00C94B58">
              <w:rPr>
                <w:rFonts w:eastAsia="Calibri"/>
                <w:sz w:val="24"/>
              </w:rPr>
              <w:t>го образования в соотве</w:t>
            </w:r>
            <w:r w:rsidRPr="00C94B58">
              <w:rPr>
                <w:rFonts w:eastAsia="Calibri"/>
                <w:sz w:val="24"/>
              </w:rPr>
              <w:t>т</w:t>
            </w:r>
            <w:r w:rsidRPr="00C94B58">
              <w:rPr>
                <w:rFonts w:eastAsia="Calibri"/>
                <w:sz w:val="24"/>
              </w:rPr>
              <w:t>ствии с федеральными гос</w:t>
            </w:r>
            <w:r w:rsidRPr="00C94B58">
              <w:rPr>
                <w:rFonts w:eastAsia="Calibri"/>
                <w:sz w:val="24"/>
              </w:rPr>
              <w:t>у</w:t>
            </w:r>
            <w:r w:rsidRPr="00C94B58">
              <w:rPr>
                <w:rFonts w:eastAsia="Calibri"/>
                <w:sz w:val="24"/>
              </w:rPr>
              <w:t>дарственными образовател</w:t>
            </w:r>
            <w:r w:rsidRPr="00C94B58">
              <w:rPr>
                <w:rFonts w:eastAsia="Calibri"/>
                <w:sz w:val="24"/>
              </w:rPr>
              <w:t>ь</w:t>
            </w:r>
            <w:r w:rsidRPr="00C94B58">
              <w:rPr>
                <w:rFonts w:eastAsia="Calibri"/>
                <w:sz w:val="24"/>
              </w:rPr>
              <w:t xml:space="preserve">ными стандартами в общей </w:t>
            </w:r>
            <w:proofErr w:type="gramStart"/>
            <w:r w:rsidRPr="00C94B58">
              <w:rPr>
                <w:rFonts w:eastAsia="Calibri"/>
                <w:sz w:val="24"/>
              </w:rPr>
              <w:t>численности</w:t>
            </w:r>
            <w:proofErr w:type="gramEnd"/>
            <w:r w:rsidRPr="00C94B58">
              <w:rPr>
                <w:rFonts w:eastAsia="Calibri"/>
                <w:sz w:val="24"/>
              </w:rPr>
              <w:t xml:space="preserve"> обучающихся в образовательных организац</w:t>
            </w:r>
            <w:r w:rsidRPr="00C94B58">
              <w:rPr>
                <w:rFonts w:eastAsia="Calibri"/>
                <w:sz w:val="24"/>
              </w:rPr>
              <w:t>и</w:t>
            </w:r>
            <w:r w:rsidRPr="00C94B58">
              <w:rPr>
                <w:rFonts w:eastAsia="Calibri"/>
                <w:sz w:val="24"/>
              </w:rPr>
              <w:t>ях общего образования</w:t>
            </w:r>
          </w:p>
        </w:tc>
        <w:tc>
          <w:tcPr>
            <w:tcW w:w="1167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17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95,0</w:t>
            </w:r>
          </w:p>
        </w:tc>
        <w:tc>
          <w:tcPr>
            <w:tcW w:w="1187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100,0</w:t>
            </w:r>
          </w:p>
        </w:tc>
        <w:tc>
          <w:tcPr>
            <w:tcW w:w="1359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100,0</w:t>
            </w:r>
          </w:p>
        </w:tc>
        <w:tc>
          <w:tcPr>
            <w:tcW w:w="5103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4C46A8" w:rsidRPr="00C94B58" w:rsidRDefault="004C46A8" w:rsidP="004C46A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gramStart"/>
            <w:r w:rsidRPr="00C94B58">
              <w:rPr>
                <w:sz w:val="24"/>
              </w:rPr>
              <w:t>Обучающиеся</w:t>
            </w:r>
            <w:proofErr w:type="gramEnd"/>
            <w:r w:rsidRPr="00C94B58">
              <w:rPr>
                <w:sz w:val="24"/>
              </w:rPr>
              <w:t xml:space="preserve"> всех школ района обучаются по стандартам.</w:t>
            </w:r>
          </w:p>
        </w:tc>
      </w:tr>
      <w:tr w:rsidR="00C94B58" w:rsidRPr="00C94B58" w:rsidTr="004C46A8">
        <w:trPr>
          <w:tblCellSpacing w:w="5" w:type="nil"/>
          <w:jc w:val="center"/>
        </w:trPr>
        <w:tc>
          <w:tcPr>
            <w:tcW w:w="709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259" w:type="dxa"/>
            <w:vAlign w:val="center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rFonts w:eastAsia="Calibri"/>
                <w:sz w:val="24"/>
              </w:rPr>
              <w:t>Доля детей, охваченных о</w:t>
            </w:r>
            <w:r w:rsidRPr="00C94B58">
              <w:rPr>
                <w:rFonts w:eastAsia="Calibri"/>
                <w:sz w:val="24"/>
              </w:rPr>
              <w:t>б</w:t>
            </w:r>
            <w:r w:rsidRPr="00C94B58">
              <w:rPr>
                <w:rFonts w:eastAsia="Calibri"/>
                <w:sz w:val="24"/>
              </w:rPr>
              <w:t>разовательными программ</w:t>
            </w:r>
            <w:r w:rsidRPr="00C94B58">
              <w:rPr>
                <w:rFonts w:eastAsia="Calibri"/>
                <w:sz w:val="24"/>
              </w:rPr>
              <w:t>а</w:t>
            </w:r>
            <w:r w:rsidRPr="00C94B58">
              <w:rPr>
                <w:rFonts w:eastAsia="Calibri"/>
                <w:sz w:val="24"/>
              </w:rPr>
              <w:t>ми дополнительного образ</w:t>
            </w:r>
            <w:r w:rsidRPr="00C94B58">
              <w:rPr>
                <w:rFonts w:eastAsia="Calibri"/>
                <w:sz w:val="24"/>
              </w:rPr>
              <w:t>о</w:t>
            </w:r>
            <w:r w:rsidRPr="00C94B58">
              <w:rPr>
                <w:rFonts w:eastAsia="Calibri"/>
                <w:sz w:val="24"/>
              </w:rPr>
              <w:t>вания детей, в общей числе</w:t>
            </w:r>
            <w:r w:rsidRPr="00C94B58">
              <w:rPr>
                <w:rFonts w:eastAsia="Calibri"/>
                <w:sz w:val="24"/>
              </w:rPr>
              <w:t>н</w:t>
            </w:r>
            <w:r w:rsidRPr="00C94B58">
              <w:rPr>
                <w:rFonts w:eastAsia="Calibri"/>
                <w:sz w:val="24"/>
              </w:rPr>
              <w:t>ности детей и молодежи в возрасте 5 - 18 лет</w:t>
            </w:r>
          </w:p>
        </w:tc>
        <w:tc>
          <w:tcPr>
            <w:tcW w:w="1167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17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79,0</w:t>
            </w:r>
          </w:p>
        </w:tc>
        <w:tc>
          <w:tcPr>
            <w:tcW w:w="1187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79,0</w:t>
            </w:r>
          </w:p>
        </w:tc>
        <w:tc>
          <w:tcPr>
            <w:tcW w:w="1359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84,2</w:t>
            </w:r>
          </w:p>
        </w:tc>
        <w:tc>
          <w:tcPr>
            <w:tcW w:w="5103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4C46A8" w:rsidRPr="00C94B58" w:rsidRDefault="004C46A8" w:rsidP="004C46A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На 31.12.2022 детей, охваченных программами дополнительного образования 6684 человек. По данным Вологдастата на 01.01.2022 в районе детей в возрасте от 5 до 18 лет 7936 человек.</w:t>
            </w:r>
          </w:p>
        </w:tc>
      </w:tr>
      <w:tr w:rsidR="00C94B58" w:rsidRPr="00C94B58" w:rsidTr="004C46A8">
        <w:trPr>
          <w:tblCellSpacing w:w="5" w:type="nil"/>
          <w:jc w:val="center"/>
        </w:trPr>
        <w:tc>
          <w:tcPr>
            <w:tcW w:w="709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259" w:type="dxa"/>
            <w:vAlign w:val="center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Отношение средней зарабо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ной платы педагогических работников дошкольных о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разовательных учреждений к средней заработной плате в сфере общего образования в регионе</w:t>
            </w:r>
          </w:p>
        </w:tc>
        <w:tc>
          <w:tcPr>
            <w:tcW w:w="1167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17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100,0</w:t>
            </w:r>
          </w:p>
        </w:tc>
        <w:tc>
          <w:tcPr>
            <w:tcW w:w="1187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100,0</w:t>
            </w:r>
          </w:p>
        </w:tc>
        <w:tc>
          <w:tcPr>
            <w:tcW w:w="1359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100,0</w:t>
            </w:r>
          </w:p>
        </w:tc>
        <w:tc>
          <w:tcPr>
            <w:tcW w:w="5103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4C46A8" w:rsidRPr="00C94B58" w:rsidRDefault="004C46A8" w:rsidP="004C46A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среднемесячная заработная плата педагогических работников ДОУ составляла 44511,20 руб.</w:t>
            </w:r>
          </w:p>
        </w:tc>
      </w:tr>
      <w:tr w:rsidR="00C94B58" w:rsidRPr="00C94B58" w:rsidTr="004C46A8">
        <w:trPr>
          <w:tblCellSpacing w:w="5" w:type="nil"/>
          <w:jc w:val="center"/>
        </w:trPr>
        <w:tc>
          <w:tcPr>
            <w:tcW w:w="709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259" w:type="dxa"/>
            <w:vAlign w:val="center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Отношение средней зарабо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ной платы педагогических работников учреждений д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полнительного образования к средней заработной плате учителей в регионе</w:t>
            </w:r>
          </w:p>
        </w:tc>
        <w:tc>
          <w:tcPr>
            <w:tcW w:w="1167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17" w:type="dxa"/>
          </w:tcPr>
          <w:p w:rsidR="004C46A8" w:rsidRPr="00C94B58" w:rsidRDefault="004C46A8" w:rsidP="004C46A8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100,4</w:t>
            </w:r>
          </w:p>
        </w:tc>
        <w:tc>
          <w:tcPr>
            <w:tcW w:w="1187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100,0</w:t>
            </w:r>
          </w:p>
        </w:tc>
        <w:tc>
          <w:tcPr>
            <w:tcW w:w="1359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100,0</w:t>
            </w:r>
          </w:p>
        </w:tc>
        <w:tc>
          <w:tcPr>
            <w:tcW w:w="5103" w:type="dxa"/>
          </w:tcPr>
          <w:p w:rsidR="004C46A8" w:rsidRPr="00C94B58" w:rsidRDefault="004C46A8" w:rsidP="004C46A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4C46A8" w:rsidRPr="00C94B58" w:rsidRDefault="004C46A8" w:rsidP="004C46A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среднемесячная заработная плата педагогических работников учреждений д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полнительного образования составляла 47318,70 руб.</w:t>
            </w:r>
          </w:p>
        </w:tc>
      </w:tr>
      <w:tr w:rsidR="00C94B58" w:rsidRPr="00C94B58" w:rsidTr="00941043">
        <w:trPr>
          <w:tblCellSpacing w:w="5" w:type="nil"/>
          <w:jc w:val="center"/>
        </w:trPr>
        <w:tc>
          <w:tcPr>
            <w:tcW w:w="709" w:type="dxa"/>
          </w:tcPr>
          <w:p w:rsidR="00941043" w:rsidRPr="00C94B58" w:rsidRDefault="00941043" w:rsidP="0094104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5.</w:t>
            </w:r>
          </w:p>
        </w:tc>
        <w:tc>
          <w:tcPr>
            <w:tcW w:w="3259" w:type="dxa"/>
            <w:vAlign w:val="center"/>
          </w:tcPr>
          <w:p w:rsidR="00941043" w:rsidRPr="00C94B58" w:rsidRDefault="00941043" w:rsidP="00941043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Отношение средней зарабо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ной платы педагогических работников образовательных учреждений общего образ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вания к среднемесячному д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ходу от трудовой деятельн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сти в регионе</w:t>
            </w:r>
          </w:p>
        </w:tc>
        <w:tc>
          <w:tcPr>
            <w:tcW w:w="1167" w:type="dxa"/>
          </w:tcPr>
          <w:p w:rsidR="00941043" w:rsidRPr="00C94B58" w:rsidRDefault="00941043" w:rsidP="0094104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17" w:type="dxa"/>
          </w:tcPr>
          <w:p w:rsidR="00941043" w:rsidRPr="00C94B58" w:rsidRDefault="00941043" w:rsidP="00941043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187" w:type="dxa"/>
          </w:tcPr>
          <w:p w:rsidR="00941043" w:rsidRPr="00C94B58" w:rsidRDefault="00941043" w:rsidP="0094104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359" w:type="dxa"/>
          </w:tcPr>
          <w:p w:rsidR="00941043" w:rsidRPr="00C94B58" w:rsidRDefault="00941043" w:rsidP="0094104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03" w:type="dxa"/>
          </w:tcPr>
          <w:p w:rsidR="00941043" w:rsidRPr="00C94B58" w:rsidRDefault="00941043" w:rsidP="00941043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941043" w:rsidRPr="00C94B58" w:rsidRDefault="00941043" w:rsidP="00941043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среднемесячная заработная плата педагогических работников образовательных учреждений общего образования составляла 46482,00 руб.</w:t>
            </w:r>
          </w:p>
        </w:tc>
      </w:tr>
      <w:tr w:rsidR="00C94B58" w:rsidRPr="00C94B58" w:rsidTr="00D939AB">
        <w:trPr>
          <w:tblCellSpacing w:w="5" w:type="nil"/>
          <w:jc w:val="center"/>
        </w:trPr>
        <w:tc>
          <w:tcPr>
            <w:tcW w:w="14501" w:type="dxa"/>
            <w:gridSpan w:val="7"/>
          </w:tcPr>
          <w:p w:rsidR="00A81207" w:rsidRPr="00C94B58" w:rsidRDefault="00A81207" w:rsidP="00D939A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>Подпрограмма 1 «Развитие общего и дополнительного образования»</w:t>
            </w:r>
          </w:p>
        </w:tc>
      </w:tr>
      <w:tr w:rsidR="00C94B58" w:rsidRPr="00C94B58" w:rsidTr="00C25B90">
        <w:trPr>
          <w:tblCellSpacing w:w="5" w:type="nil"/>
          <w:jc w:val="center"/>
        </w:trPr>
        <w:tc>
          <w:tcPr>
            <w:tcW w:w="709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259" w:type="dxa"/>
            <w:vAlign w:val="center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Охват детей в возрасте 3 - 7 лет программами дошкольн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го образования</w:t>
            </w:r>
          </w:p>
        </w:tc>
        <w:tc>
          <w:tcPr>
            <w:tcW w:w="116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17" w:type="dxa"/>
          </w:tcPr>
          <w:p w:rsidR="00C25B90" w:rsidRPr="00C94B58" w:rsidRDefault="00C25B90" w:rsidP="00C25B90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100,0</w:t>
            </w:r>
          </w:p>
        </w:tc>
        <w:tc>
          <w:tcPr>
            <w:tcW w:w="118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100,0</w:t>
            </w:r>
          </w:p>
        </w:tc>
        <w:tc>
          <w:tcPr>
            <w:tcW w:w="1359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100,0</w:t>
            </w:r>
          </w:p>
        </w:tc>
        <w:tc>
          <w:tcPr>
            <w:tcW w:w="5103" w:type="dxa"/>
          </w:tcPr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Детей старше 3 лет в очереди на предоставл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ние места в дошкольную организацию нет.</w:t>
            </w:r>
          </w:p>
        </w:tc>
      </w:tr>
      <w:tr w:rsidR="00C94B58" w:rsidRPr="00C94B58" w:rsidTr="00C25B90">
        <w:trPr>
          <w:tblCellSpacing w:w="5" w:type="nil"/>
          <w:jc w:val="center"/>
        </w:trPr>
        <w:tc>
          <w:tcPr>
            <w:tcW w:w="709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259" w:type="dxa"/>
            <w:vAlign w:val="center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Доступность дошкольного образования для детей в во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расте от 2 месяцев до 3 лет</w:t>
            </w:r>
          </w:p>
        </w:tc>
        <w:tc>
          <w:tcPr>
            <w:tcW w:w="116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1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100,0</w:t>
            </w:r>
          </w:p>
        </w:tc>
        <w:tc>
          <w:tcPr>
            <w:tcW w:w="118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100,0</w:t>
            </w:r>
          </w:p>
        </w:tc>
        <w:tc>
          <w:tcPr>
            <w:tcW w:w="1359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100,0</w:t>
            </w:r>
          </w:p>
        </w:tc>
        <w:tc>
          <w:tcPr>
            <w:tcW w:w="5103" w:type="dxa"/>
          </w:tcPr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Всем детям данной категории, желающим п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сещать детский сад, места предоставлены.</w:t>
            </w:r>
          </w:p>
        </w:tc>
      </w:tr>
      <w:tr w:rsidR="00C94B58" w:rsidRPr="00C94B58" w:rsidTr="00C25B90">
        <w:trPr>
          <w:tblCellSpacing w:w="5" w:type="nil"/>
          <w:jc w:val="center"/>
        </w:trPr>
        <w:tc>
          <w:tcPr>
            <w:tcW w:w="709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259" w:type="dxa"/>
            <w:vAlign w:val="center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Увеличение доли образов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тельных организаций, в кот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рых проведены мероприятия по обеспечению условий для организации питания обуч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ющихся</w:t>
            </w:r>
          </w:p>
        </w:tc>
        <w:tc>
          <w:tcPr>
            <w:tcW w:w="116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1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6,0</w:t>
            </w:r>
          </w:p>
        </w:tc>
        <w:tc>
          <w:tcPr>
            <w:tcW w:w="118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12,0</w:t>
            </w:r>
          </w:p>
        </w:tc>
        <w:tc>
          <w:tcPr>
            <w:tcW w:w="1359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12,0</w:t>
            </w:r>
          </w:p>
        </w:tc>
        <w:tc>
          <w:tcPr>
            <w:tcW w:w="5103" w:type="dxa"/>
          </w:tcPr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Приобретено новое технологическое оборуд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вание на пищеблоки в БОУ СМР «ООШ № 10», БОУ СМР «СОШ № 5»</w:t>
            </w:r>
          </w:p>
        </w:tc>
      </w:tr>
      <w:tr w:rsidR="00C94B58" w:rsidRPr="00C94B58" w:rsidTr="00C25B90">
        <w:trPr>
          <w:tblCellSpacing w:w="5" w:type="nil"/>
          <w:jc w:val="center"/>
        </w:trPr>
        <w:tc>
          <w:tcPr>
            <w:tcW w:w="709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259" w:type="dxa"/>
            <w:vAlign w:val="center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детей в возрасте от 5 до 18 лет, охваченных дополн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тельными общеразвивающ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ми программами </w:t>
            </w:r>
            <w:proofErr w:type="gramStart"/>
            <w:r w:rsidRPr="00C94B58">
              <w:rPr>
                <w:sz w:val="24"/>
              </w:rPr>
              <w:t>естественно-научной</w:t>
            </w:r>
            <w:proofErr w:type="gramEnd"/>
            <w:r w:rsidRPr="00C94B58">
              <w:rPr>
                <w:sz w:val="24"/>
              </w:rPr>
              <w:t xml:space="preserve"> и технологической направленности</w:t>
            </w:r>
          </w:p>
        </w:tc>
        <w:tc>
          <w:tcPr>
            <w:tcW w:w="116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17" w:type="dxa"/>
          </w:tcPr>
          <w:p w:rsidR="00C25B90" w:rsidRPr="00C94B58" w:rsidRDefault="00C25B90" w:rsidP="00C25B90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25,0</w:t>
            </w:r>
          </w:p>
        </w:tc>
        <w:tc>
          <w:tcPr>
            <w:tcW w:w="118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25,0</w:t>
            </w:r>
          </w:p>
        </w:tc>
        <w:tc>
          <w:tcPr>
            <w:tcW w:w="1359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33,0</w:t>
            </w:r>
          </w:p>
        </w:tc>
        <w:tc>
          <w:tcPr>
            <w:tcW w:w="5103" w:type="dxa"/>
          </w:tcPr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 данным Вологдастата на 01.01.2022 в ра</w:t>
            </w:r>
            <w:r w:rsidRPr="00C94B58">
              <w:rPr>
                <w:sz w:val="24"/>
              </w:rPr>
              <w:t>й</w:t>
            </w:r>
            <w:r w:rsidRPr="00C94B58">
              <w:rPr>
                <w:sz w:val="24"/>
              </w:rPr>
              <w:t>оне детей в возрасте от 5 до 18 лет 7936</w:t>
            </w:r>
            <w:r w:rsidR="00E97D08" w:rsidRPr="00C94B58">
              <w:rPr>
                <w:sz w:val="24"/>
              </w:rPr>
              <w:t xml:space="preserve"> </w:t>
            </w:r>
            <w:r w:rsidRPr="00C94B58">
              <w:rPr>
                <w:sz w:val="24"/>
              </w:rPr>
              <w:t>чел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век. На 31.12.2022 охват детей программами технологической направленности составляет 2621 чел.</w:t>
            </w:r>
          </w:p>
        </w:tc>
      </w:tr>
      <w:tr w:rsidR="00C94B58" w:rsidRPr="00C94B58" w:rsidTr="00C25B90">
        <w:trPr>
          <w:tblCellSpacing w:w="5" w:type="nil"/>
          <w:jc w:val="center"/>
        </w:trPr>
        <w:tc>
          <w:tcPr>
            <w:tcW w:w="709" w:type="dxa"/>
          </w:tcPr>
          <w:p w:rsidR="00C25B90" w:rsidRPr="00C94B58" w:rsidRDefault="001E5C4E" w:rsidP="00C25B9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5</w:t>
            </w:r>
            <w:r w:rsidR="00C25B90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общеобразовательных организаций, принимающих участие в процедурах оценки качества образования, в о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щем количестве общеобраз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вательных организаций</w:t>
            </w:r>
          </w:p>
        </w:tc>
        <w:tc>
          <w:tcPr>
            <w:tcW w:w="116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1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18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359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03" w:type="dxa"/>
          </w:tcPr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Все образовательные организации участвуют в процедурах оценки качества образования.</w:t>
            </w:r>
          </w:p>
        </w:tc>
      </w:tr>
      <w:tr w:rsidR="00C94B58" w:rsidRPr="00C94B58" w:rsidTr="00C25B90">
        <w:trPr>
          <w:tblCellSpacing w:w="5" w:type="nil"/>
          <w:jc w:val="center"/>
        </w:trPr>
        <w:tc>
          <w:tcPr>
            <w:tcW w:w="709" w:type="dxa"/>
          </w:tcPr>
          <w:p w:rsidR="00C25B90" w:rsidRPr="00C94B58" w:rsidRDefault="001E5C4E" w:rsidP="00C25B9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6</w:t>
            </w:r>
            <w:r w:rsidR="00C25B90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Удельный вес граждан, пол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чивших меры социальной поддержки, от общего числа граждан, обратившихся за их предоставлением и имеющих на них право в соответствии с действующим законодател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ством</w:t>
            </w:r>
          </w:p>
        </w:tc>
        <w:tc>
          <w:tcPr>
            <w:tcW w:w="116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17" w:type="dxa"/>
          </w:tcPr>
          <w:p w:rsidR="00C25B90" w:rsidRPr="00C94B58" w:rsidRDefault="00C25B90" w:rsidP="00C25B90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18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359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03" w:type="dxa"/>
          </w:tcPr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Всем обратившимся гражданам меры социал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ной поддержки назначены.</w:t>
            </w:r>
          </w:p>
        </w:tc>
      </w:tr>
      <w:tr w:rsidR="00C94B58" w:rsidRPr="00C94B58" w:rsidTr="00C25B90">
        <w:trPr>
          <w:tblCellSpacing w:w="5" w:type="nil"/>
          <w:jc w:val="center"/>
        </w:trPr>
        <w:tc>
          <w:tcPr>
            <w:tcW w:w="709" w:type="dxa"/>
          </w:tcPr>
          <w:p w:rsidR="00C25B90" w:rsidRPr="00C94B58" w:rsidRDefault="001E5C4E" w:rsidP="00C25B9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7</w:t>
            </w:r>
            <w:r w:rsidR="00C25B90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детей, в возрасте от 6 до 18 лет, отдохнувших на сп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циализированных (профил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ных) сменах в лагерях дне</w:t>
            </w:r>
            <w:r w:rsidRPr="00C94B58">
              <w:rPr>
                <w:sz w:val="24"/>
              </w:rPr>
              <w:t>в</w:t>
            </w:r>
            <w:r w:rsidRPr="00C94B58">
              <w:rPr>
                <w:sz w:val="24"/>
              </w:rPr>
              <w:t>ного пребывания детей и профильных сборах, к общ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му числу детей в возрасте от 6 до 18 лет, проживающих на территории района</w:t>
            </w:r>
          </w:p>
        </w:tc>
        <w:tc>
          <w:tcPr>
            <w:tcW w:w="116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17" w:type="dxa"/>
          </w:tcPr>
          <w:p w:rsidR="00C25B90" w:rsidRPr="00C94B58" w:rsidRDefault="00C25B90" w:rsidP="00C25B90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17,6</w:t>
            </w:r>
          </w:p>
        </w:tc>
        <w:tc>
          <w:tcPr>
            <w:tcW w:w="118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</w:t>
            </w:r>
          </w:p>
        </w:tc>
        <w:tc>
          <w:tcPr>
            <w:tcW w:w="1359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25,5</w:t>
            </w:r>
          </w:p>
        </w:tc>
        <w:tc>
          <w:tcPr>
            <w:tcW w:w="5103" w:type="dxa"/>
          </w:tcPr>
          <w:p w:rsidR="00C25B90" w:rsidRPr="00C94B58" w:rsidRDefault="00C25B90" w:rsidP="00E97D08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отчетном периоде отдохнуло на специализ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рованных (профильных) сменах в лагерях дневного пребывания детей и профильных сб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рах 1866 детей. По данным Вологдастата детей от 6 до 18 лет в районе – 7311 человек</w:t>
            </w:r>
          </w:p>
        </w:tc>
      </w:tr>
      <w:tr w:rsidR="00C94B58" w:rsidRPr="00C94B58" w:rsidTr="00C25B90">
        <w:trPr>
          <w:tblCellSpacing w:w="5" w:type="nil"/>
          <w:jc w:val="center"/>
        </w:trPr>
        <w:tc>
          <w:tcPr>
            <w:tcW w:w="709" w:type="dxa"/>
          </w:tcPr>
          <w:p w:rsidR="00C25B90" w:rsidRPr="00C94B58" w:rsidRDefault="001E5C4E" w:rsidP="00C25B9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8</w:t>
            </w:r>
            <w:r w:rsidR="00C25B90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отремонтирова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ных общеобразовательных учреждений</w:t>
            </w:r>
          </w:p>
        </w:tc>
        <w:tc>
          <w:tcPr>
            <w:tcW w:w="1167" w:type="dxa"/>
          </w:tcPr>
          <w:p w:rsidR="00C25B90" w:rsidRPr="00C94B58" w:rsidRDefault="00860833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</w:t>
            </w:r>
            <w:r w:rsidR="00C25B90" w:rsidRPr="00C94B58">
              <w:rPr>
                <w:sz w:val="24"/>
              </w:rPr>
              <w:t>бъекты</w:t>
            </w:r>
          </w:p>
        </w:tc>
        <w:tc>
          <w:tcPr>
            <w:tcW w:w="171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1359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5103" w:type="dxa"/>
          </w:tcPr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Капитальный ремонт проведен в БОУ СМР «СОШ № 1», БОУ СМР «СОШ № 5».</w:t>
            </w:r>
          </w:p>
        </w:tc>
      </w:tr>
      <w:tr w:rsidR="00C94B58" w:rsidRPr="00C94B58" w:rsidTr="00C25B90">
        <w:trPr>
          <w:tblCellSpacing w:w="5" w:type="nil"/>
          <w:jc w:val="center"/>
        </w:trPr>
        <w:tc>
          <w:tcPr>
            <w:tcW w:w="709" w:type="dxa"/>
          </w:tcPr>
          <w:p w:rsidR="00C25B90" w:rsidRPr="00C94B58" w:rsidRDefault="001E5C4E" w:rsidP="00C25B9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9</w:t>
            </w:r>
            <w:r w:rsidR="00C25B90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C25B90" w:rsidRPr="00C94B58" w:rsidRDefault="00C25B90" w:rsidP="009F0E6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Количество отремонтирова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ных дошкольных учреждений</w:t>
            </w:r>
          </w:p>
        </w:tc>
        <w:tc>
          <w:tcPr>
            <w:tcW w:w="1167" w:type="dxa"/>
          </w:tcPr>
          <w:p w:rsidR="00C25B90" w:rsidRPr="00C94B58" w:rsidRDefault="00860833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</w:t>
            </w:r>
            <w:r w:rsidR="00C25B90" w:rsidRPr="00C94B58">
              <w:rPr>
                <w:sz w:val="24"/>
              </w:rPr>
              <w:t>бъекты</w:t>
            </w:r>
          </w:p>
        </w:tc>
        <w:tc>
          <w:tcPr>
            <w:tcW w:w="171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359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Капитальный ремонт БДОУ СМР </w:t>
            </w:r>
          </w:p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«Детский сад № 5 «Березка»</w:t>
            </w:r>
          </w:p>
        </w:tc>
      </w:tr>
      <w:tr w:rsidR="00C94B58" w:rsidRPr="00C94B58" w:rsidTr="00C25B90">
        <w:trPr>
          <w:tblCellSpacing w:w="5" w:type="nil"/>
          <w:jc w:val="center"/>
        </w:trPr>
        <w:tc>
          <w:tcPr>
            <w:tcW w:w="709" w:type="dxa"/>
          </w:tcPr>
          <w:p w:rsidR="00C25B90" w:rsidRPr="00C94B58" w:rsidRDefault="001E5C4E" w:rsidP="00C25B9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10</w:t>
            </w:r>
            <w:r w:rsidR="00C25B90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общеобразов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тельных организаций в сел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ской местности и малых г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родах, в которых созданы и функционируют центры о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разования естественно – научной и технологической направленностей</w:t>
            </w:r>
          </w:p>
        </w:tc>
        <w:tc>
          <w:tcPr>
            <w:tcW w:w="1167" w:type="dxa"/>
          </w:tcPr>
          <w:p w:rsidR="00C25B90" w:rsidRPr="00C94B58" w:rsidRDefault="00860833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</w:t>
            </w:r>
            <w:r w:rsidR="00C25B90" w:rsidRPr="00C94B58">
              <w:rPr>
                <w:sz w:val="24"/>
              </w:rPr>
              <w:t>д.</w:t>
            </w:r>
          </w:p>
        </w:tc>
        <w:tc>
          <w:tcPr>
            <w:tcW w:w="171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118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</w:t>
            </w:r>
          </w:p>
        </w:tc>
        <w:tc>
          <w:tcPr>
            <w:tcW w:w="1359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</w:t>
            </w:r>
          </w:p>
        </w:tc>
        <w:tc>
          <w:tcPr>
            <w:tcW w:w="5103" w:type="dxa"/>
          </w:tcPr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 Центры образования «Точка роста» естественно – научной и техн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логической направленностей созданы и фун</w:t>
            </w:r>
            <w:r w:rsidRPr="00C94B58">
              <w:rPr>
                <w:sz w:val="24"/>
              </w:rPr>
              <w:t>к</w:t>
            </w:r>
            <w:r w:rsidRPr="00C94B58">
              <w:rPr>
                <w:sz w:val="24"/>
              </w:rPr>
              <w:t>ционируют в 5 общеобразовательных организ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циях (Школы № 2,9,10, Кадниковская, Рабан</w:t>
            </w:r>
            <w:r w:rsidRPr="00C94B58">
              <w:rPr>
                <w:sz w:val="24"/>
              </w:rPr>
              <w:t>г</w:t>
            </w:r>
            <w:r w:rsidRPr="00C94B58">
              <w:rPr>
                <w:sz w:val="24"/>
              </w:rPr>
              <w:t>ская)</w:t>
            </w:r>
          </w:p>
        </w:tc>
      </w:tr>
      <w:tr w:rsidR="00C94B58" w:rsidRPr="00C94B58" w:rsidTr="00C25B90">
        <w:trPr>
          <w:tblCellSpacing w:w="5" w:type="nil"/>
          <w:jc w:val="center"/>
        </w:trPr>
        <w:tc>
          <w:tcPr>
            <w:tcW w:w="709" w:type="dxa"/>
          </w:tcPr>
          <w:p w:rsidR="00C25B90" w:rsidRPr="00C94B58" w:rsidRDefault="001E5C4E" w:rsidP="00C25B9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11</w:t>
            </w:r>
            <w:r w:rsidR="00C25B90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rFonts w:eastAsia="Calibri"/>
                <w:sz w:val="24"/>
              </w:rPr>
              <w:t>Численность обучающихся общеобразовательных орг</w:t>
            </w:r>
            <w:r w:rsidRPr="00C94B58">
              <w:rPr>
                <w:rFonts w:eastAsia="Calibri"/>
                <w:sz w:val="24"/>
              </w:rPr>
              <w:t>а</w:t>
            </w:r>
            <w:r w:rsidRPr="00C94B58">
              <w:rPr>
                <w:rFonts w:eastAsia="Calibri"/>
                <w:sz w:val="24"/>
              </w:rPr>
              <w:t>низаций, осваивающих два и более учебных предмета из числа предметных областей «Естественнонаучные пре</w:t>
            </w:r>
            <w:r w:rsidRPr="00C94B58">
              <w:rPr>
                <w:rFonts w:eastAsia="Calibri"/>
                <w:sz w:val="24"/>
              </w:rPr>
              <w:t>д</w:t>
            </w:r>
            <w:r w:rsidRPr="00C94B58">
              <w:rPr>
                <w:rFonts w:eastAsia="Calibri"/>
                <w:sz w:val="24"/>
              </w:rPr>
              <w:t>меты», «Естественные науки», «Математика и и</w:t>
            </w:r>
            <w:r w:rsidRPr="00C94B58">
              <w:rPr>
                <w:rFonts w:eastAsia="Calibri"/>
                <w:sz w:val="24"/>
              </w:rPr>
              <w:t>н</w:t>
            </w:r>
            <w:r w:rsidRPr="00C94B58">
              <w:rPr>
                <w:rFonts w:eastAsia="Calibri"/>
                <w:sz w:val="24"/>
              </w:rPr>
              <w:t>форматика», «Обществозн</w:t>
            </w:r>
            <w:r w:rsidRPr="00C94B58">
              <w:rPr>
                <w:rFonts w:eastAsia="Calibri"/>
                <w:sz w:val="24"/>
              </w:rPr>
              <w:t>а</w:t>
            </w:r>
            <w:r w:rsidRPr="00C94B58">
              <w:rPr>
                <w:rFonts w:eastAsia="Calibri"/>
                <w:sz w:val="24"/>
              </w:rPr>
              <w:t>ние и естествознание», «Те</w:t>
            </w:r>
            <w:r w:rsidRPr="00C94B58">
              <w:rPr>
                <w:rFonts w:eastAsia="Calibri"/>
                <w:sz w:val="24"/>
              </w:rPr>
              <w:t>х</w:t>
            </w:r>
            <w:r w:rsidRPr="00C94B58">
              <w:rPr>
                <w:rFonts w:eastAsia="Calibri"/>
                <w:sz w:val="24"/>
              </w:rPr>
              <w:t>нология» и (или) курсы вн</w:t>
            </w:r>
            <w:r w:rsidRPr="00C94B58">
              <w:rPr>
                <w:rFonts w:eastAsia="Calibri"/>
                <w:sz w:val="24"/>
              </w:rPr>
              <w:t>е</w:t>
            </w:r>
            <w:r w:rsidRPr="00C94B58">
              <w:rPr>
                <w:rFonts w:eastAsia="Calibri"/>
                <w:sz w:val="24"/>
              </w:rPr>
              <w:t>урочной деятельности обще интеллектуальной напра</w:t>
            </w:r>
            <w:r w:rsidRPr="00C94B58">
              <w:rPr>
                <w:rFonts w:eastAsia="Calibri"/>
                <w:sz w:val="24"/>
              </w:rPr>
              <w:t>в</w:t>
            </w:r>
            <w:r w:rsidRPr="00C94B58">
              <w:rPr>
                <w:rFonts w:eastAsia="Calibri"/>
                <w:sz w:val="24"/>
              </w:rPr>
              <w:t>ленности с использованием средств обучения   и воспит</w:t>
            </w:r>
            <w:r w:rsidRPr="00C94B58">
              <w:rPr>
                <w:rFonts w:eastAsia="Calibri"/>
                <w:sz w:val="24"/>
              </w:rPr>
              <w:t>а</w:t>
            </w:r>
            <w:r w:rsidRPr="00C94B58">
              <w:rPr>
                <w:rFonts w:eastAsia="Calibri"/>
                <w:sz w:val="24"/>
              </w:rPr>
              <w:t>ния Центра «Точка роста»</w:t>
            </w:r>
          </w:p>
        </w:tc>
        <w:tc>
          <w:tcPr>
            <w:tcW w:w="1167" w:type="dxa"/>
          </w:tcPr>
          <w:p w:rsidR="00C25B90" w:rsidRPr="00C94B58" w:rsidRDefault="00860833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</w:t>
            </w:r>
            <w:r w:rsidR="00C25B90" w:rsidRPr="00C94B58">
              <w:rPr>
                <w:sz w:val="24"/>
              </w:rPr>
              <w:t>ел.</w:t>
            </w:r>
          </w:p>
        </w:tc>
        <w:tc>
          <w:tcPr>
            <w:tcW w:w="171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467</w:t>
            </w:r>
          </w:p>
        </w:tc>
        <w:tc>
          <w:tcPr>
            <w:tcW w:w="118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359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103" w:type="dxa"/>
          </w:tcPr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Плановое значение показателя на 2022 год не устанавливалось.</w:t>
            </w:r>
          </w:p>
        </w:tc>
      </w:tr>
      <w:tr w:rsidR="00C94B58" w:rsidRPr="00C94B58" w:rsidTr="00C25B90">
        <w:trPr>
          <w:tblCellSpacing w:w="5" w:type="nil"/>
          <w:jc w:val="center"/>
        </w:trPr>
        <w:tc>
          <w:tcPr>
            <w:tcW w:w="709" w:type="dxa"/>
          </w:tcPr>
          <w:p w:rsidR="00C25B90" w:rsidRPr="00C94B58" w:rsidRDefault="001E5C4E" w:rsidP="00C25B9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12</w:t>
            </w:r>
            <w:r w:rsidR="00C25B90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rFonts w:eastAsia="Calibri"/>
                <w:sz w:val="24"/>
              </w:rPr>
              <w:t>Численность обучающихся общеобразовательных орг</w:t>
            </w:r>
            <w:r w:rsidRPr="00C94B58">
              <w:rPr>
                <w:rFonts w:eastAsia="Calibri"/>
                <w:sz w:val="24"/>
              </w:rPr>
              <w:t>а</w:t>
            </w:r>
            <w:r w:rsidRPr="00C94B58">
              <w:rPr>
                <w:rFonts w:eastAsia="Calibri"/>
                <w:sz w:val="24"/>
              </w:rPr>
              <w:t>низаций, осваивающих д</w:t>
            </w:r>
            <w:r w:rsidRPr="00C94B58">
              <w:rPr>
                <w:rFonts w:eastAsia="Calibri"/>
                <w:sz w:val="24"/>
              </w:rPr>
              <w:t>о</w:t>
            </w:r>
            <w:r w:rsidRPr="00C94B58">
              <w:rPr>
                <w:rFonts w:eastAsia="Calibri"/>
                <w:sz w:val="24"/>
              </w:rPr>
              <w:t>полнительные образовател</w:t>
            </w:r>
            <w:r w:rsidRPr="00C94B58">
              <w:rPr>
                <w:rFonts w:eastAsia="Calibri"/>
                <w:sz w:val="24"/>
              </w:rPr>
              <w:t>ь</w:t>
            </w:r>
            <w:r w:rsidRPr="00C94B58">
              <w:rPr>
                <w:rFonts w:eastAsia="Calibri"/>
                <w:sz w:val="24"/>
              </w:rPr>
              <w:t>ные программы технической и естественнонаучной направленности с использ</w:t>
            </w:r>
            <w:r w:rsidRPr="00C94B58">
              <w:rPr>
                <w:rFonts w:eastAsia="Calibri"/>
                <w:sz w:val="24"/>
              </w:rPr>
              <w:t>о</w:t>
            </w:r>
            <w:r w:rsidRPr="00C94B58">
              <w:rPr>
                <w:rFonts w:eastAsia="Calibri"/>
                <w:sz w:val="24"/>
              </w:rPr>
              <w:t>ванием средств обучения воспитания Центра «Точка роста»</w:t>
            </w:r>
          </w:p>
        </w:tc>
        <w:tc>
          <w:tcPr>
            <w:tcW w:w="1167" w:type="dxa"/>
          </w:tcPr>
          <w:p w:rsidR="00C25B90" w:rsidRPr="00C94B58" w:rsidRDefault="00860833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</w:t>
            </w:r>
            <w:r w:rsidR="00C25B90" w:rsidRPr="00C94B58">
              <w:rPr>
                <w:sz w:val="24"/>
              </w:rPr>
              <w:t>ел.</w:t>
            </w:r>
          </w:p>
        </w:tc>
        <w:tc>
          <w:tcPr>
            <w:tcW w:w="171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99</w:t>
            </w:r>
          </w:p>
        </w:tc>
        <w:tc>
          <w:tcPr>
            <w:tcW w:w="1187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359" w:type="dxa"/>
          </w:tcPr>
          <w:p w:rsidR="00C25B90" w:rsidRPr="00C94B58" w:rsidRDefault="00C25B90" w:rsidP="00C25B9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103" w:type="dxa"/>
          </w:tcPr>
          <w:p w:rsidR="00C25B90" w:rsidRPr="00C94B58" w:rsidRDefault="00C25B90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Плановое значение показателя на 2022 год не устанавливалось.</w:t>
            </w:r>
          </w:p>
        </w:tc>
      </w:tr>
      <w:tr w:rsidR="00C94B58" w:rsidRPr="00C94B58" w:rsidTr="005C3C1F">
        <w:trPr>
          <w:tblCellSpacing w:w="5" w:type="nil"/>
          <w:jc w:val="center"/>
        </w:trPr>
        <w:tc>
          <w:tcPr>
            <w:tcW w:w="709" w:type="dxa"/>
          </w:tcPr>
          <w:p w:rsidR="005C3C1F" w:rsidRPr="00C94B58" w:rsidRDefault="001E5C4E" w:rsidP="005C3C1F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13</w:t>
            </w:r>
            <w:r w:rsidR="005C3C1F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rFonts w:eastAsia="Calibri"/>
                <w:sz w:val="24"/>
              </w:rPr>
              <w:t>Доля педагогических рабо</w:t>
            </w:r>
            <w:r w:rsidRPr="00C94B58">
              <w:rPr>
                <w:rFonts w:eastAsia="Calibri"/>
                <w:sz w:val="24"/>
              </w:rPr>
              <w:t>т</w:t>
            </w:r>
            <w:r w:rsidRPr="00C94B58">
              <w:rPr>
                <w:rFonts w:eastAsia="Calibri"/>
                <w:sz w:val="24"/>
              </w:rPr>
              <w:t xml:space="preserve">ников центра «Точка роста», прошедших </w:t>
            </w:r>
            <w:proofErr w:type="gramStart"/>
            <w:r w:rsidRPr="00C94B58">
              <w:rPr>
                <w:rFonts w:eastAsia="Calibri"/>
                <w:sz w:val="24"/>
              </w:rPr>
              <w:t>обучение по пр</w:t>
            </w:r>
            <w:r w:rsidRPr="00C94B58">
              <w:rPr>
                <w:rFonts w:eastAsia="Calibri"/>
                <w:sz w:val="24"/>
              </w:rPr>
              <w:t>о</w:t>
            </w:r>
            <w:r w:rsidRPr="00C94B58">
              <w:rPr>
                <w:rFonts w:eastAsia="Calibri"/>
                <w:sz w:val="24"/>
              </w:rPr>
              <w:t>граммам</w:t>
            </w:r>
            <w:proofErr w:type="gramEnd"/>
            <w:r w:rsidRPr="00C94B58">
              <w:rPr>
                <w:rFonts w:eastAsia="Calibri"/>
                <w:sz w:val="24"/>
              </w:rPr>
              <w:t xml:space="preserve"> из реестра программ повышения квалификации федерального оператора</w:t>
            </w:r>
          </w:p>
        </w:tc>
        <w:tc>
          <w:tcPr>
            <w:tcW w:w="116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1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18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359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103" w:type="dxa"/>
          </w:tcPr>
          <w:p w:rsidR="005C3C1F" w:rsidRPr="00C94B58" w:rsidRDefault="005C3C1F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Плановое значение показателя на 2022 год не устанавливалось.</w:t>
            </w:r>
          </w:p>
        </w:tc>
      </w:tr>
      <w:tr w:rsidR="00C94B58" w:rsidRPr="00C94B58" w:rsidTr="005C3C1F">
        <w:trPr>
          <w:tblCellSpacing w:w="5" w:type="nil"/>
          <w:jc w:val="center"/>
        </w:trPr>
        <w:tc>
          <w:tcPr>
            <w:tcW w:w="709" w:type="dxa"/>
          </w:tcPr>
          <w:p w:rsidR="005C3C1F" w:rsidRPr="00C94B58" w:rsidRDefault="001E5C4E" w:rsidP="005C3C1F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14</w:t>
            </w:r>
            <w:r w:rsidR="005C3C1F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созданных це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тров цифрового образования детей «</w:t>
            </w:r>
            <w:proofErr w:type="gramStart"/>
            <w:r w:rsidRPr="00C94B58">
              <w:rPr>
                <w:sz w:val="24"/>
                <w:lang w:val="en-US"/>
              </w:rPr>
              <w:t>I</w:t>
            </w:r>
            <w:proofErr w:type="gramEnd"/>
            <w:r w:rsidRPr="00C94B58">
              <w:rPr>
                <w:sz w:val="24"/>
              </w:rPr>
              <w:t>Т-куб»</w:t>
            </w:r>
          </w:p>
        </w:tc>
        <w:tc>
          <w:tcPr>
            <w:tcW w:w="116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71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359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103" w:type="dxa"/>
          </w:tcPr>
          <w:p w:rsidR="005C3C1F" w:rsidRPr="00C94B58" w:rsidRDefault="005C3C1F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Плановое значение показателя на 2022 год не устанавливалось.</w:t>
            </w:r>
          </w:p>
          <w:p w:rsidR="005C3C1F" w:rsidRPr="00C94B58" w:rsidRDefault="005C3C1F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C94B58" w:rsidRPr="00C94B58" w:rsidTr="005C3C1F">
        <w:trPr>
          <w:tblCellSpacing w:w="5" w:type="nil"/>
          <w:jc w:val="center"/>
        </w:trPr>
        <w:tc>
          <w:tcPr>
            <w:tcW w:w="709" w:type="dxa"/>
          </w:tcPr>
          <w:p w:rsidR="005C3C1F" w:rsidRPr="00C94B58" w:rsidRDefault="001E5C4E" w:rsidP="005C3C1F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15</w:t>
            </w:r>
            <w:r w:rsidR="005C3C1F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Численность детей в возрасте от 5 до 18 лет, обучающихся за счет средств соответств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ющей бюджетной системы, предоставляемых учредит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лем образовательной орган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зации (бюджета субъекта Российской Федерации и (или) местных бюджетов), по дополнительным общеобр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зовательным программам на базе созданного Центра</w:t>
            </w:r>
          </w:p>
        </w:tc>
        <w:tc>
          <w:tcPr>
            <w:tcW w:w="116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71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224</w:t>
            </w:r>
          </w:p>
        </w:tc>
        <w:tc>
          <w:tcPr>
            <w:tcW w:w="118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400</w:t>
            </w:r>
          </w:p>
        </w:tc>
        <w:tc>
          <w:tcPr>
            <w:tcW w:w="1359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404</w:t>
            </w:r>
          </w:p>
        </w:tc>
        <w:tc>
          <w:tcPr>
            <w:tcW w:w="5103" w:type="dxa"/>
          </w:tcPr>
          <w:p w:rsidR="005C3C1F" w:rsidRPr="00C94B58" w:rsidRDefault="005C3C1F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5C3C1F" w:rsidRPr="00C94B58" w:rsidRDefault="005C3C1F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404 ребенка </w:t>
            </w:r>
            <w:proofErr w:type="gramStart"/>
            <w:r w:rsidRPr="00C94B58">
              <w:rPr>
                <w:sz w:val="24"/>
              </w:rPr>
              <w:t>зачислены</w:t>
            </w:r>
            <w:proofErr w:type="gramEnd"/>
            <w:r w:rsidRPr="00C94B58">
              <w:rPr>
                <w:sz w:val="24"/>
              </w:rPr>
              <w:t xml:space="preserve"> на обучение по допо</w:t>
            </w:r>
            <w:r w:rsidRPr="00C94B58">
              <w:rPr>
                <w:sz w:val="24"/>
              </w:rPr>
              <w:t>л</w:t>
            </w:r>
            <w:r w:rsidRPr="00C94B58">
              <w:rPr>
                <w:sz w:val="24"/>
              </w:rPr>
              <w:t>нительным общеразвивающим программам.</w:t>
            </w:r>
          </w:p>
        </w:tc>
      </w:tr>
      <w:tr w:rsidR="00C94B58" w:rsidRPr="00C94B58" w:rsidTr="005C3C1F">
        <w:trPr>
          <w:tblCellSpacing w:w="5" w:type="nil"/>
          <w:jc w:val="center"/>
        </w:trPr>
        <w:tc>
          <w:tcPr>
            <w:tcW w:w="709" w:type="dxa"/>
          </w:tcPr>
          <w:p w:rsidR="005C3C1F" w:rsidRPr="00C94B58" w:rsidRDefault="001E5C4E" w:rsidP="005C3C1F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16</w:t>
            </w:r>
            <w:r w:rsidR="005C3C1F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Численность детей от 5 до 18 лет, принявших участие в проведенных на базе Центра мероприятиях (в том числе дистанционных), тематика которых соответствует направлениям деятельности Центра</w:t>
            </w:r>
          </w:p>
        </w:tc>
        <w:tc>
          <w:tcPr>
            <w:tcW w:w="116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 в год</w:t>
            </w:r>
          </w:p>
        </w:tc>
        <w:tc>
          <w:tcPr>
            <w:tcW w:w="171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870</w:t>
            </w:r>
          </w:p>
        </w:tc>
        <w:tc>
          <w:tcPr>
            <w:tcW w:w="118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1500</w:t>
            </w:r>
          </w:p>
        </w:tc>
        <w:tc>
          <w:tcPr>
            <w:tcW w:w="1359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1515</w:t>
            </w:r>
          </w:p>
        </w:tc>
        <w:tc>
          <w:tcPr>
            <w:tcW w:w="5103" w:type="dxa"/>
          </w:tcPr>
          <w:p w:rsidR="005C3C1F" w:rsidRPr="00C94B58" w:rsidRDefault="005C3C1F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5C3C1F" w:rsidRPr="00C94B58" w:rsidRDefault="005C3C1F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1515 детей приняли участие в мероприятиях, организованных Центром.</w:t>
            </w:r>
          </w:p>
        </w:tc>
      </w:tr>
      <w:tr w:rsidR="00C94B58" w:rsidRPr="00C94B58" w:rsidTr="005C3C1F">
        <w:trPr>
          <w:tblCellSpacing w:w="5" w:type="nil"/>
          <w:jc w:val="center"/>
        </w:trPr>
        <w:tc>
          <w:tcPr>
            <w:tcW w:w="709" w:type="dxa"/>
          </w:tcPr>
          <w:p w:rsidR="005C3C1F" w:rsidRPr="00C94B58" w:rsidRDefault="001E5C4E" w:rsidP="005C3C1F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17</w:t>
            </w:r>
            <w:r w:rsidR="005C3C1F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проведенных на базе Центра проектных оли</w:t>
            </w:r>
            <w:r w:rsidRPr="00C94B58">
              <w:rPr>
                <w:sz w:val="24"/>
              </w:rPr>
              <w:t>м</w:t>
            </w:r>
            <w:r w:rsidRPr="00C94B58">
              <w:rPr>
                <w:sz w:val="24"/>
              </w:rPr>
              <w:t>пиад, хакатонов и других м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роприятий, соответствующих направлениям деятельности Центра</w:t>
            </w:r>
          </w:p>
        </w:tc>
        <w:tc>
          <w:tcPr>
            <w:tcW w:w="116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 в год</w:t>
            </w:r>
          </w:p>
        </w:tc>
        <w:tc>
          <w:tcPr>
            <w:tcW w:w="171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</w:t>
            </w:r>
          </w:p>
        </w:tc>
        <w:tc>
          <w:tcPr>
            <w:tcW w:w="118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</w:t>
            </w:r>
          </w:p>
        </w:tc>
        <w:tc>
          <w:tcPr>
            <w:tcW w:w="1359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8</w:t>
            </w:r>
          </w:p>
        </w:tc>
        <w:tc>
          <w:tcPr>
            <w:tcW w:w="5103" w:type="dxa"/>
          </w:tcPr>
          <w:p w:rsidR="005C3C1F" w:rsidRPr="00C94B58" w:rsidRDefault="005C3C1F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5C3C1F" w:rsidRPr="00C94B58" w:rsidRDefault="005C3C1F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Мероприятия проведено на базе Центра.</w:t>
            </w:r>
          </w:p>
        </w:tc>
      </w:tr>
      <w:tr w:rsidR="00C94B58" w:rsidRPr="00C94B58" w:rsidTr="005C3C1F">
        <w:trPr>
          <w:tblCellSpacing w:w="5" w:type="nil"/>
          <w:jc w:val="center"/>
        </w:trPr>
        <w:tc>
          <w:tcPr>
            <w:tcW w:w="709" w:type="dxa"/>
          </w:tcPr>
          <w:p w:rsidR="005C3C1F" w:rsidRPr="00C94B58" w:rsidRDefault="001E5C4E" w:rsidP="005C3C1F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18</w:t>
            </w:r>
            <w:r w:rsidR="005C3C1F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реализуемых д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полнительных общеобразов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тельных программ</w:t>
            </w:r>
          </w:p>
        </w:tc>
        <w:tc>
          <w:tcPr>
            <w:tcW w:w="116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71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</w:t>
            </w:r>
          </w:p>
        </w:tc>
        <w:tc>
          <w:tcPr>
            <w:tcW w:w="118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</w:t>
            </w:r>
          </w:p>
        </w:tc>
        <w:tc>
          <w:tcPr>
            <w:tcW w:w="1359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</w:t>
            </w:r>
          </w:p>
        </w:tc>
        <w:tc>
          <w:tcPr>
            <w:tcW w:w="5103" w:type="dxa"/>
          </w:tcPr>
          <w:p w:rsidR="005C3C1F" w:rsidRPr="00C94B58" w:rsidRDefault="005C3C1F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5C3C1F" w:rsidRPr="00C94B58" w:rsidRDefault="005C3C1F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На базе Центра реализуется 6 дополнительных общеобразовательных программ.</w:t>
            </w:r>
          </w:p>
        </w:tc>
      </w:tr>
      <w:tr w:rsidR="00C94B58" w:rsidRPr="00C94B58" w:rsidTr="005C3C1F">
        <w:trPr>
          <w:tblCellSpacing w:w="5" w:type="nil"/>
          <w:jc w:val="center"/>
        </w:trPr>
        <w:tc>
          <w:tcPr>
            <w:tcW w:w="709" w:type="dxa"/>
          </w:tcPr>
          <w:p w:rsidR="005C3C1F" w:rsidRPr="00C94B58" w:rsidRDefault="001E5C4E" w:rsidP="005C3C1F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19</w:t>
            </w:r>
            <w:r w:rsidR="005C3C1F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педагогических рабо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 xml:space="preserve">ников Центра, прошедших </w:t>
            </w:r>
            <w:proofErr w:type="gramStart"/>
            <w:r w:rsidRPr="00C94B58">
              <w:rPr>
                <w:sz w:val="24"/>
              </w:rPr>
              <w:t>обучение по программам</w:t>
            </w:r>
            <w:proofErr w:type="gramEnd"/>
            <w:r w:rsidRPr="00C94B58">
              <w:rPr>
                <w:sz w:val="24"/>
              </w:rPr>
              <w:t xml:space="preserve"> п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вышения квалификации ф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дерального оператора</w:t>
            </w:r>
          </w:p>
        </w:tc>
        <w:tc>
          <w:tcPr>
            <w:tcW w:w="116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1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18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359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03" w:type="dxa"/>
          </w:tcPr>
          <w:p w:rsidR="005C3C1F" w:rsidRPr="00C94B58" w:rsidRDefault="005C3C1F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5C3C1F" w:rsidRPr="00C94B58" w:rsidRDefault="005C3C1F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Все педагоги Центра прошли обучение.</w:t>
            </w:r>
          </w:p>
        </w:tc>
      </w:tr>
      <w:tr w:rsidR="00C94B58" w:rsidRPr="00C94B58" w:rsidTr="005C3C1F">
        <w:trPr>
          <w:tblCellSpacing w:w="5" w:type="nil"/>
          <w:jc w:val="center"/>
        </w:trPr>
        <w:tc>
          <w:tcPr>
            <w:tcW w:w="709" w:type="dxa"/>
          </w:tcPr>
          <w:p w:rsidR="005C3C1F" w:rsidRPr="00C94B58" w:rsidRDefault="001E5C4E" w:rsidP="005C3C1F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20</w:t>
            </w:r>
            <w:r w:rsidR="005C3C1F" w:rsidRPr="00C94B58">
              <w:rPr>
                <w:sz w:val="24"/>
              </w:rPr>
              <w:t>.</w:t>
            </w:r>
          </w:p>
        </w:tc>
        <w:tc>
          <w:tcPr>
            <w:tcW w:w="3259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общеобразов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тельных организаций, осн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щенных в целях внедрения цифровой образовательной среды</w:t>
            </w:r>
          </w:p>
        </w:tc>
        <w:tc>
          <w:tcPr>
            <w:tcW w:w="116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71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</w:t>
            </w:r>
          </w:p>
        </w:tc>
        <w:tc>
          <w:tcPr>
            <w:tcW w:w="1187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</w:t>
            </w:r>
          </w:p>
        </w:tc>
        <w:tc>
          <w:tcPr>
            <w:tcW w:w="1359" w:type="dxa"/>
          </w:tcPr>
          <w:p w:rsidR="005C3C1F" w:rsidRPr="00C94B58" w:rsidRDefault="005C3C1F" w:rsidP="005C3C1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</w:t>
            </w:r>
          </w:p>
        </w:tc>
        <w:tc>
          <w:tcPr>
            <w:tcW w:w="5103" w:type="dxa"/>
          </w:tcPr>
          <w:p w:rsidR="005C3C1F" w:rsidRPr="00C94B58" w:rsidRDefault="005C3C1F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5C3C1F" w:rsidRPr="00C94B58" w:rsidRDefault="005C3C1F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Цифровая образовательная среда внедрена в 4 общеобразовательных организациях (БОУ СМР «СОШ № 1»,БОУ СМР «ООШ №2», БОУ СМР «СОШ № 3», БОУ СМР «СОШ № 5»,МАОУ «СОШ № 9», БОУ СМР «Кадниковская СОШ», БОУ СМР «ООШ № 10»)</w:t>
            </w:r>
          </w:p>
        </w:tc>
      </w:tr>
      <w:tr w:rsidR="00C94B58" w:rsidRPr="00C94B58" w:rsidTr="000C4C02">
        <w:trPr>
          <w:tblCellSpacing w:w="5" w:type="nil"/>
          <w:jc w:val="center"/>
        </w:trPr>
        <w:tc>
          <w:tcPr>
            <w:tcW w:w="709" w:type="dxa"/>
          </w:tcPr>
          <w:p w:rsidR="000C4C02" w:rsidRPr="00C94B58" w:rsidRDefault="001E5C4E" w:rsidP="000C4C0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21</w:t>
            </w:r>
            <w:r w:rsidR="000C4C02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учащихся, зан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мающихся физической кул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турой и спортом во внеуро</w:t>
            </w:r>
            <w:r w:rsidRPr="00C94B58">
              <w:rPr>
                <w:sz w:val="24"/>
              </w:rPr>
              <w:t>ч</w:t>
            </w:r>
            <w:r w:rsidRPr="00C94B58">
              <w:rPr>
                <w:sz w:val="24"/>
              </w:rPr>
              <w:t>ное время, за исключением дошкольного образования по уровню начального общего образования</w:t>
            </w:r>
          </w:p>
        </w:tc>
        <w:tc>
          <w:tcPr>
            <w:tcW w:w="1167" w:type="dxa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717" w:type="dxa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259</w:t>
            </w:r>
          </w:p>
        </w:tc>
        <w:tc>
          <w:tcPr>
            <w:tcW w:w="1187" w:type="dxa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1359" w:type="dxa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5103" w:type="dxa"/>
          </w:tcPr>
          <w:p w:rsidR="000C4C02" w:rsidRPr="00C94B58" w:rsidRDefault="000C4C02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Плановое значение показателя на 2022 год не устанавливалось.</w:t>
            </w:r>
          </w:p>
        </w:tc>
      </w:tr>
      <w:tr w:rsidR="00C94B58" w:rsidRPr="00C94B58" w:rsidTr="000C4C02">
        <w:trPr>
          <w:tblCellSpacing w:w="5" w:type="nil"/>
          <w:jc w:val="center"/>
        </w:trPr>
        <w:tc>
          <w:tcPr>
            <w:tcW w:w="709" w:type="dxa"/>
          </w:tcPr>
          <w:p w:rsidR="000C4C02" w:rsidRPr="00C94B58" w:rsidRDefault="001E5C4E" w:rsidP="000C4C0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22</w:t>
            </w:r>
            <w:r w:rsidR="000C4C02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учащихся, зан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мающихся физической кул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турой и спортом во внеуро</w:t>
            </w:r>
            <w:r w:rsidRPr="00C94B58">
              <w:rPr>
                <w:sz w:val="24"/>
              </w:rPr>
              <w:t>ч</w:t>
            </w:r>
            <w:r w:rsidRPr="00C94B58">
              <w:rPr>
                <w:sz w:val="24"/>
              </w:rPr>
              <w:t>ное время, за исключением дошкольного образования по уровню основного общего образования</w:t>
            </w:r>
          </w:p>
        </w:tc>
        <w:tc>
          <w:tcPr>
            <w:tcW w:w="1167" w:type="dxa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717" w:type="dxa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311</w:t>
            </w:r>
          </w:p>
        </w:tc>
        <w:tc>
          <w:tcPr>
            <w:tcW w:w="1187" w:type="dxa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1359" w:type="dxa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5103" w:type="dxa"/>
          </w:tcPr>
          <w:p w:rsidR="000C4C02" w:rsidRPr="00C94B58" w:rsidRDefault="000C4C02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Плановое значение показателя на 2022 год не устанавливалось.</w:t>
            </w:r>
          </w:p>
        </w:tc>
      </w:tr>
      <w:tr w:rsidR="00C94B58" w:rsidRPr="00C94B58" w:rsidTr="000C4C02">
        <w:trPr>
          <w:tblCellSpacing w:w="5" w:type="nil"/>
          <w:jc w:val="center"/>
        </w:trPr>
        <w:tc>
          <w:tcPr>
            <w:tcW w:w="709" w:type="dxa"/>
          </w:tcPr>
          <w:p w:rsidR="000C4C02" w:rsidRPr="00C94B58" w:rsidRDefault="001E5C4E" w:rsidP="000C4C0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23</w:t>
            </w:r>
            <w:r w:rsidR="000C4C02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учащихся, зан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мающихся физической кул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турой и спортом во внеуро</w:t>
            </w:r>
            <w:r w:rsidRPr="00C94B58">
              <w:rPr>
                <w:sz w:val="24"/>
              </w:rPr>
              <w:t>ч</w:t>
            </w:r>
            <w:r w:rsidRPr="00C94B58">
              <w:rPr>
                <w:sz w:val="24"/>
              </w:rPr>
              <w:t>ное время, за исключением дошкольного образования по уровню среднего общего о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разования</w:t>
            </w:r>
          </w:p>
        </w:tc>
        <w:tc>
          <w:tcPr>
            <w:tcW w:w="1167" w:type="dxa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717" w:type="dxa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47</w:t>
            </w:r>
          </w:p>
        </w:tc>
        <w:tc>
          <w:tcPr>
            <w:tcW w:w="1187" w:type="dxa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1359" w:type="dxa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5103" w:type="dxa"/>
          </w:tcPr>
          <w:p w:rsidR="000C4C02" w:rsidRPr="00C94B58" w:rsidRDefault="000C4C02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Плановое значение показателя на 2022 год не устанавливалось.</w:t>
            </w:r>
          </w:p>
        </w:tc>
      </w:tr>
      <w:tr w:rsidR="00C94B58" w:rsidRPr="00C94B58" w:rsidTr="000C4C02">
        <w:trPr>
          <w:tblCellSpacing w:w="5" w:type="nil"/>
          <w:jc w:val="center"/>
        </w:trPr>
        <w:tc>
          <w:tcPr>
            <w:tcW w:w="709" w:type="dxa"/>
          </w:tcPr>
          <w:p w:rsidR="000C4C02" w:rsidRPr="00C94B58" w:rsidRDefault="001E5C4E" w:rsidP="000C4C0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24</w:t>
            </w:r>
            <w:r w:rsidR="000C4C02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общеобразов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тельных организаций, расп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ложенных в сельской местн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сти и малых городах, в кот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рых отремонтированы спо</w:t>
            </w:r>
            <w:r w:rsidRPr="00C94B58">
              <w:rPr>
                <w:sz w:val="24"/>
              </w:rPr>
              <w:t>р</w:t>
            </w:r>
            <w:r w:rsidRPr="00C94B58">
              <w:rPr>
                <w:sz w:val="24"/>
              </w:rPr>
              <w:t>тивные залы</w:t>
            </w:r>
          </w:p>
        </w:tc>
        <w:tc>
          <w:tcPr>
            <w:tcW w:w="1167" w:type="dxa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717" w:type="dxa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1359" w:type="dxa"/>
          </w:tcPr>
          <w:p w:rsidR="000C4C02" w:rsidRPr="00C94B58" w:rsidRDefault="000C4C02" w:rsidP="000C4C0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5103" w:type="dxa"/>
          </w:tcPr>
          <w:p w:rsidR="000C4C02" w:rsidRPr="00C94B58" w:rsidRDefault="000C4C02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Плановое значение показателя на 2022 год не устанавливалось.</w:t>
            </w:r>
          </w:p>
        </w:tc>
      </w:tr>
      <w:tr w:rsidR="00C94B58" w:rsidRPr="00C94B58" w:rsidTr="009F0E63">
        <w:trPr>
          <w:tblCellSpacing w:w="5" w:type="nil"/>
          <w:jc w:val="center"/>
        </w:trPr>
        <w:tc>
          <w:tcPr>
            <w:tcW w:w="709" w:type="dxa"/>
          </w:tcPr>
          <w:p w:rsidR="009F0E63" w:rsidRPr="00C94B58" w:rsidRDefault="001E5C4E" w:rsidP="009F0E6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25</w:t>
            </w:r>
            <w:r w:rsidR="009F0E63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школьных спо</w:t>
            </w:r>
            <w:r w:rsidRPr="00C94B58">
              <w:rPr>
                <w:sz w:val="24"/>
              </w:rPr>
              <w:t>р</w:t>
            </w:r>
            <w:r w:rsidRPr="00C94B58">
              <w:rPr>
                <w:sz w:val="24"/>
              </w:rPr>
              <w:t>тивных клубов, созданных в общеобразовательных орг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низациях, расположенных в сельской местности и малых городах, для занятия физич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ской культурой и спортом</w:t>
            </w:r>
          </w:p>
        </w:tc>
        <w:tc>
          <w:tcPr>
            <w:tcW w:w="1167" w:type="dxa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717" w:type="dxa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1359" w:type="dxa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5103" w:type="dxa"/>
          </w:tcPr>
          <w:p w:rsidR="009F0E63" w:rsidRPr="00C94B58" w:rsidRDefault="009F0E63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Плановое значение показателя на 2022 год не устанавливалось.</w:t>
            </w:r>
          </w:p>
        </w:tc>
      </w:tr>
      <w:tr w:rsidR="00C94B58" w:rsidRPr="00C94B58" w:rsidTr="009F0E63">
        <w:trPr>
          <w:tblCellSpacing w:w="5" w:type="nil"/>
          <w:jc w:val="center"/>
        </w:trPr>
        <w:tc>
          <w:tcPr>
            <w:tcW w:w="709" w:type="dxa"/>
          </w:tcPr>
          <w:p w:rsidR="009F0E63" w:rsidRPr="00C94B58" w:rsidRDefault="001E5C4E" w:rsidP="009F0E6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26</w:t>
            </w:r>
            <w:r w:rsidR="009F0E63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объектов образования, обеспеченных комплексной антитеррористической защ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той (кроме физической охр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ны), в общем количестве об</w:t>
            </w:r>
            <w:r w:rsidRPr="00C94B58">
              <w:rPr>
                <w:sz w:val="24"/>
              </w:rPr>
              <w:t>ъ</w:t>
            </w:r>
            <w:r w:rsidRPr="00C94B58">
              <w:rPr>
                <w:sz w:val="24"/>
              </w:rPr>
              <w:t>ектов образовательных орг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низаций, которые должны быть обеспечены антитерр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ристической защитой.</w:t>
            </w:r>
          </w:p>
        </w:tc>
        <w:tc>
          <w:tcPr>
            <w:tcW w:w="1167" w:type="dxa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17" w:type="dxa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</w:t>
            </w:r>
          </w:p>
        </w:tc>
        <w:tc>
          <w:tcPr>
            <w:tcW w:w="1187" w:type="dxa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</w:t>
            </w:r>
          </w:p>
        </w:tc>
        <w:tc>
          <w:tcPr>
            <w:tcW w:w="1359" w:type="dxa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</w:t>
            </w:r>
          </w:p>
        </w:tc>
        <w:tc>
          <w:tcPr>
            <w:tcW w:w="5103" w:type="dxa"/>
          </w:tcPr>
          <w:p w:rsidR="009F0E63" w:rsidRPr="00C94B58" w:rsidRDefault="009F0E63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  <w:p w:rsidR="009F0E63" w:rsidRPr="00C94B58" w:rsidRDefault="009F0E63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двух школах проведены мероприятия по а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титеррористической безопасности (БОУ СМР «СОШ № 3», БОУ СМР «СОШ №5»).</w:t>
            </w:r>
          </w:p>
          <w:p w:rsidR="009F0E63" w:rsidRPr="00C94B58" w:rsidRDefault="009F0E63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Из 40 образовательных организаций в 2 пров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дены мероприятия.</w:t>
            </w:r>
          </w:p>
        </w:tc>
      </w:tr>
      <w:tr w:rsidR="00C94B58" w:rsidRPr="00C94B58" w:rsidTr="009F0E63">
        <w:trPr>
          <w:tblCellSpacing w:w="5" w:type="nil"/>
          <w:jc w:val="center"/>
        </w:trPr>
        <w:tc>
          <w:tcPr>
            <w:tcW w:w="709" w:type="dxa"/>
          </w:tcPr>
          <w:p w:rsidR="009F0E63" w:rsidRPr="00C94B58" w:rsidRDefault="001E5C4E" w:rsidP="009F0E63">
            <w:pPr>
              <w:autoSpaceDE w:val="0"/>
              <w:autoSpaceDN w:val="0"/>
              <w:adjustRightInd w:val="0"/>
              <w:rPr>
                <w:sz w:val="24"/>
                <w:lang w:val="en-US"/>
              </w:rPr>
            </w:pPr>
            <w:r w:rsidRPr="00C94B58">
              <w:rPr>
                <w:sz w:val="24"/>
              </w:rPr>
              <w:t>27</w:t>
            </w:r>
            <w:r w:rsidR="009F0E63" w:rsidRPr="00C94B58">
              <w:rPr>
                <w:sz w:val="24"/>
              </w:rPr>
              <w:t>.</w:t>
            </w:r>
          </w:p>
        </w:tc>
        <w:tc>
          <w:tcPr>
            <w:tcW w:w="3259" w:type="dxa"/>
            <w:vAlign w:val="center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муниципальных дошкольных образовател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ных и муниципальных общ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образовательных организаций организация питания, в кот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рых обеспечивается с пом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щью услуг распределительно логистического центра.</w:t>
            </w:r>
          </w:p>
        </w:tc>
        <w:tc>
          <w:tcPr>
            <w:tcW w:w="1167" w:type="dxa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717" w:type="dxa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1187" w:type="dxa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1359" w:type="dxa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5103" w:type="dxa"/>
          </w:tcPr>
          <w:p w:rsidR="009F0E63" w:rsidRPr="00C94B58" w:rsidRDefault="009F0E63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Плановое значение показателя на 2022 год не устанавливалось.</w:t>
            </w:r>
          </w:p>
        </w:tc>
      </w:tr>
      <w:tr w:rsidR="00C94B58" w:rsidRPr="00C94B58" w:rsidTr="00D939AB">
        <w:trPr>
          <w:trHeight w:val="368"/>
          <w:tblCellSpacing w:w="5" w:type="nil"/>
          <w:jc w:val="center"/>
        </w:trPr>
        <w:tc>
          <w:tcPr>
            <w:tcW w:w="14501" w:type="dxa"/>
            <w:gridSpan w:val="7"/>
          </w:tcPr>
          <w:p w:rsidR="00A81207" w:rsidRPr="00C94B58" w:rsidRDefault="00A81207" w:rsidP="00D939A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>Подпрограмма 2 «Обеспечение условий для реализации Программы»</w:t>
            </w:r>
          </w:p>
        </w:tc>
      </w:tr>
      <w:tr w:rsidR="00C94B58" w:rsidRPr="00C94B58" w:rsidTr="009F0E63">
        <w:trPr>
          <w:tblCellSpacing w:w="5" w:type="nil"/>
          <w:jc w:val="center"/>
        </w:trPr>
        <w:tc>
          <w:tcPr>
            <w:tcW w:w="709" w:type="dxa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259" w:type="dxa"/>
            <w:vAlign w:val="center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rFonts w:eastAsia="Calibri"/>
                <w:sz w:val="24"/>
              </w:rPr>
              <w:t>Выполнение муниципального задания на оказание муниц</w:t>
            </w:r>
            <w:r w:rsidRPr="00C94B58">
              <w:rPr>
                <w:rFonts w:eastAsia="Calibri"/>
                <w:sz w:val="24"/>
              </w:rPr>
              <w:t>и</w:t>
            </w:r>
            <w:r w:rsidRPr="00C94B58">
              <w:rPr>
                <w:rFonts w:eastAsia="Calibri"/>
                <w:sz w:val="24"/>
              </w:rPr>
              <w:t>пальных услуг и выполнение работ муниципальными орг</w:t>
            </w:r>
            <w:r w:rsidRPr="00C94B58">
              <w:rPr>
                <w:rFonts w:eastAsia="Calibri"/>
                <w:sz w:val="24"/>
              </w:rPr>
              <w:t>а</w:t>
            </w:r>
            <w:r w:rsidRPr="00C94B58">
              <w:rPr>
                <w:rFonts w:eastAsia="Calibri"/>
                <w:sz w:val="24"/>
              </w:rPr>
              <w:t>низациями района в сфере образования</w:t>
            </w:r>
          </w:p>
        </w:tc>
        <w:tc>
          <w:tcPr>
            <w:tcW w:w="1167" w:type="dxa"/>
          </w:tcPr>
          <w:p w:rsidR="009F0E63" w:rsidRPr="00C94B58" w:rsidRDefault="009F0E63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17" w:type="dxa"/>
          </w:tcPr>
          <w:p w:rsidR="009F0E63" w:rsidRPr="00C94B58" w:rsidRDefault="009F0E63" w:rsidP="00EB56C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187" w:type="dxa"/>
          </w:tcPr>
          <w:p w:rsidR="009F0E63" w:rsidRPr="00C94B58" w:rsidRDefault="009F0E63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359" w:type="dxa"/>
          </w:tcPr>
          <w:p w:rsidR="009F0E63" w:rsidRPr="00C94B58" w:rsidRDefault="009F0E63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03" w:type="dxa"/>
          </w:tcPr>
          <w:p w:rsidR="009F0E63" w:rsidRPr="00C94B58" w:rsidRDefault="009F0E63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</w:t>
            </w:r>
          </w:p>
        </w:tc>
      </w:tr>
      <w:tr w:rsidR="00C94B58" w:rsidRPr="00C94B58" w:rsidTr="009F0E63">
        <w:trPr>
          <w:tblCellSpacing w:w="5" w:type="nil"/>
          <w:jc w:val="center"/>
        </w:trPr>
        <w:tc>
          <w:tcPr>
            <w:tcW w:w="709" w:type="dxa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259" w:type="dxa"/>
            <w:vAlign w:val="center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Выполнение </w:t>
            </w:r>
            <w:proofErr w:type="gramStart"/>
            <w:r w:rsidRPr="00C94B58">
              <w:rPr>
                <w:sz w:val="24"/>
              </w:rPr>
              <w:t>планов работы Управления образования А</w:t>
            </w:r>
            <w:r w:rsidRPr="00C94B58">
              <w:rPr>
                <w:sz w:val="24"/>
              </w:rPr>
              <w:t>д</w:t>
            </w:r>
            <w:r w:rsidRPr="00C94B58">
              <w:rPr>
                <w:sz w:val="24"/>
              </w:rPr>
              <w:t>министрации Сокольского района</w:t>
            </w:r>
            <w:proofErr w:type="gramEnd"/>
          </w:p>
        </w:tc>
        <w:tc>
          <w:tcPr>
            <w:tcW w:w="1167" w:type="dxa"/>
          </w:tcPr>
          <w:p w:rsidR="009F0E63" w:rsidRPr="00C94B58" w:rsidRDefault="009F0E63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17" w:type="dxa"/>
          </w:tcPr>
          <w:p w:rsidR="009F0E63" w:rsidRPr="00C94B58" w:rsidRDefault="009F0E63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187" w:type="dxa"/>
          </w:tcPr>
          <w:p w:rsidR="009F0E63" w:rsidRPr="00C94B58" w:rsidRDefault="009F0E63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359" w:type="dxa"/>
          </w:tcPr>
          <w:p w:rsidR="009F0E63" w:rsidRPr="00C94B58" w:rsidRDefault="009F0E63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03" w:type="dxa"/>
          </w:tcPr>
          <w:p w:rsidR="009F0E63" w:rsidRPr="00C94B58" w:rsidRDefault="009F0E63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</w:t>
            </w:r>
          </w:p>
        </w:tc>
      </w:tr>
      <w:tr w:rsidR="00C94B58" w:rsidRPr="00C94B58" w:rsidTr="009F0E63">
        <w:trPr>
          <w:tblCellSpacing w:w="5" w:type="nil"/>
          <w:jc w:val="center"/>
        </w:trPr>
        <w:tc>
          <w:tcPr>
            <w:tcW w:w="709" w:type="dxa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259" w:type="dxa"/>
            <w:vAlign w:val="center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rFonts w:eastAsia="Calibri"/>
                <w:sz w:val="24"/>
              </w:rPr>
              <w:t>Удельный расход электрич</w:t>
            </w:r>
            <w:r w:rsidRPr="00C94B58">
              <w:rPr>
                <w:rFonts w:eastAsia="Calibri"/>
                <w:sz w:val="24"/>
              </w:rPr>
              <w:t>е</w:t>
            </w:r>
            <w:r w:rsidRPr="00C94B58">
              <w:rPr>
                <w:rFonts w:eastAsia="Calibri"/>
                <w:sz w:val="24"/>
              </w:rPr>
              <w:t>ской энергии на снабжение муниципальных организаций в сфере образования (в расч</w:t>
            </w:r>
            <w:r w:rsidRPr="00C94B58">
              <w:rPr>
                <w:rFonts w:eastAsia="Calibri"/>
                <w:sz w:val="24"/>
              </w:rPr>
              <w:t>е</w:t>
            </w:r>
            <w:r w:rsidRPr="00C94B58">
              <w:rPr>
                <w:rFonts w:eastAsia="Calibri"/>
                <w:sz w:val="24"/>
              </w:rPr>
              <w:t>те на 1 кв. м общей площади)</w:t>
            </w:r>
          </w:p>
        </w:tc>
        <w:tc>
          <w:tcPr>
            <w:tcW w:w="1167" w:type="dxa"/>
          </w:tcPr>
          <w:p w:rsidR="009F0E63" w:rsidRPr="00C94B58" w:rsidRDefault="009F0E63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spellStart"/>
            <w:r w:rsidRPr="00C94B58">
              <w:rPr>
                <w:rFonts w:eastAsia="Calibri"/>
                <w:sz w:val="24"/>
              </w:rPr>
              <w:t>к</w:t>
            </w:r>
            <w:proofErr w:type="gramStart"/>
            <w:r w:rsidRPr="00C94B58">
              <w:rPr>
                <w:rFonts w:eastAsia="Calibri"/>
                <w:sz w:val="24"/>
              </w:rPr>
              <w:t>Втч</w:t>
            </w:r>
            <w:proofErr w:type="spellEnd"/>
            <w:r w:rsidRPr="00C94B58">
              <w:rPr>
                <w:rFonts w:eastAsia="Calibri"/>
                <w:sz w:val="24"/>
              </w:rPr>
              <w:t>/кв</w:t>
            </w:r>
            <w:proofErr w:type="gramEnd"/>
            <w:r w:rsidRPr="00C94B58">
              <w:rPr>
                <w:rFonts w:eastAsia="Calibri"/>
                <w:sz w:val="24"/>
              </w:rPr>
              <w:t>. м</w:t>
            </w:r>
          </w:p>
        </w:tc>
        <w:tc>
          <w:tcPr>
            <w:tcW w:w="1717" w:type="dxa"/>
          </w:tcPr>
          <w:p w:rsidR="009F0E63" w:rsidRPr="00C94B58" w:rsidRDefault="009F0E63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34,03</w:t>
            </w:r>
          </w:p>
        </w:tc>
        <w:tc>
          <w:tcPr>
            <w:tcW w:w="1187" w:type="dxa"/>
          </w:tcPr>
          <w:p w:rsidR="009F0E63" w:rsidRPr="00C94B58" w:rsidRDefault="009F0E63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34,5</w:t>
            </w:r>
          </w:p>
        </w:tc>
        <w:tc>
          <w:tcPr>
            <w:tcW w:w="1359" w:type="dxa"/>
          </w:tcPr>
          <w:p w:rsidR="009F0E63" w:rsidRPr="00C94B58" w:rsidRDefault="009F0E63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20,94</w:t>
            </w:r>
          </w:p>
        </w:tc>
        <w:tc>
          <w:tcPr>
            <w:tcW w:w="5103" w:type="dxa"/>
          </w:tcPr>
          <w:p w:rsidR="009F0E63" w:rsidRPr="00C94B58" w:rsidRDefault="009F0E63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 </w:t>
            </w:r>
          </w:p>
          <w:p w:rsidR="009F0E63" w:rsidRPr="00C94B58" w:rsidRDefault="009F0E63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2061707к </w:t>
            </w:r>
            <w:proofErr w:type="spellStart"/>
            <w:r w:rsidRPr="00C94B58">
              <w:rPr>
                <w:sz w:val="24"/>
              </w:rPr>
              <w:t>Втч</w:t>
            </w:r>
            <w:proofErr w:type="spellEnd"/>
            <w:r w:rsidRPr="00C94B58">
              <w:rPr>
                <w:sz w:val="24"/>
              </w:rPr>
              <w:t xml:space="preserve"> /98475,8 кв</w:t>
            </w:r>
            <w:proofErr w:type="gramStart"/>
            <w:r w:rsidRPr="00C94B58">
              <w:rPr>
                <w:sz w:val="24"/>
              </w:rPr>
              <w:t>.м</w:t>
            </w:r>
            <w:proofErr w:type="gramEnd"/>
          </w:p>
          <w:p w:rsidR="009F0E63" w:rsidRPr="00C94B58" w:rsidRDefault="009F0E63" w:rsidP="00E97D08">
            <w:pPr>
              <w:autoSpaceDE w:val="0"/>
              <w:autoSpaceDN w:val="0"/>
              <w:adjustRightInd w:val="0"/>
              <w:jc w:val="both"/>
              <w:rPr>
                <w:sz w:val="24"/>
                <w:highlight w:val="yellow"/>
              </w:rPr>
            </w:pPr>
          </w:p>
        </w:tc>
      </w:tr>
      <w:tr w:rsidR="00C94B58" w:rsidRPr="00C94B58" w:rsidTr="009F0E63">
        <w:trPr>
          <w:tblCellSpacing w:w="5" w:type="nil"/>
          <w:jc w:val="center"/>
        </w:trPr>
        <w:tc>
          <w:tcPr>
            <w:tcW w:w="709" w:type="dxa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259" w:type="dxa"/>
            <w:vAlign w:val="center"/>
          </w:tcPr>
          <w:p w:rsidR="009F0E63" w:rsidRPr="00C94B58" w:rsidRDefault="009F0E63" w:rsidP="009F0E6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</w:rPr>
            </w:pPr>
            <w:r w:rsidRPr="00C94B58">
              <w:rPr>
                <w:rFonts w:eastAsia="Calibri"/>
                <w:sz w:val="24"/>
              </w:rPr>
              <w:t>Удельный расход тепловой энергии на снабжение мун</w:t>
            </w:r>
            <w:r w:rsidRPr="00C94B58">
              <w:rPr>
                <w:rFonts w:eastAsia="Calibri"/>
                <w:sz w:val="24"/>
              </w:rPr>
              <w:t>и</w:t>
            </w:r>
            <w:r w:rsidRPr="00C94B58">
              <w:rPr>
                <w:rFonts w:eastAsia="Calibri"/>
                <w:sz w:val="24"/>
              </w:rPr>
              <w:t>ципальных организаций в сфере образования (в расчете на 1 кв. метр общей площади)</w:t>
            </w:r>
          </w:p>
        </w:tc>
        <w:tc>
          <w:tcPr>
            <w:tcW w:w="1167" w:type="dxa"/>
          </w:tcPr>
          <w:p w:rsidR="009F0E63" w:rsidRPr="00C94B58" w:rsidRDefault="009F0E63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rFonts w:eastAsia="Calibri"/>
                <w:sz w:val="24"/>
              </w:rPr>
              <w:t>Гкал/кв. м</w:t>
            </w:r>
          </w:p>
        </w:tc>
        <w:tc>
          <w:tcPr>
            <w:tcW w:w="1717" w:type="dxa"/>
          </w:tcPr>
          <w:p w:rsidR="009F0E63" w:rsidRPr="00C94B58" w:rsidRDefault="009F0E63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0,25</w:t>
            </w:r>
          </w:p>
        </w:tc>
        <w:tc>
          <w:tcPr>
            <w:tcW w:w="1187" w:type="dxa"/>
          </w:tcPr>
          <w:p w:rsidR="009F0E63" w:rsidRPr="00C94B58" w:rsidRDefault="009F0E63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0,24</w:t>
            </w:r>
          </w:p>
        </w:tc>
        <w:tc>
          <w:tcPr>
            <w:tcW w:w="1359" w:type="dxa"/>
          </w:tcPr>
          <w:p w:rsidR="009F0E63" w:rsidRPr="00C94B58" w:rsidRDefault="009F0E63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0,15</w:t>
            </w:r>
          </w:p>
        </w:tc>
        <w:tc>
          <w:tcPr>
            <w:tcW w:w="5103" w:type="dxa"/>
          </w:tcPr>
          <w:p w:rsidR="009F0E63" w:rsidRPr="00C94B58" w:rsidRDefault="009F0E63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 15208,91Гкал/98475,8кв.м.</w:t>
            </w:r>
          </w:p>
          <w:p w:rsidR="009F0E63" w:rsidRPr="00C94B58" w:rsidRDefault="009F0E63" w:rsidP="00E97D08">
            <w:pPr>
              <w:autoSpaceDE w:val="0"/>
              <w:autoSpaceDN w:val="0"/>
              <w:adjustRightInd w:val="0"/>
              <w:jc w:val="both"/>
              <w:rPr>
                <w:sz w:val="24"/>
                <w:highlight w:val="yellow"/>
              </w:rPr>
            </w:pPr>
          </w:p>
        </w:tc>
      </w:tr>
      <w:tr w:rsidR="00C94B58" w:rsidRPr="00C94B58" w:rsidTr="00EB56C4">
        <w:trPr>
          <w:tblCellSpacing w:w="5" w:type="nil"/>
          <w:jc w:val="center"/>
        </w:trPr>
        <w:tc>
          <w:tcPr>
            <w:tcW w:w="709" w:type="dxa"/>
          </w:tcPr>
          <w:p w:rsidR="00EB56C4" w:rsidRPr="00C94B58" w:rsidRDefault="00EB56C4" w:rsidP="00EB56C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5.</w:t>
            </w:r>
          </w:p>
        </w:tc>
        <w:tc>
          <w:tcPr>
            <w:tcW w:w="3259" w:type="dxa"/>
            <w:vAlign w:val="center"/>
          </w:tcPr>
          <w:p w:rsidR="00EB56C4" w:rsidRPr="00C94B58" w:rsidRDefault="00EB56C4" w:rsidP="00EB56C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rFonts w:eastAsia="Calibri"/>
                <w:sz w:val="24"/>
              </w:rPr>
              <w:t>Удельный расход холодной воды на снабжение муниц</w:t>
            </w:r>
            <w:r w:rsidRPr="00C94B58">
              <w:rPr>
                <w:rFonts w:eastAsia="Calibri"/>
                <w:sz w:val="24"/>
              </w:rPr>
              <w:t>и</w:t>
            </w:r>
            <w:r w:rsidRPr="00C94B58">
              <w:rPr>
                <w:rFonts w:eastAsia="Calibri"/>
                <w:sz w:val="24"/>
              </w:rPr>
              <w:t>пальных организаций в сфере образования (в расчете на 1 человека)</w:t>
            </w:r>
          </w:p>
        </w:tc>
        <w:tc>
          <w:tcPr>
            <w:tcW w:w="1167" w:type="dxa"/>
          </w:tcPr>
          <w:p w:rsidR="00EB56C4" w:rsidRPr="00C94B58" w:rsidRDefault="00EB56C4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rFonts w:eastAsia="Calibri"/>
                <w:sz w:val="24"/>
              </w:rPr>
              <w:t>куб. м/чел</w:t>
            </w:r>
          </w:p>
        </w:tc>
        <w:tc>
          <w:tcPr>
            <w:tcW w:w="1717" w:type="dxa"/>
          </w:tcPr>
          <w:p w:rsidR="00EB56C4" w:rsidRPr="00C94B58" w:rsidRDefault="00EB56C4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4,07</w:t>
            </w:r>
          </w:p>
        </w:tc>
        <w:tc>
          <w:tcPr>
            <w:tcW w:w="1187" w:type="dxa"/>
          </w:tcPr>
          <w:p w:rsidR="00EB56C4" w:rsidRPr="00C94B58" w:rsidRDefault="00EB56C4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9,933</w:t>
            </w:r>
          </w:p>
        </w:tc>
        <w:tc>
          <w:tcPr>
            <w:tcW w:w="1359" w:type="dxa"/>
          </w:tcPr>
          <w:p w:rsidR="00EB56C4" w:rsidRPr="00C94B58" w:rsidRDefault="00EB56C4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4,43</w:t>
            </w:r>
          </w:p>
        </w:tc>
        <w:tc>
          <w:tcPr>
            <w:tcW w:w="5103" w:type="dxa"/>
          </w:tcPr>
          <w:p w:rsidR="00EB56C4" w:rsidRPr="00C94B58" w:rsidRDefault="00EB56C4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</w:t>
            </w:r>
          </w:p>
          <w:p w:rsidR="00EB56C4" w:rsidRPr="00C94B58" w:rsidRDefault="00EB56C4" w:rsidP="00E97D08">
            <w:pPr>
              <w:autoSpaceDE w:val="0"/>
              <w:autoSpaceDN w:val="0"/>
              <w:adjustRightInd w:val="0"/>
              <w:jc w:val="both"/>
              <w:rPr>
                <w:sz w:val="24"/>
                <w:highlight w:val="yellow"/>
              </w:rPr>
            </w:pPr>
            <w:r w:rsidRPr="00C94B58">
              <w:rPr>
                <w:sz w:val="24"/>
              </w:rPr>
              <w:t>38320, 49куб</w:t>
            </w:r>
            <w:proofErr w:type="gramStart"/>
            <w:r w:rsidRPr="00C94B58">
              <w:rPr>
                <w:sz w:val="24"/>
              </w:rPr>
              <w:t>.м</w:t>
            </w:r>
            <w:proofErr w:type="gramEnd"/>
            <w:r w:rsidRPr="00C94B58">
              <w:rPr>
                <w:sz w:val="24"/>
              </w:rPr>
              <w:t>/8654чел.</w:t>
            </w:r>
          </w:p>
        </w:tc>
      </w:tr>
      <w:tr w:rsidR="00C94B58" w:rsidRPr="00C94B58" w:rsidTr="00EB56C4">
        <w:trPr>
          <w:tblCellSpacing w:w="5" w:type="nil"/>
          <w:jc w:val="center"/>
        </w:trPr>
        <w:tc>
          <w:tcPr>
            <w:tcW w:w="709" w:type="dxa"/>
          </w:tcPr>
          <w:p w:rsidR="00EB56C4" w:rsidRPr="00C94B58" w:rsidRDefault="00EB56C4" w:rsidP="00EB56C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6.</w:t>
            </w:r>
          </w:p>
        </w:tc>
        <w:tc>
          <w:tcPr>
            <w:tcW w:w="3259" w:type="dxa"/>
            <w:vAlign w:val="center"/>
          </w:tcPr>
          <w:p w:rsidR="00EB56C4" w:rsidRPr="00C94B58" w:rsidRDefault="00EB56C4" w:rsidP="00EB56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</w:rPr>
            </w:pPr>
            <w:r w:rsidRPr="00C94B58">
              <w:rPr>
                <w:rFonts w:eastAsia="Calibri"/>
                <w:sz w:val="24"/>
              </w:rPr>
              <w:t>Количество общеобразов</w:t>
            </w:r>
            <w:r w:rsidRPr="00C94B58">
              <w:rPr>
                <w:rFonts w:eastAsia="Calibri"/>
                <w:sz w:val="24"/>
              </w:rPr>
              <w:t>а</w:t>
            </w:r>
            <w:r w:rsidRPr="00C94B58">
              <w:rPr>
                <w:rFonts w:eastAsia="Calibri"/>
                <w:sz w:val="24"/>
              </w:rPr>
              <w:t>тельных организаций, в том числе структурных подразд</w:t>
            </w:r>
            <w:r w:rsidRPr="00C94B58">
              <w:rPr>
                <w:rFonts w:eastAsia="Calibri"/>
                <w:sz w:val="24"/>
              </w:rPr>
              <w:t>е</w:t>
            </w:r>
            <w:r w:rsidRPr="00C94B58">
              <w:rPr>
                <w:rFonts w:eastAsia="Calibri"/>
                <w:sz w:val="24"/>
              </w:rPr>
              <w:t>лений указанных организ</w:t>
            </w:r>
            <w:r w:rsidRPr="00C94B58">
              <w:rPr>
                <w:rFonts w:eastAsia="Calibri"/>
                <w:sz w:val="24"/>
              </w:rPr>
              <w:t>а</w:t>
            </w:r>
            <w:r w:rsidRPr="00C94B58">
              <w:rPr>
                <w:rFonts w:eastAsia="Calibri"/>
                <w:sz w:val="24"/>
              </w:rPr>
              <w:t>ций, оснащенных госуда</w:t>
            </w:r>
            <w:r w:rsidRPr="00C94B58">
              <w:rPr>
                <w:rFonts w:eastAsia="Calibri"/>
                <w:sz w:val="24"/>
              </w:rPr>
              <w:t>р</w:t>
            </w:r>
            <w:r w:rsidRPr="00C94B58">
              <w:rPr>
                <w:rFonts w:eastAsia="Calibri"/>
                <w:sz w:val="24"/>
              </w:rPr>
              <w:t>ственными символами Ро</w:t>
            </w:r>
            <w:r w:rsidRPr="00C94B58">
              <w:rPr>
                <w:rFonts w:eastAsia="Calibri"/>
                <w:sz w:val="24"/>
              </w:rPr>
              <w:t>с</w:t>
            </w:r>
            <w:r w:rsidRPr="00C94B58">
              <w:rPr>
                <w:rFonts w:eastAsia="Calibri"/>
                <w:sz w:val="24"/>
              </w:rPr>
              <w:t>сийской Федерации</w:t>
            </w:r>
          </w:p>
        </w:tc>
        <w:tc>
          <w:tcPr>
            <w:tcW w:w="1167" w:type="dxa"/>
          </w:tcPr>
          <w:p w:rsidR="00EB56C4" w:rsidRPr="00C94B58" w:rsidRDefault="00EB56C4" w:rsidP="00EB56C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C94B58">
              <w:rPr>
                <w:rFonts w:eastAsia="Calibri"/>
                <w:sz w:val="24"/>
              </w:rPr>
              <w:t>ед.</w:t>
            </w:r>
          </w:p>
        </w:tc>
        <w:tc>
          <w:tcPr>
            <w:tcW w:w="1717" w:type="dxa"/>
          </w:tcPr>
          <w:p w:rsidR="00EB56C4" w:rsidRPr="00C94B58" w:rsidRDefault="00EB56C4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1187" w:type="dxa"/>
          </w:tcPr>
          <w:p w:rsidR="00EB56C4" w:rsidRPr="00C94B58" w:rsidRDefault="00EB56C4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16</w:t>
            </w:r>
          </w:p>
        </w:tc>
        <w:tc>
          <w:tcPr>
            <w:tcW w:w="1359" w:type="dxa"/>
          </w:tcPr>
          <w:p w:rsidR="00EB56C4" w:rsidRPr="00C94B58" w:rsidRDefault="00EB56C4" w:rsidP="00EB56C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16</w:t>
            </w:r>
          </w:p>
        </w:tc>
        <w:tc>
          <w:tcPr>
            <w:tcW w:w="5103" w:type="dxa"/>
          </w:tcPr>
          <w:p w:rsidR="00EB56C4" w:rsidRPr="00C94B58" w:rsidRDefault="00EB56C4" w:rsidP="00E97D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 Все общеобразовател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ные организации оснащены государственной символикой.</w:t>
            </w:r>
          </w:p>
        </w:tc>
      </w:tr>
    </w:tbl>
    <w:p w:rsidR="00A81207" w:rsidRPr="00C94B58" w:rsidRDefault="00A81207" w:rsidP="00A12323">
      <w:pPr>
        <w:ind w:firstLine="709"/>
        <w:jc w:val="both"/>
        <w:rPr>
          <w:szCs w:val="28"/>
        </w:rPr>
      </w:pPr>
    </w:p>
    <w:p w:rsidR="008464F8" w:rsidRPr="00C94B58" w:rsidRDefault="009E042A" w:rsidP="008464F8">
      <w:pPr>
        <w:pStyle w:val="a3"/>
        <w:spacing w:line="252" w:lineRule="auto"/>
        <w:ind w:firstLine="567"/>
        <w:jc w:val="both"/>
        <w:rPr>
          <w:b w:val="0"/>
        </w:rPr>
      </w:pPr>
      <w:r w:rsidRPr="00C94B58">
        <w:rPr>
          <w:rStyle w:val="21"/>
          <w:rFonts w:ascii="Times New Roman" w:hAnsi="Times New Roman" w:cs="Times New Roman"/>
          <w:b/>
          <w:i w:val="0"/>
        </w:rPr>
        <w:t>6</w:t>
      </w:r>
      <w:r w:rsidR="006F415D" w:rsidRPr="00C94B58">
        <w:rPr>
          <w:rStyle w:val="21"/>
          <w:rFonts w:ascii="Times New Roman" w:hAnsi="Times New Roman" w:cs="Times New Roman"/>
          <w:b/>
          <w:i w:val="0"/>
        </w:rPr>
        <w:t xml:space="preserve">. </w:t>
      </w:r>
      <w:r w:rsidR="006C5EA8" w:rsidRPr="00C94B58">
        <w:rPr>
          <w:rStyle w:val="21"/>
          <w:rFonts w:ascii="Times New Roman" w:hAnsi="Times New Roman" w:cs="Times New Roman"/>
          <w:b/>
          <w:i w:val="0"/>
        </w:rPr>
        <w:t>МП «Содействие занятости населения Сокольского муниципального района на 2021-2025 годы»</w:t>
      </w:r>
      <w:r w:rsidR="006C5EA8" w:rsidRPr="00C94B58">
        <w:rPr>
          <w:szCs w:val="28"/>
        </w:rPr>
        <w:t xml:space="preserve"> </w:t>
      </w:r>
      <w:r w:rsidR="006C5EA8" w:rsidRPr="00C94B58">
        <w:rPr>
          <w:b w:val="0"/>
          <w:szCs w:val="28"/>
        </w:rPr>
        <w:t>(</w:t>
      </w:r>
      <w:proofErr w:type="gramStart"/>
      <w:r w:rsidR="006C5EA8" w:rsidRPr="00C94B58">
        <w:rPr>
          <w:b w:val="0"/>
          <w:szCs w:val="28"/>
        </w:rPr>
        <w:t>утвержд</w:t>
      </w:r>
      <w:r w:rsidR="006C5EA8" w:rsidRPr="00C94B58">
        <w:rPr>
          <w:b w:val="0"/>
          <w:szCs w:val="28"/>
        </w:rPr>
        <w:t>е</w:t>
      </w:r>
      <w:r w:rsidR="006C5EA8" w:rsidRPr="00C94B58">
        <w:rPr>
          <w:b w:val="0"/>
          <w:szCs w:val="28"/>
        </w:rPr>
        <w:t>на</w:t>
      </w:r>
      <w:proofErr w:type="gramEnd"/>
      <w:r w:rsidR="006C5EA8" w:rsidRPr="00C94B58">
        <w:rPr>
          <w:b w:val="0"/>
          <w:szCs w:val="28"/>
        </w:rPr>
        <w:t xml:space="preserve"> постановлением Администрации Сокольского муниципаль</w:t>
      </w:r>
      <w:r w:rsidR="009365B3" w:rsidRPr="00C94B58">
        <w:rPr>
          <w:b w:val="0"/>
          <w:szCs w:val="28"/>
        </w:rPr>
        <w:t xml:space="preserve">ного района </w:t>
      </w:r>
      <w:r w:rsidR="008464F8" w:rsidRPr="00C94B58">
        <w:rPr>
          <w:b w:val="0"/>
          <w:szCs w:val="28"/>
        </w:rPr>
        <w:t xml:space="preserve">от 03.12.2018 №1191; с изменениями </w:t>
      </w:r>
      <w:r w:rsidR="008464F8" w:rsidRPr="00C94B58">
        <w:rPr>
          <w:rFonts w:eastAsia="Calibri"/>
          <w:b w:val="0"/>
          <w:lang w:eastAsia="en-US"/>
        </w:rPr>
        <w:t>от 10.01.2020 № 8, от 09.04.2021 № 351, от 15.10.2021 № 1036, от 18.02.2022 № 164, от 11.05.2022 № 486</w:t>
      </w:r>
      <w:r w:rsidR="008464F8" w:rsidRPr="00C94B58">
        <w:rPr>
          <w:b w:val="0"/>
          <w:szCs w:val="28"/>
        </w:rPr>
        <w:t>).</w:t>
      </w:r>
    </w:p>
    <w:p w:rsidR="008464F8" w:rsidRPr="00C94B58" w:rsidRDefault="008464F8" w:rsidP="008464F8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94B58">
        <w:rPr>
          <w:sz w:val="28"/>
          <w:szCs w:val="28"/>
        </w:rPr>
        <w:t>На начало 2022 года в отделении занятости по Сокольскому району было зарегистрировано 262 безработных гра</w:t>
      </w:r>
      <w:r w:rsidRPr="00C94B58">
        <w:rPr>
          <w:sz w:val="28"/>
          <w:szCs w:val="28"/>
        </w:rPr>
        <w:t>ж</w:t>
      </w:r>
      <w:r w:rsidRPr="00C94B58">
        <w:rPr>
          <w:sz w:val="28"/>
          <w:szCs w:val="28"/>
        </w:rPr>
        <w:t>данина, уровень безработицы составлял 1,14 %. В отделение занятости населения обратилось за содействием в поиске подходящей работы за 2022 год   1197 человек, признано безработными –  761 человек, в том числе уволенных по с</w:t>
      </w:r>
      <w:r w:rsidRPr="00C94B58">
        <w:rPr>
          <w:sz w:val="28"/>
          <w:szCs w:val="28"/>
        </w:rPr>
        <w:t>о</w:t>
      </w:r>
      <w:r w:rsidRPr="00C94B58">
        <w:rPr>
          <w:sz w:val="28"/>
          <w:szCs w:val="28"/>
        </w:rPr>
        <w:t>кращению численности или штата – 19 человек. Массовых уведомлений о предстоящем сокращении численности или штата работников работодателями в течение года не было представлено. В 2022 году трудоустроено 788 человек, что с</w:t>
      </w:r>
      <w:r w:rsidRPr="00C94B58">
        <w:rPr>
          <w:sz w:val="28"/>
          <w:szCs w:val="28"/>
        </w:rPr>
        <w:t>о</w:t>
      </w:r>
      <w:r w:rsidRPr="00C94B58">
        <w:rPr>
          <w:sz w:val="28"/>
          <w:szCs w:val="28"/>
        </w:rPr>
        <w:t>ставляет 65,9 % от числа обратившихся.</w:t>
      </w:r>
    </w:p>
    <w:p w:rsidR="008464F8" w:rsidRPr="00C94B58" w:rsidRDefault="008464F8" w:rsidP="008464F8">
      <w:pPr>
        <w:pStyle w:val="a9"/>
        <w:spacing w:after="0"/>
        <w:ind w:firstLine="540"/>
        <w:jc w:val="both"/>
        <w:rPr>
          <w:sz w:val="28"/>
          <w:szCs w:val="28"/>
        </w:rPr>
      </w:pPr>
      <w:r w:rsidRPr="00C94B58">
        <w:rPr>
          <w:sz w:val="28"/>
          <w:szCs w:val="28"/>
        </w:rPr>
        <w:t xml:space="preserve">Одним из базовых направлений </w:t>
      </w:r>
      <w:proofErr w:type="gramStart"/>
      <w:r w:rsidRPr="00C94B58">
        <w:rPr>
          <w:sz w:val="28"/>
          <w:szCs w:val="28"/>
        </w:rPr>
        <w:t>деятельности отделения занятости населения Сокольского района</w:t>
      </w:r>
      <w:proofErr w:type="gramEnd"/>
      <w:r w:rsidRPr="00C94B58">
        <w:rPr>
          <w:sz w:val="28"/>
          <w:szCs w:val="28"/>
        </w:rPr>
        <w:t xml:space="preserve"> является взаим</w:t>
      </w:r>
      <w:r w:rsidRPr="00C94B58">
        <w:rPr>
          <w:sz w:val="28"/>
          <w:szCs w:val="28"/>
        </w:rPr>
        <w:t>о</w:t>
      </w:r>
      <w:r w:rsidRPr="00C94B58">
        <w:rPr>
          <w:sz w:val="28"/>
          <w:szCs w:val="28"/>
        </w:rPr>
        <w:t>действие с работодателями.</w:t>
      </w:r>
    </w:p>
    <w:p w:rsidR="008464F8" w:rsidRPr="00C94B58" w:rsidRDefault="008464F8" w:rsidP="008464F8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94B58">
        <w:rPr>
          <w:sz w:val="28"/>
          <w:szCs w:val="28"/>
        </w:rPr>
        <w:t>По состоянию на конец декабря 2022 года в отделение занятости работодателями заявлено 406 вакансии.</w:t>
      </w:r>
      <w:r w:rsidRPr="00C94B58">
        <w:rPr>
          <w:b/>
          <w:sz w:val="28"/>
          <w:szCs w:val="28"/>
        </w:rPr>
        <w:t xml:space="preserve"> </w:t>
      </w:r>
      <w:r w:rsidRPr="00C94B58">
        <w:rPr>
          <w:sz w:val="28"/>
          <w:szCs w:val="28"/>
        </w:rPr>
        <w:t>В течение 2022 года коэффициент напряженности на рынке труда по району составлял от 0,71 на начало года  до 0,67 на конец г</w:t>
      </w:r>
      <w:r w:rsidRPr="00C94B58">
        <w:rPr>
          <w:sz w:val="28"/>
          <w:szCs w:val="28"/>
        </w:rPr>
        <w:t>о</w:t>
      </w:r>
      <w:r w:rsidRPr="00C94B58">
        <w:rPr>
          <w:sz w:val="28"/>
          <w:szCs w:val="28"/>
        </w:rPr>
        <w:t>да.</w:t>
      </w:r>
    </w:p>
    <w:p w:rsidR="008464F8" w:rsidRPr="00C94B58" w:rsidRDefault="008464F8" w:rsidP="008464F8">
      <w:pPr>
        <w:ind w:firstLine="540"/>
        <w:rPr>
          <w:szCs w:val="28"/>
        </w:rPr>
      </w:pPr>
      <w:r w:rsidRPr="00C94B58">
        <w:rPr>
          <w:szCs w:val="28"/>
        </w:rPr>
        <w:t xml:space="preserve">В  2022 году реализовывались следующие мероприятия программы: </w:t>
      </w:r>
    </w:p>
    <w:p w:rsidR="008464F8" w:rsidRPr="00C94B58" w:rsidRDefault="008464F8" w:rsidP="008464F8">
      <w:pPr>
        <w:ind w:firstLine="540"/>
        <w:jc w:val="both"/>
        <w:rPr>
          <w:szCs w:val="28"/>
        </w:rPr>
      </w:pPr>
      <w:r w:rsidRPr="00C94B58">
        <w:rPr>
          <w:szCs w:val="28"/>
        </w:rPr>
        <w:t>- организация профессиональной подготовки, переподготовки и повышения квалификации безработных граждан (обучено 33 человека);</w:t>
      </w:r>
    </w:p>
    <w:p w:rsidR="008464F8" w:rsidRPr="00C94B58" w:rsidRDefault="008464F8" w:rsidP="008464F8">
      <w:pPr>
        <w:ind w:firstLine="540"/>
        <w:jc w:val="both"/>
        <w:rPr>
          <w:szCs w:val="28"/>
        </w:rPr>
      </w:pPr>
      <w:r w:rsidRPr="00C94B58">
        <w:rPr>
          <w:b/>
          <w:szCs w:val="28"/>
        </w:rPr>
        <w:t xml:space="preserve">- </w:t>
      </w:r>
      <w:r w:rsidRPr="00C94B58">
        <w:rPr>
          <w:szCs w:val="28"/>
        </w:rPr>
        <w:t>организация проведения оплачиваемых общественных работ</w:t>
      </w:r>
      <w:r w:rsidRPr="00C94B58">
        <w:rPr>
          <w:b/>
          <w:szCs w:val="28"/>
        </w:rPr>
        <w:t>,</w:t>
      </w:r>
      <w:r w:rsidRPr="00C94B58">
        <w:rPr>
          <w:szCs w:val="28"/>
        </w:rPr>
        <w:t xml:space="preserve"> в рамках которой в 2022 году за счет средств облас</w:t>
      </w:r>
      <w:r w:rsidRPr="00C94B58">
        <w:rPr>
          <w:szCs w:val="28"/>
        </w:rPr>
        <w:t>т</w:t>
      </w:r>
      <w:r w:rsidRPr="00C94B58">
        <w:rPr>
          <w:szCs w:val="28"/>
        </w:rPr>
        <w:t>ного бюджета выплачена материальная поддержка 38 безработным гражданам - участникам работ;</w:t>
      </w:r>
    </w:p>
    <w:p w:rsidR="008464F8" w:rsidRPr="00C94B58" w:rsidRDefault="008464F8" w:rsidP="008464F8">
      <w:pPr>
        <w:ind w:firstLine="540"/>
        <w:jc w:val="both"/>
        <w:rPr>
          <w:i/>
          <w:szCs w:val="28"/>
        </w:rPr>
      </w:pPr>
      <w:r w:rsidRPr="00C94B58">
        <w:rPr>
          <w:szCs w:val="28"/>
        </w:rPr>
        <w:t>- организация временного трудоустройства безработных граждан, испытывающих трудности в поиске работы, в рамках которой в 2022 году за счет средств областного бюджета временно трудоустроены 9 безработных граждан, отн</w:t>
      </w:r>
      <w:r w:rsidRPr="00C94B58">
        <w:rPr>
          <w:szCs w:val="28"/>
        </w:rPr>
        <w:t>о</w:t>
      </w:r>
      <w:r w:rsidRPr="00C94B58">
        <w:rPr>
          <w:szCs w:val="28"/>
        </w:rPr>
        <w:t>сящихся к данной категории;</w:t>
      </w:r>
    </w:p>
    <w:p w:rsidR="008464F8" w:rsidRPr="00C94B58" w:rsidRDefault="008464F8" w:rsidP="008464F8">
      <w:pPr>
        <w:ind w:firstLine="540"/>
        <w:jc w:val="both"/>
        <w:rPr>
          <w:szCs w:val="28"/>
        </w:rPr>
      </w:pPr>
      <w:r w:rsidRPr="00C94B58">
        <w:rPr>
          <w:b/>
          <w:szCs w:val="28"/>
        </w:rPr>
        <w:t xml:space="preserve">- </w:t>
      </w:r>
      <w:r w:rsidRPr="00C94B58">
        <w:rPr>
          <w:szCs w:val="28"/>
        </w:rPr>
        <w:t>организация временного трудоустройства несовершеннолетних граждан в возрасте от 14 до 18 лет в свободное от учебы время – 220 участников;</w:t>
      </w:r>
    </w:p>
    <w:p w:rsidR="008464F8" w:rsidRPr="00C94B58" w:rsidRDefault="008464F8" w:rsidP="008464F8">
      <w:pPr>
        <w:ind w:firstLine="540"/>
        <w:jc w:val="both"/>
        <w:rPr>
          <w:szCs w:val="28"/>
        </w:rPr>
      </w:pPr>
      <w:r w:rsidRPr="00C94B58">
        <w:rPr>
          <w:szCs w:val="28"/>
        </w:rPr>
        <w:t xml:space="preserve">- содействие </w:t>
      </w:r>
      <w:proofErr w:type="spellStart"/>
      <w:r w:rsidRPr="00C94B58">
        <w:rPr>
          <w:szCs w:val="28"/>
        </w:rPr>
        <w:t>самозанятости</w:t>
      </w:r>
      <w:proofErr w:type="spellEnd"/>
      <w:r w:rsidRPr="00C94B58">
        <w:rPr>
          <w:szCs w:val="28"/>
        </w:rPr>
        <w:t xml:space="preserve"> безработных граждан - оказано 34 услуги безработным гражданам, в том числе 6  безр</w:t>
      </w:r>
      <w:r w:rsidRPr="00C94B58">
        <w:rPr>
          <w:szCs w:val="28"/>
        </w:rPr>
        <w:t>а</w:t>
      </w:r>
      <w:r w:rsidRPr="00C94B58">
        <w:rPr>
          <w:szCs w:val="28"/>
        </w:rPr>
        <w:t>ботным гражданам была оказана финансовая помощь;</w:t>
      </w:r>
    </w:p>
    <w:p w:rsidR="008464F8" w:rsidRPr="00C94B58" w:rsidRDefault="008464F8" w:rsidP="008464F8">
      <w:pPr>
        <w:ind w:firstLine="540"/>
        <w:jc w:val="both"/>
        <w:rPr>
          <w:szCs w:val="28"/>
        </w:rPr>
      </w:pPr>
      <w:r w:rsidRPr="00C94B58">
        <w:rPr>
          <w:szCs w:val="28"/>
        </w:rPr>
        <w:t>- психологическая поддержка оказана 96 безработным гражданам;</w:t>
      </w:r>
    </w:p>
    <w:p w:rsidR="008464F8" w:rsidRPr="00C94B58" w:rsidRDefault="008464F8" w:rsidP="008464F8">
      <w:pPr>
        <w:ind w:firstLine="540"/>
        <w:jc w:val="both"/>
        <w:rPr>
          <w:szCs w:val="28"/>
        </w:rPr>
      </w:pPr>
      <w:r w:rsidRPr="00C94B58">
        <w:rPr>
          <w:szCs w:val="28"/>
        </w:rPr>
        <w:t>- социальная адаптация безработных граждан на рынке труда, в рамках которой в 2022 году приняли участие 97 бе</w:t>
      </w:r>
      <w:r w:rsidRPr="00C94B58">
        <w:rPr>
          <w:szCs w:val="28"/>
        </w:rPr>
        <w:t>з</w:t>
      </w:r>
      <w:r w:rsidRPr="00C94B58">
        <w:rPr>
          <w:szCs w:val="28"/>
        </w:rPr>
        <w:t>работных граждан;</w:t>
      </w:r>
    </w:p>
    <w:p w:rsidR="008464F8" w:rsidRPr="00C94B58" w:rsidRDefault="008464F8" w:rsidP="008464F8">
      <w:pPr>
        <w:ind w:firstLine="540"/>
        <w:jc w:val="both"/>
        <w:rPr>
          <w:szCs w:val="28"/>
        </w:rPr>
      </w:pPr>
      <w:r w:rsidRPr="00C94B58">
        <w:rPr>
          <w:szCs w:val="28"/>
        </w:rPr>
        <w:t>- организация профессиональной ориентации граждан. В 2022 году оказана государственная услуга по професси</w:t>
      </w:r>
      <w:r w:rsidRPr="00C94B58">
        <w:rPr>
          <w:szCs w:val="28"/>
        </w:rPr>
        <w:t>о</w:t>
      </w:r>
      <w:r w:rsidRPr="00C94B58">
        <w:rPr>
          <w:szCs w:val="28"/>
        </w:rPr>
        <w:t xml:space="preserve">нальной ориентации 985 человек. </w:t>
      </w:r>
    </w:p>
    <w:p w:rsidR="008464F8" w:rsidRPr="00C94B58" w:rsidRDefault="008464F8" w:rsidP="008464F8">
      <w:pPr>
        <w:pStyle w:val="ConsPlusNormal"/>
        <w:ind w:firstLine="540"/>
      </w:pPr>
      <w:r w:rsidRPr="00C94B58">
        <w:rPr>
          <w:rFonts w:ascii="Times New Roman" w:hAnsi="Times New Roman" w:cs="Times New Roman"/>
          <w:sz w:val="28"/>
          <w:szCs w:val="28"/>
        </w:rPr>
        <w:t>Ожидаемые конечные результаты реализации программы в целом достигнуты, регистрируемый уровень безработ</w:t>
      </w:r>
      <w:r w:rsidRPr="00C94B58">
        <w:rPr>
          <w:rFonts w:ascii="Times New Roman" w:hAnsi="Times New Roman" w:cs="Times New Roman"/>
          <w:sz w:val="28"/>
          <w:szCs w:val="28"/>
        </w:rPr>
        <w:t>и</w:t>
      </w:r>
      <w:r w:rsidRPr="00C94B58">
        <w:rPr>
          <w:rFonts w:ascii="Times New Roman" w:hAnsi="Times New Roman" w:cs="Times New Roman"/>
          <w:sz w:val="28"/>
          <w:szCs w:val="28"/>
        </w:rPr>
        <w:t>цы в районе к концу 2022 составил 1,03 % (231 безработный гражданин).</w:t>
      </w:r>
    </w:p>
    <w:p w:rsidR="00A81207" w:rsidRPr="00C94B58" w:rsidRDefault="00A81207" w:rsidP="00A12323">
      <w:pPr>
        <w:ind w:firstLine="709"/>
        <w:jc w:val="both"/>
        <w:rPr>
          <w:szCs w:val="28"/>
        </w:rPr>
      </w:pPr>
    </w:p>
    <w:p w:rsidR="006F415D" w:rsidRPr="00C94B58" w:rsidRDefault="006F415D" w:rsidP="006F415D">
      <w:pPr>
        <w:autoSpaceDE w:val="0"/>
        <w:autoSpaceDN w:val="0"/>
        <w:adjustRightInd w:val="0"/>
        <w:jc w:val="center"/>
        <w:rPr>
          <w:szCs w:val="28"/>
        </w:rPr>
      </w:pPr>
      <w:r w:rsidRPr="00C94B58">
        <w:rPr>
          <w:szCs w:val="28"/>
        </w:rPr>
        <w:t>Сведения о достижении значений показателей (индикаторов)</w:t>
      </w:r>
    </w:p>
    <w:p w:rsidR="006F415D" w:rsidRPr="00C94B58" w:rsidRDefault="006F415D" w:rsidP="006F415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4457" w:type="dxa"/>
        <w:jc w:val="center"/>
        <w:tblCellSpacing w:w="5" w:type="nil"/>
        <w:tblInd w:w="54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4"/>
        <w:gridCol w:w="3387"/>
        <w:gridCol w:w="1140"/>
        <w:gridCol w:w="1608"/>
        <w:gridCol w:w="1300"/>
        <w:gridCol w:w="1364"/>
        <w:gridCol w:w="5004"/>
      </w:tblGrid>
      <w:tr w:rsidR="00C94B58" w:rsidRPr="00C94B58" w:rsidTr="00F072B3">
        <w:trPr>
          <w:trHeight w:val="960"/>
          <w:tblCellSpacing w:w="5" w:type="nil"/>
          <w:jc w:val="center"/>
        </w:trPr>
        <w:tc>
          <w:tcPr>
            <w:tcW w:w="654" w:type="dxa"/>
            <w:vMerge w:val="restart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№ </w:t>
            </w:r>
            <w:proofErr w:type="gramStart"/>
            <w:r w:rsidRPr="00C94B58">
              <w:rPr>
                <w:sz w:val="24"/>
              </w:rPr>
              <w:t>п</w:t>
            </w:r>
            <w:proofErr w:type="gramEnd"/>
            <w:r w:rsidRPr="00C94B58">
              <w:rPr>
                <w:sz w:val="24"/>
              </w:rPr>
              <w:t>/п</w:t>
            </w:r>
          </w:p>
        </w:tc>
        <w:tc>
          <w:tcPr>
            <w:tcW w:w="3387" w:type="dxa"/>
            <w:vMerge w:val="restart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Показатель (индикатор)</w:t>
            </w:r>
          </w:p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наименование</w:t>
            </w:r>
          </w:p>
        </w:tc>
        <w:tc>
          <w:tcPr>
            <w:tcW w:w="1140" w:type="dxa"/>
            <w:vMerge w:val="restart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 и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мерения</w:t>
            </w:r>
          </w:p>
        </w:tc>
        <w:tc>
          <w:tcPr>
            <w:tcW w:w="4272" w:type="dxa"/>
            <w:gridSpan w:val="3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Значения показателей (индикаторов) муниципальной программы, подпр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граммы муниципальной программы</w:t>
            </w:r>
          </w:p>
        </w:tc>
        <w:tc>
          <w:tcPr>
            <w:tcW w:w="5004" w:type="dxa"/>
            <w:vMerge w:val="restart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Обоснование значения показателя (индикат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ра) на конец отчетного года, обоснование о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клонений от планового значения (при нал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чии)</w:t>
            </w:r>
          </w:p>
        </w:tc>
      </w:tr>
      <w:tr w:rsidR="00C94B58" w:rsidRPr="00C94B58" w:rsidTr="00F072B3">
        <w:trPr>
          <w:trHeight w:val="320"/>
          <w:tblCellSpacing w:w="5" w:type="nil"/>
          <w:jc w:val="center"/>
        </w:trPr>
        <w:tc>
          <w:tcPr>
            <w:tcW w:w="654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87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40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608" w:type="dxa"/>
            <w:vMerge w:val="restart"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2021 год (факт)</w:t>
            </w:r>
            <w:r w:rsidRPr="00C94B58">
              <w:rPr>
                <w:i/>
                <w:sz w:val="24"/>
              </w:rPr>
              <w:t xml:space="preserve"> </w:t>
            </w:r>
          </w:p>
        </w:tc>
        <w:tc>
          <w:tcPr>
            <w:tcW w:w="2664" w:type="dxa"/>
            <w:gridSpan w:val="2"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2022 год </w:t>
            </w:r>
          </w:p>
        </w:tc>
        <w:tc>
          <w:tcPr>
            <w:tcW w:w="5004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F072B3">
        <w:trPr>
          <w:tblCellSpacing w:w="5" w:type="nil"/>
          <w:jc w:val="center"/>
        </w:trPr>
        <w:tc>
          <w:tcPr>
            <w:tcW w:w="654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87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40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608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300" w:type="dxa"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план</w:t>
            </w:r>
          </w:p>
        </w:tc>
        <w:tc>
          <w:tcPr>
            <w:tcW w:w="1364" w:type="dxa"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факт</w:t>
            </w:r>
          </w:p>
        </w:tc>
        <w:tc>
          <w:tcPr>
            <w:tcW w:w="5004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F072B3">
        <w:trPr>
          <w:tblCellSpacing w:w="5" w:type="nil"/>
          <w:jc w:val="center"/>
        </w:trPr>
        <w:tc>
          <w:tcPr>
            <w:tcW w:w="654" w:type="dxa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1</w:t>
            </w:r>
          </w:p>
        </w:tc>
        <w:tc>
          <w:tcPr>
            <w:tcW w:w="3387" w:type="dxa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3</w:t>
            </w:r>
          </w:p>
        </w:tc>
        <w:tc>
          <w:tcPr>
            <w:tcW w:w="1608" w:type="dxa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4</w:t>
            </w:r>
          </w:p>
        </w:tc>
        <w:tc>
          <w:tcPr>
            <w:tcW w:w="1300" w:type="dxa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5</w:t>
            </w:r>
          </w:p>
        </w:tc>
        <w:tc>
          <w:tcPr>
            <w:tcW w:w="1364" w:type="dxa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6</w:t>
            </w:r>
          </w:p>
        </w:tc>
        <w:tc>
          <w:tcPr>
            <w:tcW w:w="5004" w:type="dxa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7</w:t>
            </w:r>
          </w:p>
        </w:tc>
      </w:tr>
      <w:tr w:rsidR="00C94B58" w:rsidRPr="00C94B58" w:rsidTr="00F072B3">
        <w:trPr>
          <w:tblCellSpacing w:w="5" w:type="nil"/>
          <w:jc w:val="center"/>
        </w:trPr>
        <w:tc>
          <w:tcPr>
            <w:tcW w:w="14457" w:type="dxa"/>
            <w:gridSpan w:val="7"/>
          </w:tcPr>
          <w:p w:rsidR="006F415D" w:rsidRPr="00C94B58" w:rsidRDefault="006F415D" w:rsidP="00A41ED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>Муниципальная программа «Содействие занятости населения Сокольского муниципального района на 2021-2025 годы»</w:t>
            </w:r>
          </w:p>
        </w:tc>
      </w:tr>
      <w:tr w:rsidR="00C94B58" w:rsidRPr="00C94B58" w:rsidTr="00F072B3">
        <w:trPr>
          <w:tblCellSpacing w:w="5" w:type="nil"/>
          <w:jc w:val="center"/>
        </w:trPr>
        <w:tc>
          <w:tcPr>
            <w:tcW w:w="654" w:type="dxa"/>
          </w:tcPr>
          <w:p w:rsidR="008464F8" w:rsidRPr="00C94B58" w:rsidRDefault="008464F8" w:rsidP="008464F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387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безработных граждан, трудоустроенных на общественные работы</w:t>
            </w:r>
          </w:p>
        </w:tc>
        <w:tc>
          <w:tcPr>
            <w:tcW w:w="1140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608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40</w:t>
            </w:r>
          </w:p>
        </w:tc>
        <w:tc>
          <w:tcPr>
            <w:tcW w:w="1300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38</w:t>
            </w:r>
          </w:p>
        </w:tc>
        <w:tc>
          <w:tcPr>
            <w:tcW w:w="1364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38</w:t>
            </w:r>
          </w:p>
        </w:tc>
        <w:tc>
          <w:tcPr>
            <w:tcW w:w="5004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За 2022 год трудоустроено работодателями на общественные работы  - 38  человек</w:t>
            </w:r>
            <w:r w:rsidR="00F547CF" w:rsidRPr="00C94B58">
              <w:rPr>
                <w:sz w:val="24"/>
              </w:rPr>
              <w:t>.</w:t>
            </w:r>
          </w:p>
        </w:tc>
      </w:tr>
      <w:tr w:rsidR="00C94B58" w:rsidRPr="00C94B58" w:rsidTr="00F072B3">
        <w:trPr>
          <w:tblCellSpacing w:w="5" w:type="nil"/>
          <w:jc w:val="center"/>
        </w:trPr>
        <w:tc>
          <w:tcPr>
            <w:tcW w:w="654" w:type="dxa"/>
          </w:tcPr>
          <w:p w:rsidR="008464F8" w:rsidRPr="00C94B58" w:rsidRDefault="008464F8" w:rsidP="008464F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87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безработных граждан, испытывающих трудности в поиске работы, трудоустроенных на време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 xml:space="preserve">ные работы </w:t>
            </w:r>
          </w:p>
        </w:tc>
        <w:tc>
          <w:tcPr>
            <w:tcW w:w="1140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608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</w:t>
            </w:r>
          </w:p>
        </w:tc>
        <w:tc>
          <w:tcPr>
            <w:tcW w:w="1300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</w:t>
            </w:r>
          </w:p>
        </w:tc>
        <w:tc>
          <w:tcPr>
            <w:tcW w:w="1364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</w:t>
            </w:r>
          </w:p>
        </w:tc>
        <w:tc>
          <w:tcPr>
            <w:tcW w:w="5004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За 2022 год трудоустроено работодателями на временные работы - 9 человек</w:t>
            </w:r>
            <w:r w:rsidR="00F547CF" w:rsidRPr="00C94B58">
              <w:rPr>
                <w:sz w:val="24"/>
              </w:rPr>
              <w:t>.</w:t>
            </w:r>
          </w:p>
        </w:tc>
      </w:tr>
      <w:tr w:rsidR="00C94B58" w:rsidRPr="00C94B58" w:rsidTr="00F072B3">
        <w:trPr>
          <w:tblCellSpacing w:w="5" w:type="nil"/>
          <w:jc w:val="center"/>
        </w:trPr>
        <w:tc>
          <w:tcPr>
            <w:tcW w:w="654" w:type="dxa"/>
          </w:tcPr>
          <w:p w:rsidR="008464F8" w:rsidRPr="00C94B58" w:rsidRDefault="008464F8" w:rsidP="008464F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387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несовершенноле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них граждан в возрасте от 14 до 18 лет, трудоустроенных в свободное от учебы время</w:t>
            </w:r>
          </w:p>
        </w:tc>
        <w:tc>
          <w:tcPr>
            <w:tcW w:w="1140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608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157</w:t>
            </w:r>
          </w:p>
        </w:tc>
        <w:tc>
          <w:tcPr>
            <w:tcW w:w="1300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96</w:t>
            </w:r>
          </w:p>
        </w:tc>
        <w:tc>
          <w:tcPr>
            <w:tcW w:w="1364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96</w:t>
            </w:r>
          </w:p>
        </w:tc>
        <w:tc>
          <w:tcPr>
            <w:tcW w:w="5004" w:type="dxa"/>
          </w:tcPr>
          <w:p w:rsidR="008464F8" w:rsidRPr="00C94B58" w:rsidRDefault="008464F8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трудоустроено 96 несовершенн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летних граждан за счет средств бюджета рай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на</w:t>
            </w:r>
            <w:r w:rsidR="00F547CF" w:rsidRPr="00C94B58">
              <w:rPr>
                <w:sz w:val="24"/>
              </w:rPr>
              <w:t>.</w:t>
            </w:r>
          </w:p>
          <w:p w:rsidR="008464F8" w:rsidRPr="00C94B58" w:rsidRDefault="008464F8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  <w:p w:rsidR="008464F8" w:rsidRPr="00C94B58" w:rsidRDefault="008464F8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</w:tbl>
    <w:p w:rsidR="00D95141" w:rsidRPr="00C94B58" w:rsidRDefault="00D95141" w:rsidP="0095708E">
      <w:pPr>
        <w:pStyle w:val="a3"/>
        <w:spacing w:line="252" w:lineRule="auto"/>
        <w:ind w:firstLine="540"/>
        <w:jc w:val="both"/>
      </w:pPr>
    </w:p>
    <w:p w:rsidR="006A5627" w:rsidRPr="00C94B58" w:rsidRDefault="009E042A" w:rsidP="006A5627">
      <w:pPr>
        <w:shd w:val="clear" w:color="auto" w:fill="FFFFFF"/>
        <w:ind w:firstLine="709"/>
        <w:jc w:val="both"/>
        <w:rPr>
          <w:szCs w:val="28"/>
        </w:rPr>
      </w:pPr>
      <w:r w:rsidRPr="00C94B58">
        <w:rPr>
          <w:b/>
          <w:szCs w:val="28"/>
        </w:rPr>
        <w:t>7</w:t>
      </w:r>
      <w:r w:rsidR="004775ED" w:rsidRPr="00C94B58">
        <w:rPr>
          <w:b/>
          <w:szCs w:val="28"/>
        </w:rPr>
        <w:t xml:space="preserve">. </w:t>
      </w:r>
      <w:proofErr w:type="gramStart"/>
      <w:r w:rsidR="00B96BCB" w:rsidRPr="00C94B58">
        <w:rPr>
          <w:b/>
          <w:szCs w:val="28"/>
        </w:rPr>
        <w:t>МП</w:t>
      </w:r>
      <w:r w:rsidR="004775ED" w:rsidRPr="00C94B58">
        <w:rPr>
          <w:b/>
          <w:szCs w:val="28"/>
        </w:rPr>
        <w:t xml:space="preserve"> </w:t>
      </w:r>
      <w:r w:rsidR="004775ED" w:rsidRPr="00C94B58">
        <w:rPr>
          <w:b/>
          <w:spacing w:val="-1"/>
          <w:szCs w:val="28"/>
        </w:rPr>
        <w:t xml:space="preserve">«Обеспечение законности, правопорядка и общественной безопасности </w:t>
      </w:r>
      <w:r w:rsidR="004775ED" w:rsidRPr="00C94B58">
        <w:rPr>
          <w:b/>
          <w:szCs w:val="28"/>
        </w:rPr>
        <w:t xml:space="preserve">в Сокольском муниципальном районе на 2021-2025 годы» </w:t>
      </w:r>
      <w:r w:rsidR="002223C1" w:rsidRPr="00C94B58">
        <w:rPr>
          <w:b/>
          <w:szCs w:val="28"/>
        </w:rPr>
        <w:t>(</w:t>
      </w:r>
      <w:r w:rsidR="004775ED" w:rsidRPr="00C94B58">
        <w:rPr>
          <w:szCs w:val="28"/>
        </w:rPr>
        <w:t xml:space="preserve">утверждена постановлением Администрации Сокольского муниципального района от 26.12.2018 № 1300, с последующими изменениями </w:t>
      </w:r>
      <w:r w:rsidR="006A5627" w:rsidRPr="00C94B58">
        <w:rPr>
          <w:szCs w:val="28"/>
        </w:rPr>
        <w:t>от 26.12.2018 № 1300, с последующими изменениями от 14.04.2020 № 378, от 22.10.2020 № 952, от 17.03.2021 № 271, от 10.06.2021 № 603, от 05.07.2021 № 699, от 16.08.2021 № 843, от 06.10.2021 № 1003, от 30.11.2021 № 1190, от 16.02.2022 № 161, от</w:t>
      </w:r>
      <w:proofErr w:type="gramEnd"/>
      <w:r w:rsidR="006A5627" w:rsidRPr="00C94B58">
        <w:rPr>
          <w:szCs w:val="28"/>
        </w:rPr>
        <w:t xml:space="preserve"> </w:t>
      </w:r>
      <w:proofErr w:type="gramStart"/>
      <w:r w:rsidR="006A5627" w:rsidRPr="00C94B58">
        <w:rPr>
          <w:szCs w:val="28"/>
        </w:rPr>
        <w:t>27.04.2022 № 453, от 08.08.2022 № 893, от 30.12.2022 № 1424).</w:t>
      </w:r>
      <w:proofErr w:type="gramEnd"/>
    </w:p>
    <w:p w:rsidR="006A5627" w:rsidRPr="00C94B58" w:rsidRDefault="006A5627" w:rsidP="006A5627">
      <w:pPr>
        <w:shd w:val="clear" w:color="auto" w:fill="FFFFFF"/>
        <w:ind w:firstLine="709"/>
        <w:jc w:val="both"/>
        <w:rPr>
          <w:szCs w:val="28"/>
        </w:rPr>
      </w:pPr>
      <w:r w:rsidRPr="00C94B58">
        <w:rPr>
          <w:szCs w:val="28"/>
        </w:rPr>
        <w:t>Для достижения целей и решения задач в обеспечении социальной безопасности населения района и в связи со сложностью и специфичностью направлений деятельности в структуре муниципальной программы выделя</w:t>
      </w:r>
      <w:r w:rsidRPr="00C94B58">
        <w:rPr>
          <w:szCs w:val="28"/>
        </w:rPr>
        <w:softHyphen/>
        <w:t>ются три по</w:t>
      </w:r>
      <w:r w:rsidRPr="00C94B58">
        <w:rPr>
          <w:szCs w:val="28"/>
        </w:rPr>
        <w:t>д</w:t>
      </w:r>
      <w:r w:rsidRPr="00C94B58">
        <w:rPr>
          <w:szCs w:val="28"/>
        </w:rPr>
        <w:t>программы.</w:t>
      </w:r>
    </w:p>
    <w:p w:rsidR="006A5627" w:rsidRPr="00C94B58" w:rsidRDefault="006A5627" w:rsidP="006A5627">
      <w:pPr>
        <w:shd w:val="clear" w:color="auto" w:fill="FFFFFF"/>
        <w:ind w:firstLine="709"/>
        <w:jc w:val="both"/>
        <w:rPr>
          <w:szCs w:val="28"/>
        </w:rPr>
      </w:pPr>
      <w:r w:rsidRPr="00C94B58">
        <w:rPr>
          <w:b/>
          <w:szCs w:val="28"/>
          <w:u w:val="single"/>
        </w:rPr>
        <w:t>подпрограмма 1</w:t>
      </w:r>
      <w:r w:rsidRPr="00C94B58">
        <w:rPr>
          <w:b/>
          <w:szCs w:val="28"/>
        </w:rPr>
        <w:t xml:space="preserve"> «Профилактика пожарной безопасности и правонарушений, предупреждение терроризма и экстремизма, обеспечение социальной адаптации и реабилитации лиц, отбывших наказание в местах лишения свободы в Сокольском муниципальном районе Вологодской области»</w:t>
      </w:r>
      <w:r w:rsidRPr="00C94B58">
        <w:rPr>
          <w:szCs w:val="28"/>
        </w:rPr>
        <w:t xml:space="preserve"> - направлена на повышение пожарной бе</w:t>
      </w:r>
      <w:r w:rsidRPr="00C94B58">
        <w:rPr>
          <w:szCs w:val="28"/>
        </w:rPr>
        <w:t>з</w:t>
      </w:r>
      <w:r w:rsidRPr="00C94B58">
        <w:rPr>
          <w:szCs w:val="28"/>
        </w:rPr>
        <w:t>опасности, качества и результативности противодействия преступности, охраны общественного порядка, собственности и обеспечения общественной безопасности.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Анализ состояния преступности и правонарушений среди несовершеннолетних за 2022 показывает, что число пр</w:t>
      </w:r>
      <w:r w:rsidRPr="00C94B58">
        <w:rPr>
          <w:szCs w:val="28"/>
        </w:rPr>
        <w:t>е</w:t>
      </w:r>
      <w:r w:rsidRPr="00C94B58">
        <w:rPr>
          <w:szCs w:val="28"/>
        </w:rPr>
        <w:t>ступлений, совершенных несовершеннолетними, по расследованным уголовным делам сократилось с 22 до 20. Удел</w:t>
      </w:r>
      <w:r w:rsidRPr="00C94B58">
        <w:rPr>
          <w:szCs w:val="28"/>
        </w:rPr>
        <w:t>ь</w:t>
      </w:r>
      <w:r w:rsidRPr="00C94B58">
        <w:rPr>
          <w:szCs w:val="28"/>
        </w:rPr>
        <w:t>ный вес составил 6,1</w:t>
      </w:r>
      <w:r w:rsidRPr="00C94B58">
        <w:rPr>
          <w:sz w:val="27"/>
        </w:rPr>
        <w:t xml:space="preserve">% (АППГ-6,6%). </w:t>
      </w:r>
      <w:r w:rsidRPr="00C94B58">
        <w:rPr>
          <w:szCs w:val="28"/>
        </w:rPr>
        <w:t xml:space="preserve">Организована следующая работа по предупреждению и пресечению преступности несовершеннолетних: </w:t>
      </w:r>
    </w:p>
    <w:p w:rsidR="006A5627" w:rsidRPr="00C94B58" w:rsidRDefault="006A5627" w:rsidP="006A5627">
      <w:pPr>
        <w:ind w:firstLine="709"/>
        <w:jc w:val="both"/>
        <w:rPr>
          <w:szCs w:val="28"/>
          <w:highlight w:val="lightGray"/>
        </w:rPr>
      </w:pPr>
      <w:r w:rsidRPr="00C94B58">
        <w:rPr>
          <w:szCs w:val="28"/>
        </w:rPr>
        <w:t>- еженедельно проводится анализ участия служб и подразделений в выявлении несовершеннолетних правонар</w:t>
      </w:r>
      <w:r w:rsidRPr="00C94B58">
        <w:rPr>
          <w:szCs w:val="28"/>
        </w:rPr>
        <w:t>у</w:t>
      </w:r>
      <w:r w:rsidRPr="00C94B58">
        <w:rPr>
          <w:szCs w:val="28"/>
        </w:rPr>
        <w:t>шителей и доставлении в ОВД и участковые пункты полиции. В течени</w:t>
      </w:r>
      <w:proofErr w:type="gramStart"/>
      <w:r w:rsidRPr="00C94B58">
        <w:rPr>
          <w:szCs w:val="28"/>
        </w:rPr>
        <w:t>и</w:t>
      </w:r>
      <w:proofErr w:type="gramEnd"/>
      <w:r w:rsidRPr="00C94B58">
        <w:rPr>
          <w:szCs w:val="28"/>
        </w:rPr>
        <w:t xml:space="preserve"> 2022 года</w:t>
      </w:r>
      <w:r w:rsidRPr="00C94B58">
        <w:rPr>
          <w:sz w:val="27"/>
          <w:szCs w:val="28"/>
        </w:rPr>
        <w:t xml:space="preserve"> </w:t>
      </w:r>
      <w:r w:rsidRPr="00C94B58">
        <w:rPr>
          <w:szCs w:val="28"/>
        </w:rPr>
        <w:t>совершено 7 (АППГ-4) общественно-опасных деяния, совершенных 13 (АППГ-9) несовершеннолетними;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постановка на учет и организация профилактической работы в отношении родителей, не исполняющих свои р</w:t>
      </w:r>
      <w:r w:rsidRPr="00C94B58">
        <w:rPr>
          <w:szCs w:val="28"/>
        </w:rPr>
        <w:t>о</w:t>
      </w:r>
      <w:r w:rsidRPr="00C94B58">
        <w:rPr>
          <w:szCs w:val="28"/>
        </w:rPr>
        <w:t>дительские обязанности;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применение мер административно-правового воздействия к несовершеннолетним и родителям, не должным о</w:t>
      </w:r>
      <w:r w:rsidRPr="00C94B58">
        <w:rPr>
          <w:szCs w:val="28"/>
        </w:rPr>
        <w:t>б</w:t>
      </w:r>
      <w:r w:rsidRPr="00C94B58">
        <w:rPr>
          <w:szCs w:val="28"/>
        </w:rPr>
        <w:t>разом исполняющих обязанности по воспитанию детей;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ежемесячное проведение МО МВД России «Сокольский» в БУ СО ВО «Кадниковский центр помощи детям, оставшимся без попечения родителей»</w:t>
      </w:r>
      <w:r w:rsidRPr="00C94B58">
        <w:rPr>
          <w:bCs/>
          <w:szCs w:val="28"/>
        </w:rPr>
        <w:t xml:space="preserve"> </w:t>
      </w:r>
      <w:r w:rsidRPr="00C94B58">
        <w:rPr>
          <w:szCs w:val="28"/>
        </w:rPr>
        <w:t>комплексных профилактических отработок;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привлечение к проведению мероприятий по профилактике безнадзорности и правонарушений несовершенноле</w:t>
      </w:r>
      <w:r w:rsidRPr="00C94B58">
        <w:rPr>
          <w:szCs w:val="28"/>
        </w:rPr>
        <w:t>т</w:t>
      </w:r>
      <w:r w:rsidRPr="00C94B58">
        <w:rPr>
          <w:szCs w:val="28"/>
        </w:rPr>
        <w:t>них молодежной дружины «Молодежь Печаткино»;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 xml:space="preserve">- положительное влияние на снижение подростковой преступности </w:t>
      </w:r>
      <w:proofErr w:type="gramStart"/>
      <w:r w:rsidRPr="00C94B58">
        <w:rPr>
          <w:szCs w:val="28"/>
        </w:rPr>
        <w:t>оказали меры</w:t>
      </w:r>
      <w:proofErr w:type="gramEnd"/>
      <w:r w:rsidRPr="00C94B58">
        <w:rPr>
          <w:szCs w:val="28"/>
        </w:rPr>
        <w:t xml:space="preserve"> профилактики со стороны заи</w:t>
      </w:r>
      <w:r w:rsidRPr="00C94B58">
        <w:rPr>
          <w:szCs w:val="28"/>
        </w:rPr>
        <w:t>н</w:t>
      </w:r>
      <w:r w:rsidRPr="00C94B58">
        <w:rPr>
          <w:szCs w:val="28"/>
        </w:rPr>
        <w:t>тересованных органов и ведомств, вовлечение в досуговую занятость несовершеннолетних в учебный и каникулярный период;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по состоянию на 31.12.2022 на учете состоит 99 несовершеннолетних, охвачены организованными формами з</w:t>
      </w:r>
      <w:r w:rsidRPr="00C94B58">
        <w:rPr>
          <w:szCs w:val="28"/>
        </w:rPr>
        <w:t>а</w:t>
      </w:r>
      <w:r w:rsidRPr="00C94B58">
        <w:rPr>
          <w:szCs w:val="28"/>
        </w:rPr>
        <w:t xml:space="preserve">нятости – 91 (92%). Занимаются в кружках и секциях образовательных учреждений – 66, в учреждениях культуры – 6, в учреждениях спорта – 11, посещают кружки и группу продленного дня при БУ СО </w:t>
      </w:r>
      <w:proofErr w:type="gramStart"/>
      <w:r w:rsidRPr="00C94B58">
        <w:rPr>
          <w:szCs w:val="28"/>
        </w:rPr>
        <w:t>ВО</w:t>
      </w:r>
      <w:proofErr w:type="gramEnd"/>
      <w:r w:rsidRPr="00C94B58">
        <w:rPr>
          <w:szCs w:val="28"/>
        </w:rPr>
        <w:t xml:space="preserve"> «Комплексный центр социальн</w:t>
      </w:r>
      <w:r w:rsidRPr="00C94B58">
        <w:rPr>
          <w:szCs w:val="28"/>
        </w:rPr>
        <w:t>о</w:t>
      </w:r>
      <w:r w:rsidRPr="00C94B58">
        <w:rPr>
          <w:szCs w:val="28"/>
        </w:rPr>
        <w:t>го обслуживания населения Сокольского района» – 8 человек;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 xml:space="preserve">- еженедельно специалистами БУ СО </w:t>
      </w:r>
      <w:proofErr w:type="gramStart"/>
      <w:r w:rsidRPr="00C94B58">
        <w:rPr>
          <w:szCs w:val="28"/>
        </w:rPr>
        <w:t>ВО</w:t>
      </w:r>
      <w:proofErr w:type="gramEnd"/>
      <w:r w:rsidRPr="00C94B58">
        <w:rPr>
          <w:szCs w:val="28"/>
        </w:rPr>
        <w:t xml:space="preserve"> «Комплексный центр социального обслуживания населения Сокольского района», Управления образования Администрации района и ПДН МО МВД России «Сокольский» проводятся рейды по профилактике неблагополучия в семьях, находящихся в социально – опасном положении. На учете состоит 34 семьи, находящихся в социально-опасном положении, в которых проживает 99 несовершеннолетних. Осуществлено 2703 р</w:t>
      </w:r>
      <w:r w:rsidRPr="00C94B58">
        <w:rPr>
          <w:szCs w:val="28"/>
        </w:rPr>
        <w:t>е</w:t>
      </w:r>
      <w:r w:rsidRPr="00C94B58">
        <w:rPr>
          <w:szCs w:val="28"/>
        </w:rPr>
        <w:t>зультативных выхода, проведено 187 межведомственных рейдов;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проведение Советов профилактики Управлением образования Администрации района с приглашением обуча</w:t>
      </w:r>
      <w:r w:rsidRPr="00C94B58">
        <w:rPr>
          <w:szCs w:val="28"/>
        </w:rPr>
        <w:t>ю</w:t>
      </w:r>
      <w:r w:rsidRPr="00C94B58">
        <w:rPr>
          <w:szCs w:val="28"/>
        </w:rPr>
        <w:t>щихся и их родителей (98 заседаний, рассмотрено 389 персональных дел);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ежедневное осуществление проверок сотрудниками МО МВД России «Сокольский» по месту жительства лиц, состоящих под административным надзором, в том числе имеющих несовершеннолетних детей или сожительствующих с женщинами, имеющих на воспитании детей.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В 2022 году проведено шесть Единых дней профилактики в образовательных организациях района.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 xml:space="preserve">Согласно плану муниципальных внешкольных мероприятий, в 2022 году в образовательных организациях района проведено 462 мероприятия по профилактике негативных явлений, посещаемость составляет более 5900 человек, </w:t>
      </w:r>
      <w:proofErr w:type="spellStart"/>
      <w:r w:rsidRPr="00C94B58">
        <w:rPr>
          <w:szCs w:val="28"/>
        </w:rPr>
        <w:t>чел</w:t>
      </w:r>
      <w:r w:rsidRPr="00C94B58">
        <w:rPr>
          <w:szCs w:val="28"/>
        </w:rPr>
        <w:t>о</w:t>
      </w:r>
      <w:r w:rsidRPr="00C94B58">
        <w:rPr>
          <w:szCs w:val="28"/>
        </w:rPr>
        <w:t>векопосещения</w:t>
      </w:r>
      <w:proofErr w:type="spellEnd"/>
      <w:r w:rsidRPr="00C94B58">
        <w:rPr>
          <w:szCs w:val="28"/>
        </w:rPr>
        <w:t xml:space="preserve"> 32560. Учреждениями культуры и спорта района по профилактике правонарушений и пропаганде ЗОЖ проведено 1562 мероприятия с посещаемостью около 100 000 человек, большинство из которых - это несовершенноле</w:t>
      </w:r>
      <w:r w:rsidRPr="00C94B58">
        <w:rPr>
          <w:szCs w:val="28"/>
        </w:rPr>
        <w:t>т</w:t>
      </w:r>
      <w:r w:rsidRPr="00C94B58">
        <w:rPr>
          <w:szCs w:val="28"/>
        </w:rPr>
        <w:t xml:space="preserve">ние и молодежь.  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Ежегодно проводится активная работа в целях организации отдыха и оздоровления детей и подростков, оказа</w:t>
      </w:r>
      <w:r w:rsidRPr="00C94B58">
        <w:rPr>
          <w:szCs w:val="28"/>
        </w:rPr>
        <w:t>в</w:t>
      </w:r>
      <w:r w:rsidRPr="00C94B58">
        <w:rPr>
          <w:szCs w:val="28"/>
        </w:rPr>
        <w:t>шихся в трудной жизненной ситуации, относящихся к группе риска и состоящих на различных видах учетов, подведо</w:t>
      </w:r>
      <w:r w:rsidRPr="00C94B58">
        <w:rPr>
          <w:szCs w:val="28"/>
        </w:rPr>
        <w:t>м</w:t>
      </w:r>
      <w:r w:rsidRPr="00C94B58">
        <w:rPr>
          <w:szCs w:val="28"/>
        </w:rPr>
        <w:t xml:space="preserve">ственными учреждениями Управления образования администрации района и Управления культуры, спорта, молодежной политики и туризма администрации района. 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Руководителям  подведомственных учреждений,  на базе которых были организованы лагеря с дневным пребыв</w:t>
      </w:r>
      <w:r w:rsidRPr="00C94B58">
        <w:rPr>
          <w:szCs w:val="28"/>
        </w:rPr>
        <w:t>а</w:t>
      </w:r>
      <w:r w:rsidRPr="00C94B58">
        <w:rPr>
          <w:szCs w:val="28"/>
        </w:rPr>
        <w:t>нием и профильные сборы  рекомендовано с максимальным охватом привлечь несовершеннолетних, состоящих на уч</w:t>
      </w:r>
      <w:r w:rsidRPr="00C94B58">
        <w:rPr>
          <w:szCs w:val="28"/>
        </w:rPr>
        <w:t>е</w:t>
      </w:r>
      <w:r w:rsidRPr="00C94B58">
        <w:rPr>
          <w:szCs w:val="28"/>
        </w:rPr>
        <w:t xml:space="preserve">тах в: ПДН МО МВД  России «Сокольский», комиссии по делам несовершеннолетних и защите их прав Администрации района, а также находящихся в социально–опасном положении и состоящих на социальном патронаже в  отделении профилактики безнадзорности несовершеннолетних БУ СО </w:t>
      </w:r>
      <w:proofErr w:type="gramStart"/>
      <w:r w:rsidRPr="00C94B58">
        <w:rPr>
          <w:szCs w:val="28"/>
        </w:rPr>
        <w:t>ВО</w:t>
      </w:r>
      <w:proofErr w:type="gramEnd"/>
      <w:r w:rsidRPr="00C94B58">
        <w:rPr>
          <w:szCs w:val="28"/>
        </w:rPr>
        <w:t xml:space="preserve"> «Комплексный центр социального обслуживания нас</w:t>
      </w:r>
      <w:r w:rsidRPr="00C94B58">
        <w:rPr>
          <w:szCs w:val="28"/>
        </w:rPr>
        <w:t>е</w:t>
      </w:r>
      <w:r w:rsidRPr="00C94B58">
        <w:rPr>
          <w:szCs w:val="28"/>
        </w:rPr>
        <w:t>ления Сокольского района».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 xml:space="preserve">Управлением образования, образовательными организациями при подготовке к летней оздоровительной компании проведена работа по привлечению несовершеннолетних к организованным формам труда и отдыха. В 2022 году на базе образовательных организаций организовано 6 оздоровительных лагерей с дневным пребыванием для 326 детей, лагеря труда и отдыха функционировали на базе 2 образовательных организаций для 27 детей, 6 трудовых бригад работали в 4 общеобразовательных организациях для 69 обучающихся.  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На базе БУ СО ВО «КЦСОН Сокольского района» организованы лагеря труда и отдыха. С 06.06.2022 г. по 30.06.2022 лагерь труда и отдыха «Меридиан» для 15 подростков, в том числе состоящих на всех видах профилактич</w:t>
      </w:r>
      <w:r w:rsidRPr="00C94B58">
        <w:rPr>
          <w:szCs w:val="28"/>
        </w:rPr>
        <w:t>е</w:t>
      </w:r>
      <w:r w:rsidRPr="00C94B58">
        <w:rPr>
          <w:szCs w:val="28"/>
        </w:rPr>
        <w:t xml:space="preserve">ского учета. С 04.07.2022 г. по 29.07.2022 (для 11 человек) и с 01.08.2022 по 19.08.2022 (для 13 человек) организована работа трудовой бригады. 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В 2022 году в Сокольском муниципальном районе трудоустроено 220 несовершеннолетних граждан: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за счет средств работодателя – 77 чел.;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за счет пожертвований - 47 чел.;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за счет местного бюджета – 96 чел.;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Трудоустроено по категориям: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дети, находящиеся под опекой – 2 чел.;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 xml:space="preserve">- дети из малообеспеченных семей – 81 чел.; 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дети из неполных семей – 19 чел.;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 xml:space="preserve">-  дети из многодетных семей - 50 чел.;  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дети, находящиеся в социально-опасном положении – 1 чел.;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состоящие на учете в ПДН МО МВД России «Сокольский» и комиссии по делам несовершеннолетних и защите их прав Администрации района – 6 чел.</w:t>
      </w:r>
    </w:p>
    <w:p w:rsidR="006A5627" w:rsidRPr="00C94B58" w:rsidRDefault="006A5627" w:rsidP="006A5627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 w:rsidRPr="00C94B58">
        <w:rPr>
          <w:rFonts w:ascii="Times New Roman" w:hAnsi="Times New Roman"/>
          <w:sz w:val="28"/>
          <w:szCs w:val="28"/>
        </w:rPr>
        <w:t>Услугу по профессиональной ориентации получили 985 человек.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С целью недопущения вовлечения несовершеннолетних в группы экстремистской направленности проводятся м</w:t>
      </w:r>
      <w:r w:rsidRPr="00C94B58">
        <w:rPr>
          <w:szCs w:val="28"/>
        </w:rPr>
        <w:t>е</w:t>
      </w:r>
      <w:r w:rsidRPr="00C94B58">
        <w:rPr>
          <w:szCs w:val="28"/>
        </w:rPr>
        <w:t>роприятия с подростками. Во время отчетного периода печатной, аудио, видео и иной продукции экстремистской направленности не выявлено, информации об их распространении не получено.</w:t>
      </w:r>
    </w:p>
    <w:p w:rsidR="006A5627" w:rsidRPr="00C94B58" w:rsidRDefault="006A5627" w:rsidP="006A5627">
      <w:pPr>
        <w:shd w:val="clear" w:color="auto" w:fill="FFFFFF"/>
        <w:ind w:right="48" w:firstLine="709"/>
        <w:jc w:val="both"/>
        <w:rPr>
          <w:szCs w:val="28"/>
        </w:rPr>
      </w:pPr>
      <w:r w:rsidRPr="00C94B58">
        <w:rPr>
          <w:szCs w:val="28"/>
        </w:rPr>
        <w:t>В ходе проведения мероприятий по профилактике незаконной миграции совместно с отделением по вопросам м</w:t>
      </w:r>
      <w:r w:rsidRPr="00C94B58">
        <w:rPr>
          <w:szCs w:val="28"/>
        </w:rPr>
        <w:t>и</w:t>
      </w:r>
      <w:r w:rsidRPr="00C94B58">
        <w:rPr>
          <w:szCs w:val="28"/>
        </w:rPr>
        <w:t>грации МО МВД России «Сокольский» проведено 22 оперативно-профилактических отработки микрорайонов города и сельской местности. В ходе данных отработок составлено 19 административных материалов по ст. 18 КоАП РФ.</w:t>
      </w:r>
    </w:p>
    <w:p w:rsidR="006A5627" w:rsidRPr="00C94B58" w:rsidRDefault="006A5627" w:rsidP="006A5627">
      <w:pPr>
        <w:shd w:val="clear" w:color="auto" w:fill="FFFFFF"/>
        <w:ind w:right="48" w:firstLine="709"/>
        <w:jc w:val="both"/>
        <w:rPr>
          <w:szCs w:val="28"/>
        </w:rPr>
      </w:pPr>
      <w:r w:rsidRPr="00C94B58">
        <w:rPr>
          <w:szCs w:val="28"/>
        </w:rPr>
        <w:t>В течение 2022 года проведено 32 комплексных оперативно-профилактических отработки административных участков. В ходе проведенных отработок раскрыто 40 преступлений, выявлено 162 административных правонарушения.</w:t>
      </w:r>
    </w:p>
    <w:p w:rsidR="006A5627" w:rsidRPr="00C94B58" w:rsidRDefault="006A5627" w:rsidP="006A5627">
      <w:pPr>
        <w:shd w:val="clear" w:color="auto" w:fill="FFFFFF"/>
        <w:ind w:right="48" w:firstLine="709"/>
        <w:jc w:val="both"/>
        <w:rPr>
          <w:szCs w:val="28"/>
        </w:rPr>
      </w:pPr>
      <w:r w:rsidRPr="00C94B58">
        <w:rPr>
          <w:szCs w:val="28"/>
        </w:rPr>
        <w:t>Также проводилась работа по обеспечению социальной адаптации и реабилитации лиц, отбывших наказание в м</w:t>
      </w:r>
      <w:r w:rsidRPr="00C94B58">
        <w:rPr>
          <w:szCs w:val="28"/>
        </w:rPr>
        <w:t>е</w:t>
      </w:r>
      <w:r w:rsidRPr="00C94B58">
        <w:rPr>
          <w:szCs w:val="28"/>
        </w:rPr>
        <w:t>стах лишения свободы. В филиале по Сокольскому району ФКУ УИИ УФСИН РФ по Вологодской области организован консультативный пункт. В 2022 году специалистом ОЗН по Сокольскому району было осуществлены ежемесячные в</w:t>
      </w:r>
      <w:r w:rsidRPr="00C94B58">
        <w:rPr>
          <w:szCs w:val="28"/>
        </w:rPr>
        <w:t>ы</w:t>
      </w:r>
      <w:r w:rsidRPr="00C94B58">
        <w:rPr>
          <w:szCs w:val="28"/>
        </w:rPr>
        <w:t>ходы в учреждение. Консультацию получили 65 человек. Информация о вакансиях в инспекцию предоставляется еж</w:t>
      </w:r>
      <w:r w:rsidRPr="00C94B58">
        <w:rPr>
          <w:szCs w:val="28"/>
        </w:rPr>
        <w:t>е</w:t>
      </w:r>
      <w:r w:rsidRPr="00C94B58">
        <w:rPr>
          <w:szCs w:val="28"/>
        </w:rPr>
        <w:t>месячно.</w:t>
      </w:r>
    </w:p>
    <w:p w:rsidR="006A5627" w:rsidRPr="00C94B58" w:rsidRDefault="006A5627" w:rsidP="006A5627">
      <w:pPr>
        <w:shd w:val="clear" w:color="auto" w:fill="FFFFFF"/>
        <w:ind w:right="48" w:firstLine="709"/>
        <w:jc w:val="both"/>
        <w:rPr>
          <w:szCs w:val="28"/>
        </w:rPr>
      </w:pPr>
      <w:r w:rsidRPr="00C94B58">
        <w:rPr>
          <w:szCs w:val="28"/>
        </w:rPr>
        <w:t>Администрацией Сокольского муниципального района совместно с МО МВД России «Сокольский» проводится работа по привлечению кандидатов в состав добровольных народных дружин: действует 4 общественных формирования правоохранительной направленности общей численностью 20 человек и 29 внештатных сотрудников полиции.</w:t>
      </w:r>
    </w:p>
    <w:p w:rsidR="006A5627" w:rsidRPr="00C94B58" w:rsidRDefault="006A5627" w:rsidP="006A5627">
      <w:pPr>
        <w:shd w:val="clear" w:color="auto" w:fill="FFFFFF"/>
        <w:ind w:firstLine="709"/>
        <w:jc w:val="both"/>
        <w:rPr>
          <w:szCs w:val="28"/>
        </w:rPr>
      </w:pPr>
      <w:r w:rsidRPr="00C94B58">
        <w:rPr>
          <w:b/>
          <w:szCs w:val="28"/>
          <w:u w:val="single"/>
        </w:rPr>
        <w:t>подпрограмма 2</w:t>
      </w:r>
      <w:r w:rsidRPr="00C94B58">
        <w:rPr>
          <w:b/>
          <w:szCs w:val="28"/>
        </w:rPr>
        <w:t xml:space="preserve"> «Безопасность дорожного движения»</w:t>
      </w:r>
      <w:r w:rsidRPr="00C94B58">
        <w:rPr>
          <w:szCs w:val="28"/>
        </w:rPr>
        <w:t xml:space="preserve"> - направлена на уменьшение количества дорожно-транспортных происшествий и сокращение смертности в результате ДТП на территории Сокольского муниципального района.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Основное мероприятие 1. В рамках данного мероприятия осуществляется часть полномочий (функций) по реш</w:t>
      </w:r>
      <w:r w:rsidRPr="00C94B58">
        <w:rPr>
          <w:szCs w:val="28"/>
        </w:rPr>
        <w:t>е</w:t>
      </w:r>
      <w:r w:rsidRPr="00C94B58">
        <w:rPr>
          <w:szCs w:val="28"/>
        </w:rPr>
        <w:t>нию вопросов местного значения в области дорожной деятельности в части содержания автомобильных дорог местного значения вне границ населенных пунктов поселений в границах района и в границах населенных пунктов сельских пос</w:t>
      </w:r>
      <w:r w:rsidRPr="00C94B58">
        <w:rPr>
          <w:szCs w:val="28"/>
        </w:rPr>
        <w:t>е</w:t>
      </w:r>
      <w:r w:rsidRPr="00C94B58">
        <w:rPr>
          <w:szCs w:val="28"/>
        </w:rPr>
        <w:t>лений.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Основное мероприятие 2. В рамках указанного мероприятия производится капитальный ремонт и ремонт, прое</w:t>
      </w:r>
      <w:r w:rsidRPr="00C94B58">
        <w:rPr>
          <w:szCs w:val="28"/>
        </w:rPr>
        <w:t>к</w:t>
      </w:r>
      <w:r w:rsidRPr="00C94B58">
        <w:rPr>
          <w:szCs w:val="28"/>
        </w:rPr>
        <w:t xml:space="preserve">тирование и строительства (реконструкция) автомобильных дорог общего пользования местного значения на территории Сокольского муниципального района. 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 xml:space="preserve">Реализация основного мероприятия 3 направлена на профилактику и предупреждение дорожно-транспортных происшествий с участием детей. 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В рамках мероприятия 4 осуществляется реализация мероприятий, направленных на профилактику и предупр</w:t>
      </w:r>
      <w:r w:rsidRPr="00C94B58">
        <w:rPr>
          <w:szCs w:val="28"/>
        </w:rPr>
        <w:t>е</w:t>
      </w:r>
      <w:r w:rsidRPr="00C94B58">
        <w:rPr>
          <w:szCs w:val="28"/>
        </w:rPr>
        <w:t>ждение совершения ДТП.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 xml:space="preserve">Всего в 2022 году в рамках муниципальной программы «Обеспечение законности, правопорядка и общественной безопасности в Сокольском муниципальном районе на 2021-2025 годы» всего отремонтировано 4,74 км автомобильных дорог, из них на территории города Сокола 1,48 км, в сельских поселениях Сокольского района – 3,26 км. </w:t>
      </w:r>
    </w:p>
    <w:p w:rsidR="006A5627" w:rsidRPr="00C94B58" w:rsidRDefault="006A5627" w:rsidP="006A5627">
      <w:pPr>
        <w:ind w:firstLine="709"/>
        <w:jc w:val="both"/>
      </w:pPr>
      <w:r w:rsidRPr="00C94B58">
        <w:rPr>
          <w:szCs w:val="28"/>
        </w:rPr>
        <w:t>По итогам 2022 года в Сокольском районе зарегистрировано 697 ДТП, что на 12% меньше, чем в аналогичном п</w:t>
      </w:r>
      <w:r w:rsidRPr="00C94B58">
        <w:rPr>
          <w:szCs w:val="28"/>
        </w:rPr>
        <w:t>е</w:t>
      </w:r>
      <w:r w:rsidRPr="00C94B58">
        <w:rPr>
          <w:szCs w:val="28"/>
        </w:rPr>
        <w:t xml:space="preserve">риоде 2021 года (796 ДТП). 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Из них 67 ДТП с пострадавшими, в которых погибли 14 и травмированы 98 человек (2021 год: 42 - с пострада</w:t>
      </w:r>
      <w:r w:rsidRPr="00C94B58">
        <w:rPr>
          <w:szCs w:val="28"/>
        </w:rPr>
        <w:t>в</w:t>
      </w:r>
      <w:r w:rsidRPr="00C94B58">
        <w:rPr>
          <w:szCs w:val="28"/>
        </w:rPr>
        <w:t>шими; 4 – погибли; 76 – травмированы).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 xml:space="preserve">В сравнении с АППГ состояние аварийности (с пострадавшими) характеризуется следующим образом: 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количество ДТП с пострадавшими увеличилось на 59,5% (с 42 до 67 ДТП);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число погибших людей возросло в 3,5 раза (с 4 до 14);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количество, получивших травмы в ДТП, увеличилось на 29% (с 76 до 98 человек);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общее число ДТП по вине нетрезвых водителей (включая происшествия с материальным ущербом) уменьшилось (с 19 до 15 ДТП; -21%).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Отмечается осложнение по следующим показателям аварийности: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зарегистрировано 10 ДТП со смертельным исходом (2021г.: 3; в 3,3 раза);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доля ДТП, в которых погибли участники дорожного движения, возросла в 2,1 раза и составила 14,9% от ДТП с пострадавшими (2021г.: 7,14%);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число погибших людей возросло в 3,5 раза (с 4 до 14), при этом с 1 до 2 (</w:t>
      </w:r>
      <w:proofErr w:type="gramStart"/>
      <w:r w:rsidRPr="00C94B58">
        <w:rPr>
          <w:szCs w:val="28"/>
        </w:rPr>
        <w:t>в</w:t>
      </w:r>
      <w:proofErr w:type="gramEnd"/>
      <w:r w:rsidRPr="00C94B58">
        <w:rPr>
          <w:szCs w:val="28"/>
        </w:rPr>
        <w:t xml:space="preserve"> 2 </w:t>
      </w:r>
      <w:proofErr w:type="gramStart"/>
      <w:r w:rsidRPr="00C94B58">
        <w:rPr>
          <w:szCs w:val="28"/>
        </w:rPr>
        <w:t>раза</w:t>
      </w:r>
      <w:proofErr w:type="gramEnd"/>
      <w:r w:rsidRPr="00C94B58">
        <w:rPr>
          <w:szCs w:val="28"/>
        </w:rPr>
        <w:t>) увеличилось количество п</w:t>
      </w:r>
      <w:r w:rsidRPr="00C94B58">
        <w:rPr>
          <w:szCs w:val="28"/>
        </w:rPr>
        <w:t>о</w:t>
      </w:r>
      <w:r w:rsidRPr="00C94B58">
        <w:rPr>
          <w:szCs w:val="28"/>
        </w:rPr>
        <w:t>гибших детей;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- тяжесть последствий ДТП возросла в 2,5 раза и составила 12,5 погибших на 100 пострадавших (2021г.: 5,0);</w:t>
      </w:r>
    </w:p>
    <w:p w:rsidR="006A5627" w:rsidRPr="00C94B58" w:rsidRDefault="006A5627" w:rsidP="006A5627">
      <w:pPr>
        <w:tabs>
          <w:tab w:val="left" w:pos="9120"/>
        </w:tabs>
        <w:ind w:firstLine="709"/>
        <w:jc w:val="both"/>
        <w:rPr>
          <w:szCs w:val="28"/>
        </w:rPr>
      </w:pPr>
      <w:r w:rsidRPr="00C94B58">
        <w:rPr>
          <w:szCs w:val="28"/>
        </w:rPr>
        <w:t>- количество ДТП с участием детей до 16 лет возросло в 2,7 раза (с 6 до 16).</w:t>
      </w:r>
    </w:p>
    <w:p w:rsidR="006A5627" w:rsidRPr="00C94B58" w:rsidRDefault="006A5627" w:rsidP="006A5627">
      <w:pPr>
        <w:ind w:right="-49" w:firstLine="709"/>
        <w:jc w:val="both"/>
        <w:rPr>
          <w:szCs w:val="28"/>
        </w:rPr>
      </w:pPr>
      <w:r w:rsidRPr="00C94B58">
        <w:rPr>
          <w:szCs w:val="28"/>
        </w:rPr>
        <w:t xml:space="preserve">В течение 2022 года </w:t>
      </w:r>
      <w:r w:rsidR="00E265D8" w:rsidRPr="00C94B58">
        <w:rPr>
          <w:szCs w:val="28"/>
        </w:rPr>
        <w:t xml:space="preserve">в </w:t>
      </w:r>
      <w:r w:rsidRPr="00C94B58">
        <w:rPr>
          <w:szCs w:val="28"/>
        </w:rPr>
        <w:t>Сокольском районе проводилась профилактическая работа среди населения в области бе</w:t>
      </w:r>
      <w:r w:rsidRPr="00C94B58">
        <w:rPr>
          <w:szCs w:val="28"/>
        </w:rPr>
        <w:t>з</w:t>
      </w:r>
      <w:r w:rsidRPr="00C94B58">
        <w:rPr>
          <w:szCs w:val="28"/>
        </w:rPr>
        <w:t>опасности дорожного движения. Организовано и проведено 40 информационно-пропагандистских мероприятий по пр</w:t>
      </w:r>
      <w:r w:rsidRPr="00C94B58">
        <w:rPr>
          <w:szCs w:val="28"/>
        </w:rPr>
        <w:t>о</w:t>
      </w:r>
      <w:r w:rsidRPr="00C94B58">
        <w:rPr>
          <w:szCs w:val="28"/>
        </w:rPr>
        <w:t xml:space="preserve">филактике ДТП и снижению тяжести их последствий, в том числе: по профилактике </w:t>
      </w:r>
      <w:r w:rsidRPr="00C94B58">
        <w:rPr>
          <w:bCs/>
          <w:szCs w:val="28"/>
        </w:rPr>
        <w:t>детского дорожно-транспортного травматизма</w:t>
      </w:r>
      <w:r w:rsidRPr="00C94B58">
        <w:rPr>
          <w:szCs w:val="28"/>
        </w:rPr>
        <w:t xml:space="preserve"> – 20, по применению светоотражающих элементов – 9, по применению детских удерживающих устройств - 8. Проведено 117 рейдовых отработок.</w:t>
      </w:r>
      <w:r w:rsidRPr="00C94B58">
        <w:t xml:space="preserve"> 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Проведено 3554 разъяснительные профилактические беседы в области безопасности дорожного движения с вод</w:t>
      </w:r>
      <w:r w:rsidRPr="00C94B58">
        <w:rPr>
          <w:szCs w:val="28"/>
        </w:rPr>
        <w:t>и</w:t>
      </w:r>
      <w:r w:rsidRPr="00C94B58">
        <w:rPr>
          <w:szCs w:val="28"/>
        </w:rPr>
        <w:t>телями, водителями-родителями, пешеходами, 996 – с детьми, распространено 400 листовок на тематику соблюдения правил дорожного движения.</w:t>
      </w:r>
    </w:p>
    <w:p w:rsidR="006A5627" w:rsidRPr="00C94B58" w:rsidRDefault="006A5627" w:rsidP="006A5627">
      <w:pPr>
        <w:ind w:right="-49" w:firstLine="709"/>
        <w:jc w:val="both"/>
        <w:rPr>
          <w:szCs w:val="28"/>
        </w:rPr>
      </w:pPr>
      <w:r w:rsidRPr="00C94B58">
        <w:rPr>
          <w:szCs w:val="28"/>
        </w:rPr>
        <w:t>К проведению пропагандистских акций активно привлекаются члены отрядов ЮИД, в Сокольском муниципальном районе создано 14 отрядов ЮИД, в которых задействовано 155 детей.</w:t>
      </w:r>
    </w:p>
    <w:p w:rsidR="006A5627" w:rsidRPr="00C94B58" w:rsidRDefault="006A5627" w:rsidP="006A5627">
      <w:pPr>
        <w:ind w:right="-49" w:firstLine="709"/>
        <w:jc w:val="both"/>
        <w:rPr>
          <w:szCs w:val="28"/>
        </w:rPr>
      </w:pPr>
      <w:r w:rsidRPr="00C94B58">
        <w:rPr>
          <w:szCs w:val="28"/>
        </w:rPr>
        <w:t>За 2022 год проведено просветительских мероприятий по безопасности дорожного движения:</w:t>
      </w:r>
    </w:p>
    <w:p w:rsidR="006A5627" w:rsidRPr="00C94B58" w:rsidRDefault="006A5627" w:rsidP="006A5627">
      <w:pPr>
        <w:ind w:right="-49" w:firstLine="709"/>
        <w:jc w:val="both"/>
        <w:rPr>
          <w:szCs w:val="28"/>
        </w:rPr>
      </w:pPr>
      <w:r w:rsidRPr="00C94B58">
        <w:rPr>
          <w:szCs w:val="28"/>
        </w:rPr>
        <w:t xml:space="preserve">- в дошкольных образовательных учреждениях – 145 </w:t>
      </w:r>
      <w:r w:rsidRPr="00C94B58">
        <w:rPr>
          <w:spacing w:val="-1"/>
          <w:szCs w:val="28"/>
        </w:rPr>
        <w:t>(АППГ- 129</w:t>
      </w:r>
      <w:r w:rsidRPr="00C94B58">
        <w:rPr>
          <w:szCs w:val="28"/>
        </w:rPr>
        <w:t>);</w:t>
      </w:r>
    </w:p>
    <w:p w:rsidR="006A5627" w:rsidRPr="00C94B58" w:rsidRDefault="006A5627" w:rsidP="006A5627">
      <w:pPr>
        <w:ind w:right="-49" w:firstLine="709"/>
        <w:jc w:val="both"/>
        <w:rPr>
          <w:szCs w:val="28"/>
        </w:rPr>
      </w:pPr>
      <w:r w:rsidRPr="00C94B58">
        <w:rPr>
          <w:szCs w:val="28"/>
        </w:rPr>
        <w:t xml:space="preserve">- в общеобразовательных организациях – 273 </w:t>
      </w:r>
      <w:r w:rsidRPr="00C94B58">
        <w:rPr>
          <w:spacing w:val="-1"/>
          <w:szCs w:val="28"/>
        </w:rPr>
        <w:t>(АППГ- 269</w:t>
      </w:r>
      <w:r w:rsidRPr="00C94B58">
        <w:rPr>
          <w:szCs w:val="28"/>
        </w:rPr>
        <w:t>);</w:t>
      </w:r>
    </w:p>
    <w:p w:rsidR="006A5627" w:rsidRPr="00C94B58" w:rsidRDefault="006A5627" w:rsidP="006A5627">
      <w:pPr>
        <w:ind w:right="-49" w:firstLine="709"/>
        <w:jc w:val="both"/>
        <w:rPr>
          <w:szCs w:val="28"/>
        </w:rPr>
      </w:pPr>
      <w:r w:rsidRPr="00C94B58">
        <w:rPr>
          <w:szCs w:val="28"/>
        </w:rPr>
        <w:t xml:space="preserve">- в том числе в общеобразовательных организациях с родителями – 25 </w:t>
      </w:r>
      <w:r w:rsidRPr="00C94B58">
        <w:rPr>
          <w:spacing w:val="-1"/>
          <w:szCs w:val="28"/>
        </w:rPr>
        <w:t>(АППГ- 19</w:t>
      </w:r>
      <w:r w:rsidRPr="00C94B58">
        <w:rPr>
          <w:szCs w:val="28"/>
        </w:rPr>
        <w:t>);</w:t>
      </w:r>
    </w:p>
    <w:p w:rsidR="006A5627" w:rsidRPr="00C94B58" w:rsidRDefault="006A5627" w:rsidP="006A5627">
      <w:pPr>
        <w:ind w:right="-49" w:firstLine="709"/>
        <w:jc w:val="both"/>
        <w:rPr>
          <w:szCs w:val="28"/>
        </w:rPr>
      </w:pPr>
      <w:r w:rsidRPr="00C94B58">
        <w:rPr>
          <w:szCs w:val="28"/>
        </w:rPr>
        <w:t>- в профессиональных образовательных организациях – 33 (</w:t>
      </w:r>
      <w:r w:rsidRPr="00C94B58">
        <w:rPr>
          <w:spacing w:val="-1"/>
          <w:szCs w:val="28"/>
        </w:rPr>
        <w:t>АППГ- 41</w:t>
      </w:r>
      <w:r w:rsidRPr="00C94B58">
        <w:rPr>
          <w:szCs w:val="28"/>
        </w:rPr>
        <w:t>);</w:t>
      </w:r>
    </w:p>
    <w:p w:rsidR="006A5627" w:rsidRPr="00C94B58" w:rsidRDefault="006A5627" w:rsidP="006A5627">
      <w:pPr>
        <w:ind w:right="-49" w:firstLine="709"/>
        <w:jc w:val="both"/>
        <w:rPr>
          <w:szCs w:val="28"/>
        </w:rPr>
      </w:pPr>
      <w:r w:rsidRPr="00C94B58">
        <w:rPr>
          <w:szCs w:val="28"/>
        </w:rPr>
        <w:t xml:space="preserve">- в местах массового нахождения граждан – 142 </w:t>
      </w:r>
      <w:r w:rsidRPr="00C94B58">
        <w:rPr>
          <w:spacing w:val="-1"/>
          <w:szCs w:val="28"/>
        </w:rPr>
        <w:t>(АППГ- 158</w:t>
      </w:r>
      <w:r w:rsidRPr="00C94B58">
        <w:rPr>
          <w:szCs w:val="28"/>
        </w:rPr>
        <w:t>);</w:t>
      </w:r>
    </w:p>
    <w:p w:rsidR="006A5627" w:rsidRPr="00C94B58" w:rsidRDefault="006A5627" w:rsidP="006A5627">
      <w:pPr>
        <w:ind w:right="-49" w:firstLine="709"/>
        <w:jc w:val="both"/>
        <w:rPr>
          <w:szCs w:val="28"/>
        </w:rPr>
      </w:pPr>
      <w:r w:rsidRPr="00C94B58">
        <w:rPr>
          <w:szCs w:val="28"/>
        </w:rPr>
        <w:t xml:space="preserve">- в предприятиях и в организациях, эксплуатирующих транспортные средства – 82 </w:t>
      </w:r>
      <w:r w:rsidRPr="00C94B58">
        <w:rPr>
          <w:spacing w:val="-1"/>
          <w:szCs w:val="28"/>
        </w:rPr>
        <w:t>(АППГ- 88</w:t>
      </w:r>
      <w:r w:rsidRPr="00C94B58">
        <w:rPr>
          <w:szCs w:val="28"/>
        </w:rPr>
        <w:t>);</w:t>
      </w:r>
    </w:p>
    <w:p w:rsidR="006A5627" w:rsidRPr="00C94B58" w:rsidRDefault="006A5627" w:rsidP="006A5627">
      <w:pPr>
        <w:ind w:right="-49" w:firstLine="709"/>
        <w:jc w:val="both"/>
        <w:rPr>
          <w:szCs w:val="28"/>
        </w:rPr>
      </w:pPr>
      <w:r w:rsidRPr="00C94B58">
        <w:rPr>
          <w:szCs w:val="28"/>
        </w:rPr>
        <w:t xml:space="preserve">- с индивидуальными предпринимателями, </w:t>
      </w:r>
      <w:proofErr w:type="gramStart"/>
      <w:r w:rsidRPr="00C94B58">
        <w:rPr>
          <w:szCs w:val="28"/>
        </w:rPr>
        <w:t>эксплуатирующих</w:t>
      </w:r>
      <w:proofErr w:type="gramEnd"/>
      <w:r w:rsidRPr="00C94B58">
        <w:rPr>
          <w:szCs w:val="28"/>
        </w:rPr>
        <w:t xml:space="preserve"> транспортные средства – 60 </w:t>
      </w:r>
      <w:r w:rsidRPr="00C94B58">
        <w:rPr>
          <w:spacing w:val="-1"/>
          <w:szCs w:val="28"/>
        </w:rPr>
        <w:t>(АППГ- 70</w:t>
      </w:r>
      <w:r w:rsidRPr="00C94B58">
        <w:rPr>
          <w:szCs w:val="28"/>
        </w:rPr>
        <w:t>).</w:t>
      </w:r>
    </w:p>
    <w:p w:rsidR="006A5627" w:rsidRPr="00C94B58" w:rsidRDefault="006A5627" w:rsidP="006A5627">
      <w:pPr>
        <w:shd w:val="clear" w:color="auto" w:fill="FFFFFF"/>
        <w:ind w:right="48" w:firstLine="709"/>
        <w:jc w:val="both"/>
        <w:rPr>
          <w:szCs w:val="28"/>
        </w:rPr>
      </w:pPr>
      <w:r w:rsidRPr="00C94B58">
        <w:rPr>
          <w:szCs w:val="28"/>
        </w:rPr>
        <w:t>К началу 2022-2023 учебного года из районного бюджета приобретены светоотражатели для распространения ср</w:t>
      </w:r>
      <w:r w:rsidRPr="00C94B58">
        <w:rPr>
          <w:szCs w:val="28"/>
        </w:rPr>
        <w:t>е</w:t>
      </w:r>
      <w:r w:rsidRPr="00C94B58">
        <w:rPr>
          <w:szCs w:val="28"/>
        </w:rPr>
        <w:t>ди дошкольников и учащихся младших классов на сумму 20000 рублей.</w:t>
      </w:r>
    </w:p>
    <w:p w:rsidR="006A5627" w:rsidRPr="00C94B58" w:rsidRDefault="006A5627" w:rsidP="006A5627">
      <w:pPr>
        <w:shd w:val="clear" w:color="auto" w:fill="FFFFFF"/>
        <w:ind w:right="48" w:firstLine="709"/>
        <w:jc w:val="both"/>
        <w:rPr>
          <w:szCs w:val="28"/>
        </w:rPr>
      </w:pPr>
      <w:r w:rsidRPr="00C94B58">
        <w:rPr>
          <w:szCs w:val="28"/>
        </w:rPr>
        <w:t>В 2022 году проведено 6 заседаний районной комиссии по обеспечению безопасности дорожного движения.</w:t>
      </w:r>
    </w:p>
    <w:p w:rsidR="006A5627" w:rsidRPr="00C94B58" w:rsidRDefault="006A5627" w:rsidP="006A5627">
      <w:pPr>
        <w:shd w:val="clear" w:color="auto" w:fill="FFFFFF"/>
        <w:ind w:firstLine="709"/>
        <w:jc w:val="both"/>
        <w:rPr>
          <w:szCs w:val="28"/>
        </w:rPr>
      </w:pPr>
      <w:r w:rsidRPr="00C94B58">
        <w:rPr>
          <w:b/>
          <w:szCs w:val="28"/>
          <w:u w:val="single"/>
        </w:rPr>
        <w:t>подпрограмма 3</w:t>
      </w:r>
      <w:r w:rsidRPr="00C94B58">
        <w:rPr>
          <w:b/>
          <w:szCs w:val="28"/>
        </w:rPr>
        <w:t xml:space="preserve"> «Противодействие незаконному обороту наркотиков, снижение масштабов злоупотребл</w:t>
      </w:r>
      <w:r w:rsidRPr="00C94B58">
        <w:rPr>
          <w:b/>
          <w:szCs w:val="28"/>
        </w:rPr>
        <w:t>е</w:t>
      </w:r>
      <w:r w:rsidRPr="00C94B58">
        <w:rPr>
          <w:b/>
          <w:szCs w:val="28"/>
        </w:rPr>
        <w:t>ния алкогольной продукцией, профилак</w:t>
      </w:r>
      <w:r w:rsidRPr="00C94B58">
        <w:rPr>
          <w:b/>
          <w:szCs w:val="28"/>
        </w:rPr>
        <w:softHyphen/>
        <w:t>тика алкоголизма и наркомании»</w:t>
      </w:r>
      <w:r w:rsidRPr="00C94B58">
        <w:rPr>
          <w:szCs w:val="28"/>
        </w:rPr>
        <w:t xml:space="preserve"> - направлена на противодействие росту потребления психоактивных веществ населением района.</w:t>
      </w:r>
    </w:p>
    <w:p w:rsidR="006A5627" w:rsidRPr="00C94B58" w:rsidRDefault="006A5627" w:rsidP="006A5627">
      <w:pPr>
        <w:shd w:val="clear" w:color="auto" w:fill="FFFFFF"/>
        <w:ind w:right="48" w:firstLine="709"/>
        <w:jc w:val="both"/>
        <w:rPr>
          <w:b/>
          <w:szCs w:val="28"/>
        </w:rPr>
      </w:pPr>
      <w:r w:rsidRPr="00C94B58">
        <w:rPr>
          <w:szCs w:val="28"/>
        </w:rPr>
        <w:t>В 2022 году проведено четыре заседания антинаркотической комиссии Сокольского муниципального района.</w:t>
      </w:r>
    </w:p>
    <w:p w:rsidR="006A5627" w:rsidRPr="00C94B58" w:rsidRDefault="006A5627" w:rsidP="006A5627">
      <w:pPr>
        <w:shd w:val="clear" w:color="auto" w:fill="FFFFFF"/>
        <w:ind w:right="48" w:firstLine="709"/>
        <w:jc w:val="both"/>
        <w:rPr>
          <w:b/>
          <w:szCs w:val="28"/>
        </w:rPr>
      </w:pPr>
      <w:r w:rsidRPr="00C94B58">
        <w:rPr>
          <w:szCs w:val="28"/>
        </w:rPr>
        <w:t>В течение 2022 года велась работа по выявлению и пресечению фактов поступления в незаконный оборот нарк</w:t>
      </w:r>
      <w:r w:rsidRPr="00C94B58">
        <w:rPr>
          <w:szCs w:val="28"/>
        </w:rPr>
        <w:t>о</w:t>
      </w:r>
      <w:r w:rsidRPr="00C94B58">
        <w:rPr>
          <w:szCs w:val="28"/>
        </w:rPr>
        <w:t xml:space="preserve">тических, лекарственных, психотропных и сильнодействующих средств, с задействованием всех служб МО МВД, а также совместно с УНК УМВД России по Вологодской области и ФСБ России по Вологодской области. 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 xml:space="preserve">Сотрудниками ОУР принимали участие в проведении инструктажей единой дислокации, в том числе по формам и методам выявления правонарушений, связанных с употреблением наркотических веществ в местах массового отдыха. </w:t>
      </w:r>
    </w:p>
    <w:p w:rsidR="006A5627" w:rsidRPr="00C94B58" w:rsidRDefault="006A5627" w:rsidP="006A5627">
      <w:pPr>
        <w:ind w:firstLine="709"/>
        <w:jc w:val="both"/>
        <w:rPr>
          <w:sz w:val="24"/>
        </w:rPr>
      </w:pPr>
      <w:r w:rsidRPr="00C94B58">
        <w:rPr>
          <w:szCs w:val="28"/>
        </w:rPr>
        <w:t>Осуществляются сверки с учетами МО МВД России «Сокольский» о подростках, состоящих на учете за употре</w:t>
      </w:r>
      <w:r w:rsidRPr="00C94B58">
        <w:rPr>
          <w:szCs w:val="28"/>
        </w:rPr>
        <w:t>б</w:t>
      </w:r>
      <w:r w:rsidRPr="00C94B58">
        <w:rPr>
          <w:szCs w:val="28"/>
        </w:rPr>
        <w:t>ление спиртных напитков, наркотических средств и психотропных веществ. В настоящее время на учете у нарколога несовершеннолетних за употребление наркотических веществ не состоит. В ходе отработок учебных заведений систем</w:t>
      </w:r>
      <w:r w:rsidRPr="00C94B58">
        <w:rPr>
          <w:szCs w:val="28"/>
        </w:rPr>
        <w:t>а</w:t>
      </w:r>
      <w:r w:rsidRPr="00C94B58">
        <w:rPr>
          <w:szCs w:val="28"/>
        </w:rPr>
        <w:t>тически освещаются проблемы профилактики правонарушений несовершеннолетних, в том числе распространения и употребления наркотических веществ.</w:t>
      </w:r>
      <w:r w:rsidRPr="00C94B58">
        <w:rPr>
          <w:sz w:val="24"/>
        </w:rPr>
        <w:t xml:space="preserve"> 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С целью выявления несовершеннолетних, употребляющих спиртные напитки, наркотические и одурманивающие вещества, проведено 42 рейда по местам сбора молодежи и 8 отработок молодежных общежитий. В указанных меропр</w:t>
      </w:r>
      <w:r w:rsidRPr="00C94B58">
        <w:rPr>
          <w:szCs w:val="28"/>
        </w:rPr>
        <w:t>и</w:t>
      </w:r>
      <w:r w:rsidRPr="00C94B58">
        <w:rPr>
          <w:szCs w:val="28"/>
        </w:rPr>
        <w:t>ятиях принимали участие представители здравоохранения.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>Принимаемые профилактические меры позволили добиться снижения количества выявленных подростков в сост</w:t>
      </w:r>
      <w:r w:rsidRPr="00C94B58">
        <w:rPr>
          <w:szCs w:val="28"/>
        </w:rPr>
        <w:t>о</w:t>
      </w:r>
      <w:r w:rsidRPr="00C94B58">
        <w:rPr>
          <w:szCs w:val="28"/>
        </w:rPr>
        <w:t>янии алкогольного опьянения. Оформлено административных материалов в отношении родителей за употребление их детьми спиртных напитков и появление в пьяном виде 22 (АППГ – 28). За употребление наркотических веществ нес</w:t>
      </w:r>
      <w:r w:rsidRPr="00C94B58">
        <w:rPr>
          <w:szCs w:val="28"/>
        </w:rPr>
        <w:t>о</w:t>
      </w:r>
      <w:r w:rsidRPr="00C94B58">
        <w:rPr>
          <w:szCs w:val="28"/>
        </w:rPr>
        <w:t>вершеннолетних не привлекалось. Фактов распространения наркотических веществ несовершеннолетними не зарег</w:t>
      </w:r>
      <w:r w:rsidRPr="00C94B58">
        <w:rPr>
          <w:szCs w:val="28"/>
        </w:rPr>
        <w:t>и</w:t>
      </w:r>
      <w:r w:rsidRPr="00C94B58">
        <w:rPr>
          <w:szCs w:val="28"/>
        </w:rPr>
        <w:t xml:space="preserve">стрировано. 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pacing w:val="1"/>
          <w:szCs w:val="28"/>
        </w:rPr>
        <w:t xml:space="preserve">Силами служб УУП, ПДН, ОГИБДД организовано проведение </w:t>
      </w:r>
      <w:r w:rsidRPr="00C94B58">
        <w:rPr>
          <w:spacing w:val="3"/>
          <w:szCs w:val="28"/>
        </w:rPr>
        <w:t>агитационно-</w:t>
      </w:r>
      <w:r w:rsidRPr="00C94B58">
        <w:rPr>
          <w:szCs w:val="28"/>
        </w:rPr>
        <w:t>пропагандистской</w:t>
      </w:r>
      <w:r w:rsidRPr="00C94B58">
        <w:rPr>
          <w:spacing w:val="3"/>
          <w:szCs w:val="28"/>
        </w:rPr>
        <w:t xml:space="preserve"> работы в образ</w:t>
      </w:r>
      <w:r w:rsidRPr="00C94B58">
        <w:rPr>
          <w:spacing w:val="3"/>
          <w:szCs w:val="28"/>
        </w:rPr>
        <w:t>о</w:t>
      </w:r>
      <w:r w:rsidRPr="00C94B58">
        <w:rPr>
          <w:spacing w:val="3"/>
          <w:szCs w:val="28"/>
        </w:rPr>
        <w:t xml:space="preserve">вательных учреждениях </w:t>
      </w:r>
      <w:r w:rsidRPr="00C94B58">
        <w:rPr>
          <w:spacing w:val="2"/>
          <w:szCs w:val="28"/>
        </w:rPr>
        <w:t>района</w:t>
      </w:r>
      <w:r w:rsidRPr="00C94B58">
        <w:rPr>
          <w:szCs w:val="28"/>
        </w:rPr>
        <w:t>.</w:t>
      </w:r>
    </w:p>
    <w:p w:rsidR="006A5627" w:rsidRPr="00C94B58" w:rsidRDefault="006A5627" w:rsidP="006A5627">
      <w:pPr>
        <w:ind w:firstLine="709"/>
        <w:jc w:val="both"/>
        <w:rPr>
          <w:szCs w:val="28"/>
        </w:rPr>
      </w:pPr>
      <w:r w:rsidRPr="00C94B58">
        <w:rPr>
          <w:szCs w:val="28"/>
        </w:rPr>
        <w:t xml:space="preserve">В здании ПДН МО МВД России «Сокольский» организовано ежемесячное проведение бесед с врачом-наркологом с несовершеннолетними, привлекаемыми к административной ответственности за употребление спиртных напитков и одурманивающих веществ. </w:t>
      </w:r>
    </w:p>
    <w:p w:rsidR="006A5627" w:rsidRPr="00C94B58" w:rsidRDefault="006A5627" w:rsidP="006A5627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4B58">
        <w:rPr>
          <w:rFonts w:ascii="Times New Roman" w:hAnsi="Times New Roman"/>
          <w:sz w:val="28"/>
          <w:szCs w:val="28"/>
        </w:rPr>
        <w:t>В школах работают внеурочные объединения, направленные на формирование здорового образа жизни и проф</w:t>
      </w:r>
      <w:r w:rsidRPr="00C94B58">
        <w:rPr>
          <w:rFonts w:ascii="Times New Roman" w:hAnsi="Times New Roman"/>
          <w:sz w:val="28"/>
          <w:szCs w:val="28"/>
        </w:rPr>
        <w:t>и</w:t>
      </w:r>
      <w:r w:rsidRPr="00C94B58">
        <w:rPr>
          <w:rFonts w:ascii="Times New Roman" w:hAnsi="Times New Roman"/>
          <w:sz w:val="28"/>
          <w:szCs w:val="28"/>
        </w:rPr>
        <w:t>лактику негативных явлений в подростковой среде, направленные на повышение правовой грамотности и ответственн</w:t>
      </w:r>
      <w:r w:rsidRPr="00C94B58">
        <w:rPr>
          <w:rFonts w:ascii="Times New Roman" w:hAnsi="Times New Roman"/>
          <w:sz w:val="28"/>
          <w:szCs w:val="28"/>
        </w:rPr>
        <w:t>о</w:t>
      </w:r>
      <w:r w:rsidRPr="00C94B58">
        <w:rPr>
          <w:rFonts w:ascii="Times New Roman" w:hAnsi="Times New Roman"/>
          <w:sz w:val="28"/>
          <w:szCs w:val="28"/>
        </w:rPr>
        <w:t>сти.</w:t>
      </w:r>
    </w:p>
    <w:p w:rsidR="006A5627" w:rsidRPr="00C94B58" w:rsidRDefault="006A5627" w:rsidP="006A5627">
      <w:pPr>
        <w:ind w:firstLine="709"/>
        <w:jc w:val="both"/>
        <w:rPr>
          <w:szCs w:val="28"/>
          <w:lang w:eastAsia="en-US"/>
        </w:rPr>
      </w:pPr>
      <w:r w:rsidRPr="00C94B58">
        <w:rPr>
          <w:szCs w:val="28"/>
          <w:lang w:eastAsia="en-US"/>
        </w:rPr>
        <w:t xml:space="preserve">В период   с 4 по 13 апреля 2022 года в общеобразовательных организациях Сокольского муниципального района проведены мероприятия в рамках комплексной оперативно-профилактической операции «Дети России - 2022». </w:t>
      </w:r>
      <w:proofErr w:type="gramStart"/>
      <w:r w:rsidRPr="00C94B58">
        <w:rPr>
          <w:szCs w:val="28"/>
          <w:lang w:eastAsia="en-US"/>
        </w:rPr>
        <w:t>Цель м</w:t>
      </w:r>
      <w:r w:rsidRPr="00C94B58">
        <w:rPr>
          <w:szCs w:val="28"/>
          <w:lang w:eastAsia="en-US"/>
        </w:rPr>
        <w:t>е</w:t>
      </w:r>
      <w:r w:rsidRPr="00C94B58">
        <w:rPr>
          <w:szCs w:val="28"/>
          <w:lang w:eastAsia="en-US"/>
        </w:rPr>
        <w:t>роприятия – предупреждение распространения наркомании среди несовершеннолетних и молодежи, выявление и прес</w:t>
      </w:r>
      <w:r w:rsidRPr="00C94B58">
        <w:rPr>
          <w:szCs w:val="28"/>
          <w:lang w:eastAsia="en-US"/>
        </w:rPr>
        <w:t>е</w:t>
      </w:r>
      <w:r w:rsidRPr="00C94B58">
        <w:rPr>
          <w:szCs w:val="28"/>
          <w:lang w:eastAsia="en-US"/>
        </w:rPr>
        <w:t xml:space="preserve">чение фактов их вовлечения в противоправную деятельность, связанную с незаконным оборотом наркотических средств, психотропных веществ, их аналогов или </w:t>
      </w:r>
      <w:proofErr w:type="spellStart"/>
      <w:r w:rsidRPr="00C94B58">
        <w:rPr>
          <w:szCs w:val="28"/>
          <w:lang w:eastAsia="en-US"/>
        </w:rPr>
        <w:t>прекурсоров</w:t>
      </w:r>
      <w:proofErr w:type="spellEnd"/>
      <w:r w:rsidRPr="00C94B58">
        <w:rPr>
          <w:szCs w:val="28"/>
          <w:lang w:eastAsia="en-US"/>
        </w:rPr>
        <w:t xml:space="preserve"> и новых потенциально опасных психоактивных веществ, а также повышение уровня осведомленности о последствиях потребления наркотиков и об ответственности за участие в их нез</w:t>
      </w:r>
      <w:r w:rsidRPr="00C94B58">
        <w:rPr>
          <w:szCs w:val="28"/>
          <w:lang w:eastAsia="en-US"/>
        </w:rPr>
        <w:t>а</w:t>
      </w:r>
      <w:r w:rsidRPr="00C94B58">
        <w:rPr>
          <w:szCs w:val="28"/>
          <w:lang w:eastAsia="en-US"/>
        </w:rPr>
        <w:t xml:space="preserve">конном обороте. </w:t>
      </w:r>
      <w:proofErr w:type="gramEnd"/>
    </w:p>
    <w:p w:rsidR="006A5627" w:rsidRPr="00C94B58" w:rsidRDefault="006A5627" w:rsidP="006A5627">
      <w:pPr>
        <w:ind w:firstLine="709"/>
        <w:jc w:val="both"/>
        <w:rPr>
          <w:szCs w:val="28"/>
          <w:lang w:eastAsia="en-US"/>
        </w:rPr>
      </w:pPr>
      <w:r w:rsidRPr="00C94B58">
        <w:rPr>
          <w:szCs w:val="28"/>
          <w:lang w:eastAsia="en-US"/>
        </w:rPr>
        <w:t xml:space="preserve"> </w:t>
      </w:r>
      <w:proofErr w:type="gramStart"/>
      <w:r w:rsidRPr="00C94B58">
        <w:rPr>
          <w:szCs w:val="28"/>
          <w:lang w:eastAsia="en-US"/>
        </w:rPr>
        <w:t>Проведены мероприятия для 4131 обучающегося, направленные на формирование правового сознания и закон</w:t>
      </w:r>
      <w:r w:rsidRPr="00C94B58">
        <w:rPr>
          <w:szCs w:val="28"/>
          <w:lang w:eastAsia="en-US"/>
        </w:rPr>
        <w:t>о</w:t>
      </w:r>
      <w:r w:rsidRPr="00C94B58">
        <w:rPr>
          <w:szCs w:val="28"/>
          <w:lang w:eastAsia="en-US"/>
        </w:rPr>
        <w:t xml:space="preserve">послушного поведения, а также мероприятия, направленные на формирование негативного отношения к незаконному потреблению наркотических средств и психотропных веществ, на пропаганду здорового образа жизни. </w:t>
      </w:r>
      <w:proofErr w:type="gramEnd"/>
    </w:p>
    <w:p w:rsidR="006A5627" w:rsidRPr="00C94B58" w:rsidRDefault="006A5627" w:rsidP="006A5627">
      <w:pPr>
        <w:ind w:firstLine="709"/>
        <w:jc w:val="both"/>
        <w:rPr>
          <w:szCs w:val="28"/>
          <w:lang w:eastAsia="en-US"/>
        </w:rPr>
      </w:pPr>
      <w:r w:rsidRPr="00C94B58">
        <w:rPr>
          <w:szCs w:val="28"/>
          <w:lang w:eastAsia="en-US"/>
        </w:rPr>
        <w:t xml:space="preserve">С родителями (законными представителями) обучающих проведены мероприятия, направленные на повышение уровня информированности и методах, способах и признаках вовлечения в незаконное потребление наркотических средств и психотропных веществ, а также о последствиях потребления наркотиков и об ответственности за участие в их незаконном обороте. </w:t>
      </w:r>
    </w:p>
    <w:p w:rsidR="006A5627" w:rsidRPr="00C94B58" w:rsidRDefault="006A5627" w:rsidP="006A5627">
      <w:pPr>
        <w:ind w:firstLine="709"/>
        <w:jc w:val="both"/>
        <w:rPr>
          <w:szCs w:val="28"/>
          <w:lang w:eastAsia="en-US"/>
        </w:rPr>
      </w:pPr>
      <w:r w:rsidRPr="00C94B58">
        <w:rPr>
          <w:szCs w:val="28"/>
          <w:lang w:eastAsia="en-US"/>
        </w:rPr>
        <w:t>В рамках Недели профилактики употребления табачных изделий «Мы за чистые легкие» (23 - 27 мая), приуроче</w:t>
      </w:r>
      <w:r w:rsidRPr="00C94B58">
        <w:rPr>
          <w:szCs w:val="28"/>
          <w:lang w:eastAsia="en-US"/>
        </w:rPr>
        <w:t>н</w:t>
      </w:r>
      <w:r w:rsidRPr="00C94B58">
        <w:rPr>
          <w:szCs w:val="28"/>
          <w:lang w:eastAsia="en-US"/>
        </w:rPr>
        <w:t>ной к Всемирному дню без табака, волонтерские отряды приняли участие в мероприятиях «Марафон безопасное детство 2022 – подросток отвечает подростку», обучающийся мог задать любой интересующий его вопрос волонтеру в письме</w:t>
      </w:r>
      <w:r w:rsidRPr="00C94B58">
        <w:rPr>
          <w:szCs w:val="28"/>
          <w:lang w:eastAsia="en-US"/>
        </w:rPr>
        <w:t>н</w:t>
      </w:r>
      <w:r w:rsidRPr="00C94B58">
        <w:rPr>
          <w:szCs w:val="28"/>
          <w:lang w:eastAsia="en-US"/>
        </w:rPr>
        <w:t xml:space="preserve">ном виде и получить ответ на него. Волонтеры разработали памятки «Никотиновая зависимость», «Чем </w:t>
      </w:r>
      <w:proofErr w:type="gramStart"/>
      <w:r w:rsidRPr="00C94B58">
        <w:rPr>
          <w:szCs w:val="28"/>
          <w:lang w:eastAsia="en-US"/>
        </w:rPr>
        <w:t>опасен</w:t>
      </w:r>
      <w:proofErr w:type="gramEnd"/>
      <w:r w:rsidRPr="00C94B58">
        <w:rPr>
          <w:szCs w:val="28"/>
          <w:lang w:eastAsia="en-US"/>
        </w:rPr>
        <w:t xml:space="preserve"> </w:t>
      </w:r>
      <w:proofErr w:type="spellStart"/>
      <w:r w:rsidRPr="00C94B58">
        <w:rPr>
          <w:szCs w:val="28"/>
          <w:lang w:eastAsia="en-US"/>
        </w:rPr>
        <w:t>вейп</w:t>
      </w:r>
      <w:proofErr w:type="spellEnd"/>
      <w:r w:rsidRPr="00C94B58">
        <w:rPr>
          <w:szCs w:val="28"/>
          <w:lang w:eastAsia="en-US"/>
        </w:rPr>
        <w:t>».</w:t>
      </w:r>
    </w:p>
    <w:p w:rsidR="006A5627" w:rsidRPr="00C94B58" w:rsidRDefault="006A5627" w:rsidP="006A5627">
      <w:pPr>
        <w:ind w:firstLine="709"/>
        <w:jc w:val="both"/>
        <w:rPr>
          <w:szCs w:val="28"/>
          <w:lang w:eastAsia="en-US"/>
        </w:rPr>
      </w:pPr>
      <w:r w:rsidRPr="00C94B58">
        <w:rPr>
          <w:szCs w:val="28"/>
          <w:lang w:eastAsia="en-US"/>
        </w:rPr>
        <w:t>В рамках проведения Акции, приуроченной к Международному дню борьбы с наркоманией, приняло участие 3513 обучающихся, проведено 11 мероприятий по правовому просвещению обучающихся, 55 мероприятий по формированию жизненных навыков и умений, 13 спортивных мероприятий.</w:t>
      </w:r>
    </w:p>
    <w:p w:rsidR="006A5627" w:rsidRPr="00C94B58" w:rsidRDefault="006A5627" w:rsidP="006A5627">
      <w:pPr>
        <w:ind w:firstLine="709"/>
        <w:jc w:val="both"/>
        <w:rPr>
          <w:szCs w:val="28"/>
          <w:lang w:eastAsia="en-US"/>
        </w:rPr>
      </w:pPr>
      <w:r w:rsidRPr="00C94B58">
        <w:rPr>
          <w:szCs w:val="28"/>
          <w:lang w:eastAsia="en-US"/>
        </w:rPr>
        <w:t xml:space="preserve">1 июня 2022 года волонтеры БОУ СМР «СОШ № 1» и БОУ СМР «СОШ № 5» школы присоединились к акции «Курьеры безопасности», распространяли информационные материалы букеты по профилактике </w:t>
      </w:r>
      <w:proofErr w:type="spellStart"/>
      <w:r w:rsidRPr="00C94B58">
        <w:rPr>
          <w:szCs w:val="28"/>
          <w:lang w:eastAsia="en-US"/>
        </w:rPr>
        <w:t>табакокурения</w:t>
      </w:r>
      <w:proofErr w:type="spellEnd"/>
      <w:r w:rsidRPr="00C94B58">
        <w:rPr>
          <w:szCs w:val="28"/>
          <w:lang w:eastAsia="en-US"/>
        </w:rPr>
        <w:t xml:space="preserve">. </w:t>
      </w:r>
    </w:p>
    <w:p w:rsidR="006A5627" w:rsidRPr="00C94B58" w:rsidRDefault="006A5627" w:rsidP="006A5627">
      <w:pPr>
        <w:ind w:firstLine="709"/>
        <w:jc w:val="both"/>
        <w:rPr>
          <w:szCs w:val="28"/>
          <w:lang w:eastAsia="en-US"/>
        </w:rPr>
      </w:pPr>
      <w:r w:rsidRPr="00C94B58">
        <w:rPr>
          <w:szCs w:val="28"/>
          <w:lang w:eastAsia="en-US"/>
        </w:rPr>
        <w:t>В  школах согласно программе воспитания не реже 1 раза в четверть проходятся классные часы, беседы, встречи по профилактике алкоголизма, наркомании, курения и другим составляющим здорового образа жизни: «В здоровом теле здоровый дух», «Слагаемые здоровья», «Береги здоровье смолоду», «Нет вредным привычкам», «Мифы о наркотиках», «Территория без табачного дыма», «О привычках полезных и вредных», «Жизнь главная ценность человека», «Умей сказать – нет», «Как противостоять влиянию подростковых антиобщественных группировок», «Проступок. Правонар</w:t>
      </w:r>
      <w:r w:rsidRPr="00C94B58">
        <w:rPr>
          <w:szCs w:val="28"/>
          <w:lang w:eastAsia="en-US"/>
        </w:rPr>
        <w:t>у</w:t>
      </w:r>
      <w:r w:rsidRPr="00C94B58">
        <w:rPr>
          <w:szCs w:val="28"/>
          <w:lang w:eastAsia="en-US"/>
        </w:rPr>
        <w:t>шение. Преступление» и др.</w:t>
      </w:r>
    </w:p>
    <w:p w:rsidR="006A5627" w:rsidRPr="00C94B58" w:rsidRDefault="006A5627" w:rsidP="006A5627">
      <w:pPr>
        <w:ind w:firstLine="709"/>
        <w:jc w:val="both"/>
        <w:rPr>
          <w:szCs w:val="28"/>
          <w:lang w:eastAsia="en-US"/>
        </w:rPr>
      </w:pPr>
      <w:r w:rsidRPr="00C94B58">
        <w:rPr>
          <w:szCs w:val="28"/>
        </w:rPr>
        <w:t>Ведется информационная кампания: разработка и распространение информации по профилактике наркомании, а</w:t>
      </w:r>
      <w:r w:rsidRPr="00C94B58">
        <w:rPr>
          <w:szCs w:val="28"/>
        </w:rPr>
        <w:t>л</w:t>
      </w:r>
      <w:r w:rsidRPr="00C94B58">
        <w:rPr>
          <w:szCs w:val="28"/>
        </w:rPr>
        <w:t xml:space="preserve">коголизма, </w:t>
      </w:r>
      <w:proofErr w:type="spellStart"/>
      <w:r w:rsidRPr="00C94B58">
        <w:rPr>
          <w:szCs w:val="28"/>
        </w:rPr>
        <w:t>табакокурения</w:t>
      </w:r>
      <w:proofErr w:type="spellEnd"/>
      <w:r w:rsidRPr="00C94B58">
        <w:rPr>
          <w:szCs w:val="28"/>
        </w:rPr>
        <w:t xml:space="preserve"> классным руководителям для транслирования на классных часах и родительских собраниях.</w:t>
      </w:r>
    </w:p>
    <w:p w:rsidR="006A5627" w:rsidRPr="00C94B58" w:rsidRDefault="006A5627" w:rsidP="006A5627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4B58">
        <w:rPr>
          <w:rFonts w:ascii="Times New Roman" w:hAnsi="Times New Roman"/>
          <w:sz w:val="28"/>
          <w:szCs w:val="28"/>
        </w:rPr>
        <w:t xml:space="preserve">В 2022 году в школах района организовано шесть Единых дня профилактики. В рамках проведения Единых дней профилактики осуществляются беседы с несовершеннолетними по профилактике наркомании, алкоголизма, </w:t>
      </w:r>
      <w:proofErr w:type="spellStart"/>
      <w:r w:rsidRPr="00C94B58">
        <w:rPr>
          <w:rFonts w:ascii="Times New Roman" w:hAnsi="Times New Roman"/>
          <w:sz w:val="28"/>
          <w:szCs w:val="28"/>
        </w:rPr>
        <w:t>табакокур</w:t>
      </w:r>
      <w:r w:rsidRPr="00C94B58">
        <w:rPr>
          <w:rFonts w:ascii="Times New Roman" w:hAnsi="Times New Roman"/>
          <w:sz w:val="28"/>
          <w:szCs w:val="28"/>
        </w:rPr>
        <w:t>е</w:t>
      </w:r>
      <w:r w:rsidRPr="00C94B58">
        <w:rPr>
          <w:rFonts w:ascii="Times New Roman" w:hAnsi="Times New Roman"/>
          <w:sz w:val="28"/>
          <w:szCs w:val="28"/>
        </w:rPr>
        <w:t>ния</w:t>
      </w:r>
      <w:proofErr w:type="spellEnd"/>
      <w:r w:rsidRPr="00C94B58">
        <w:rPr>
          <w:rFonts w:ascii="Times New Roman" w:hAnsi="Times New Roman"/>
          <w:sz w:val="28"/>
          <w:szCs w:val="28"/>
        </w:rPr>
        <w:t xml:space="preserve"> и формированию здорового образа жизни. При проведении бесед представителями </w:t>
      </w:r>
      <w:proofErr w:type="spellStart"/>
      <w:r w:rsidRPr="00C94B58">
        <w:rPr>
          <w:rFonts w:ascii="Times New Roman" w:hAnsi="Times New Roman"/>
          <w:sz w:val="28"/>
          <w:szCs w:val="28"/>
        </w:rPr>
        <w:t>наркоконтроля</w:t>
      </w:r>
      <w:proofErr w:type="spellEnd"/>
      <w:r w:rsidRPr="00C94B58">
        <w:rPr>
          <w:rFonts w:ascii="Times New Roman" w:hAnsi="Times New Roman"/>
          <w:sz w:val="28"/>
          <w:szCs w:val="28"/>
        </w:rPr>
        <w:t xml:space="preserve"> демонстриров</w:t>
      </w:r>
      <w:r w:rsidRPr="00C94B58">
        <w:rPr>
          <w:rFonts w:ascii="Times New Roman" w:hAnsi="Times New Roman"/>
          <w:sz w:val="28"/>
          <w:szCs w:val="28"/>
        </w:rPr>
        <w:t>а</w:t>
      </w:r>
      <w:r w:rsidRPr="00C94B58">
        <w:rPr>
          <w:rFonts w:ascii="Times New Roman" w:hAnsi="Times New Roman"/>
          <w:sz w:val="28"/>
          <w:szCs w:val="28"/>
        </w:rPr>
        <w:t>лись видеоролики, дающие наглядное представление о страшных последствиях употребления наркотических средств.</w:t>
      </w:r>
    </w:p>
    <w:p w:rsidR="006A5627" w:rsidRPr="00C94B58" w:rsidRDefault="006A5627" w:rsidP="006A5627">
      <w:pPr>
        <w:ind w:firstLine="709"/>
        <w:jc w:val="both"/>
        <w:rPr>
          <w:bCs/>
          <w:szCs w:val="28"/>
        </w:rPr>
      </w:pPr>
      <w:r w:rsidRPr="00C94B58">
        <w:rPr>
          <w:bCs/>
          <w:szCs w:val="28"/>
        </w:rPr>
        <w:t xml:space="preserve">Учреждения приняли участие во Всероссийской антинаркотической акции «Сообщи, где торгуют смертью!» (1 этап – с 14 по 25 марта 2022 года; 2 этап – с 17 по 28 октября 2022 года). </w:t>
      </w:r>
    </w:p>
    <w:p w:rsidR="006A5627" w:rsidRPr="00C94B58" w:rsidRDefault="006A5627" w:rsidP="006A5627">
      <w:pPr>
        <w:ind w:firstLine="709"/>
        <w:jc w:val="both"/>
        <w:rPr>
          <w:szCs w:val="28"/>
          <w:lang w:eastAsia="en-US"/>
        </w:rPr>
      </w:pPr>
      <w:r w:rsidRPr="00C94B58">
        <w:rPr>
          <w:szCs w:val="28"/>
          <w:lang w:eastAsia="en-US"/>
        </w:rPr>
        <w:t>На базе БУ СО ВО «КЦСОН Сокольского района» активно происходит развитие клубной деятельности для по</w:t>
      </w:r>
      <w:r w:rsidRPr="00C94B58">
        <w:rPr>
          <w:szCs w:val="28"/>
          <w:lang w:eastAsia="en-US"/>
        </w:rPr>
        <w:t>д</w:t>
      </w:r>
      <w:r w:rsidRPr="00C94B58">
        <w:rPr>
          <w:szCs w:val="28"/>
          <w:lang w:eastAsia="en-US"/>
        </w:rPr>
        <w:t>ростков, находящихся в конфликте с законом действует волонтерский отряд «Навигатор». В течение года проводятся различные профилактические акции.</w:t>
      </w:r>
    </w:p>
    <w:p w:rsidR="006A5627" w:rsidRPr="00C94B58" w:rsidRDefault="006A5627" w:rsidP="008E2CC0">
      <w:pPr>
        <w:ind w:firstLine="709"/>
        <w:jc w:val="both"/>
        <w:rPr>
          <w:szCs w:val="28"/>
        </w:rPr>
      </w:pPr>
      <w:r w:rsidRPr="00C94B58">
        <w:rPr>
          <w:bCs/>
          <w:szCs w:val="28"/>
        </w:rPr>
        <w:t>К Международному дню борьбы с наркоманией и незаконному обороту наркотиков на страницах учреждений в социальной сети «Вконтакте» размещены памятка о вреде наркотиков, организована выдача листовок «Мы против наркотиков!» в количестве 50 штук. Специалистами учреждений и волонтерским отрядом «Навигатор» организована информационная акция «Реализуй свое право на здоровье».</w:t>
      </w:r>
    </w:p>
    <w:p w:rsidR="006A5627" w:rsidRPr="00C94B58" w:rsidRDefault="006A5627" w:rsidP="008E2CC0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94B58">
        <w:rPr>
          <w:sz w:val="28"/>
          <w:szCs w:val="28"/>
        </w:rPr>
        <w:t>В учреждениях культуры ведутся и постоянно пополняются папки - накопители с актуальной информацией, напр</w:t>
      </w:r>
      <w:r w:rsidRPr="00C94B58">
        <w:rPr>
          <w:sz w:val="28"/>
          <w:szCs w:val="28"/>
        </w:rPr>
        <w:t>и</w:t>
      </w:r>
      <w:r w:rsidRPr="00C94B58">
        <w:rPr>
          <w:sz w:val="28"/>
          <w:szCs w:val="28"/>
        </w:rPr>
        <w:t xml:space="preserve">мер, «Узнай свой ВИЧ – статус», «Прививка – реальная защита от болезни», «Добро пожаловать в мир «ЗОЖ!» и другие.  </w:t>
      </w:r>
    </w:p>
    <w:p w:rsidR="006A5627" w:rsidRPr="00C94B58" w:rsidRDefault="006A5627" w:rsidP="008E2CC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94B58">
        <w:rPr>
          <w:sz w:val="28"/>
          <w:szCs w:val="28"/>
        </w:rPr>
        <w:t>Одной из основных форм работы подведомственных учреждений культуры, является проведение комплексных спортивных, физкультурно-оздоровительных и агитационно-пропагандистских мероприятий. В 2022 году проведено 469</w:t>
      </w:r>
      <w:r w:rsidRPr="00C94B58">
        <w:rPr>
          <w:bCs/>
          <w:sz w:val="28"/>
          <w:szCs w:val="28"/>
        </w:rPr>
        <w:t xml:space="preserve"> </w:t>
      </w:r>
      <w:r w:rsidRPr="00C94B58">
        <w:rPr>
          <w:sz w:val="28"/>
          <w:szCs w:val="28"/>
        </w:rPr>
        <w:t>физкультурно-оздоровительных мероприятия, приняли участие 17330 человек, завоевано 753 призовых места.</w:t>
      </w:r>
    </w:p>
    <w:p w:rsidR="006A5627" w:rsidRPr="00C94B58" w:rsidRDefault="006A5627" w:rsidP="008E2CC0">
      <w:pPr>
        <w:ind w:firstLine="709"/>
        <w:jc w:val="both"/>
        <w:rPr>
          <w:szCs w:val="28"/>
          <w:lang w:eastAsia="en-US"/>
        </w:rPr>
      </w:pPr>
      <w:r w:rsidRPr="00C94B58">
        <w:rPr>
          <w:szCs w:val="28"/>
          <w:lang w:eastAsia="en-US"/>
        </w:rPr>
        <w:t>Физкультурно-оздоровительная работа ведется в соответствии с планом мероприятий. Традиционно в школах пр</w:t>
      </w:r>
      <w:r w:rsidRPr="00C94B58">
        <w:rPr>
          <w:szCs w:val="28"/>
          <w:lang w:eastAsia="en-US"/>
        </w:rPr>
        <w:t>о</w:t>
      </w:r>
      <w:r w:rsidRPr="00C94B58">
        <w:rPr>
          <w:szCs w:val="28"/>
          <w:lang w:eastAsia="en-US"/>
        </w:rPr>
        <w:t>водится неделя физкультуры и спорта (февраль), в течение года различные соревнования по параллелям - осенний кросс, турниры по футболу, пионерболу, лыжные гонки, веселые старты, спортивные конкурсы и игры, мероприятия, посв</w:t>
      </w:r>
      <w:r w:rsidRPr="00C94B58">
        <w:rPr>
          <w:szCs w:val="28"/>
          <w:lang w:eastAsia="en-US"/>
        </w:rPr>
        <w:t>я</w:t>
      </w:r>
      <w:r w:rsidRPr="00C94B58">
        <w:rPr>
          <w:szCs w:val="28"/>
          <w:lang w:eastAsia="en-US"/>
        </w:rPr>
        <w:t xml:space="preserve">щенные развитию комплекса ГТО. </w:t>
      </w:r>
    </w:p>
    <w:p w:rsidR="006A5627" w:rsidRPr="00C94B58" w:rsidRDefault="006A5627" w:rsidP="008E2CC0">
      <w:pPr>
        <w:ind w:firstLine="709"/>
        <w:jc w:val="both"/>
        <w:rPr>
          <w:szCs w:val="28"/>
          <w:lang w:eastAsia="en-US"/>
        </w:rPr>
      </w:pPr>
      <w:r w:rsidRPr="00C94B58">
        <w:rPr>
          <w:szCs w:val="28"/>
          <w:lang w:eastAsia="en-US"/>
        </w:rPr>
        <w:t xml:space="preserve">Ученики посещают спортивные секции вне школы, успешно участвуют в соревнованиях различного уровня. </w:t>
      </w:r>
    </w:p>
    <w:p w:rsidR="006A5627" w:rsidRPr="00C94B58" w:rsidRDefault="006A5627" w:rsidP="008E2CC0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4B58">
        <w:rPr>
          <w:rFonts w:ascii="Times New Roman" w:hAnsi="Times New Roman"/>
          <w:sz w:val="28"/>
          <w:szCs w:val="28"/>
        </w:rPr>
        <w:t>Для родителей проведены родительские собрания с участием педагога-психолога. Проведены беседы на тему «Вкусный яд: современные наркотические вещества», классные часы «Умей сказать нет!», групповые занятия в форме викторины «Здоровье – мой главный ресурс», с элементами тренинга «Я – доброжелательный». В образовательных о</w:t>
      </w:r>
      <w:r w:rsidRPr="00C94B58">
        <w:rPr>
          <w:rFonts w:ascii="Times New Roman" w:hAnsi="Times New Roman"/>
          <w:sz w:val="28"/>
          <w:szCs w:val="28"/>
        </w:rPr>
        <w:t>р</w:t>
      </w:r>
      <w:r w:rsidRPr="00C94B58">
        <w:rPr>
          <w:rFonts w:ascii="Times New Roman" w:hAnsi="Times New Roman"/>
          <w:sz w:val="28"/>
          <w:szCs w:val="28"/>
        </w:rPr>
        <w:t>ганизациях работают внеурочные объединения, направленные на формирование здорового образа жизни и профилакт</w:t>
      </w:r>
      <w:r w:rsidRPr="00C94B58">
        <w:rPr>
          <w:rFonts w:ascii="Times New Roman" w:hAnsi="Times New Roman"/>
          <w:sz w:val="28"/>
          <w:szCs w:val="28"/>
        </w:rPr>
        <w:t>и</w:t>
      </w:r>
      <w:r w:rsidRPr="00C94B58">
        <w:rPr>
          <w:rFonts w:ascii="Times New Roman" w:hAnsi="Times New Roman"/>
          <w:sz w:val="28"/>
          <w:szCs w:val="28"/>
        </w:rPr>
        <w:t xml:space="preserve">ку негативных явлений в подростковой среде. </w:t>
      </w:r>
    </w:p>
    <w:p w:rsidR="006A5627" w:rsidRPr="00C94B58" w:rsidRDefault="006A5627" w:rsidP="008E2CC0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4B58">
        <w:rPr>
          <w:rFonts w:ascii="Times New Roman" w:hAnsi="Times New Roman"/>
          <w:sz w:val="28"/>
          <w:szCs w:val="28"/>
        </w:rPr>
        <w:t>Особое внимание уделялось профилактике употребления несовершеннолетними курительных смесей,</w:t>
      </w:r>
      <w:r w:rsidRPr="00C94B58">
        <w:rPr>
          <w:rFonts w:ascii="Times New Roman" w:hAnsi="Times New Roman"/>
          <w:spacing w:val="5"/>
          <w:sz w:val="28"/>
          <w:szCs w:val="28"/>
        </w:rPr>
        <w:t xml:space="preserve"> акцент д</w:t>
      </w:r>
      <w:r w:rsidRPr="00C94B58">
        <w:rPr>
          <w:rFonts w:ascii="Times New Roman" w:hAnsi="Times New Roman"/>
          <w:spacing w:val="5"/>
          <w:sz w:val="28"/>
          <w:szCs w:val="28"/>
        </w:rPr>
        <w:t>е</w:t>
      </w:r>
      <w:r w:rsidRPr="00C94B58">
        <w:rPr>
          <w:rFonts w:ascii="Times New Roman" w:hAnsi="Times New Roman"/>
          <w:spacing w:val="5"/>
          <w:sz w:val="28"/>
          <w:szCs w:val="28"/>
        </w:rPr>
        <w:t>лался на</w:t>
      </w:r>
      <w:r w:rsidRPr="00C94B58">
        <w:rPr>
          <w:rFonts w:ascii="Times New Roman" w:hAnsi="Times New Roman"/>
          <w:sz w:val="28"/>
          <w:szCs w:val="28"/>
        </w:rPr>
        <w:t xml:space="preserve"> информацию о последствиях употребления, признаках употребления и признаках отравления, а также адресах оказания конкретной помощи. </w:t>
      </w:r>
    </w:p>
    <w:p w:rsidR="006A5627" w:rsidRPr="00C94B58" w:rsidRDefault="006A5627" w:rsidP="008E2CC0">
      <w:pPr>
        <w:pStyle w:val="afa"/>
        <w:spacing w:after="0" w:line="240" w:lineRule="auto"/>
        <w:ind w:left="0" w:firstLine="709"/>
        <w:jc w:val="both"/>
        <w:rPr>
          <w:sz w:val="28"/>
          <w:szCs w:val="28"/>
        </w:rPr>
      </w:pPr>
      <w:r w:rsidRPr="00C94B58">
        <w:rPr>
          <w:rFonts w:ascii="Times New Roman" w:hAnsi="Times New Roman"/>
          <w:sz w:val="28"/>
          <w:szCs w:val="28"/>
        </w:rPr>
        <w:t>В каждой школе имеются методические материалы (диски, брошюры) для работы с педагогами, родителями, об</w:t>
      </w:r>
      <w:r w:rsidRPr="00C94B58">
        <w:rPr>
          <w:rFonts w:ascii="Times New Roman" w:hAnsi="Times New Roman"/>
          <w:sz w:val="28"/>
          <w:szCs w:val="28"/>
        </w:rPr>
        <w:t>у</w:t>
      </w:r>
      <w:r w:rsidRPr="00C94B58">
        <w:rPr>
          <w:rFonts w:ascii="Times New Roman" w:hAnsi="Times New Roman"/>
          <w:sz w:val="28"/>
          <w:szCs w:val="28"/>
        </w:rPr>
        <w:t>чающимися по информированию о последствиях употребления алкоголя и курения, разработанные в рамках Общеро</w:t>
      </w:r>
      <w:r w:rsidRPr="00C94B58">
        <w:rPr>
          <w:rFonts w:ascii="Times New Roman" w:hAnsi="Times New Roman"/>
          <w:sz w:val="28"/>
          <w:szCs w:val="28"/>
        </w:rPr>
        <w:t>с</w:t>
      </w:r>
      <w:r w:rsidRPr="00C94B58">
        <w:rPr>
          <w:rFonts w:ascii="Times New Roman" w:hAnsi="Times New Roman"/>
          <w:sz w:val="28"/>
          <w:szCs w:val="28"/>
        </w:rPr>
        <w:t>сийского патриотического просветительского проекта «Общее дело».</w:t>
      </w:r>
    </w:p>
    <w:p w:rsidR="006A5627" w:rsidRPr="00C94B58" w:rsidRDefault="006A5627" w:rsidP="008E2CC0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4B58">
        <w:rPr>
          <w:rFonts w:ascii="Times New Roman" w:hAnsi="Times New Roman"/>
          <w:sz w:val="28"/>
          <w:szCs w:val="28"/>
        </w:rPr>
        <w:t xml:space="preserve">БУЗ </w:t>
      </w:r>
      <w:proofErr w:type="gramStart"/>
      <w:r w:rsidRPr="00C94B58">
        <w:rPr>
          <w:rFonts w:ascii="Times New Roman" w:hAnsi="Times New Roman"/>
          <w:sz w:val="28"/>
          <w:szCs w:val="28"/>
        </w:rPr>
        <w:t>ВО</w:t>
      </w:r>
      <w:proofErr w:type="gramEnd"/>
      <w:r w:rsidRPr="00C94B58">
        <w:rPr>
          <w:rFonts w:ascii="Times New Roman" w:hAnsi="Times New Roman"/>
          <w:sz w:val="28"/>
          <w:szCs w:val="28"/>
        </w:rPr>
        <w:t xml:space="preserve"> «Сокольская ЦРБ» оказывает амбулаторную помощь больным наркологического профиля. Центр здор</w:t>
      </w:r>
      <w:r w:rsidRPr="00C94B58">
        <w:rPr>
          <w:rFonts w:ascii="Times New Roman" w:hAnsi="Times New Roman"/>
          <w:sz w:val="28"/>
          <w:szCs w:val="28"/>
        </w:rPr>
        <w:t>о</w:t>
      </w:r>
      <w:r w:rsidRPr="00C94B58">
        <w:rPr>
          <w:rFonts w:ascii="Times New Roman" w:hAnsi="Times New Roman"/>
          <w:sz w:val="28"/>
          <w:szCs w:val="28"/>
        </w:rPr>
        <w:t xml:space="preserve">вья при поликлинике БУЗ </w:t>
      </w:r>
      <w:proofErr w:type="gramStart"/>
      <w:r w:rsidRPr="00C94B58">
        <w:rPr>
          <w:rFonts w:ascii="Times New Roman" w:hAnsi="Times New Roman"/>
          <w:sz w:val="28"/>
          <w:szCs w:val="28"/>
        </w:rPr>
        <w:t>ВО</w:t>
      </w:r>
      <w:proofErr w:type="gramEnd"/>
      <w:r w:rsidRPr="00C94B58">
        <w:rPr>
          <w:rFonts w:ascii="Times New Roman" w:hAnsi="Times New Roman"/>
          <w:sz w:val="28"/>
          <w:szCs w:val="28"/>
        </w:rPr>
        <w:t xml:space="preserve"> «Сокольская ЦРБ» и врачи общей практики участвуют в проведении профилактической работы по вопросам наркологии.</w:t>
      </w:r>
    </w:p>
    <w:p w:rsidR="006A5627" w:rsidRPr="00C94B58" w:rsidRDefault="006A5627" w:rsidP="006A5627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4B58">
        <w:rPr>
          <w:rFonts w:ascii="Times New Roman" w:hAnsi="Times New Roman"/>
          <w:sz w:val="28"/>
          <w:szCs w:val="28"/>
        </w:rPr>
        <w:t>На конец</w:t>
      </w:r>
      <w:proofErr w:type="gramEnd"/>
      <w:r w:rsidRPr="00C94B58">
        <w:rPr>
          <w:rFonts w:ascii="Times New Roman" w:hAnsi="Times New Roman"/>
          <w:sz w:val="28"/>
          <w:szCs w:val="28"/>
        </w:rPr>
        <w:t xml:space="preserve"> 2022 года с алкогольной зависимостью наблюдается 674 человека. 49 человек вновь поставлено на учет с диагнозом алкогольная зависимость. Из них 27 человек снято с учета в связи со смертью, 27 человек – с выздоровлен</w:t>
      </w:r>
      <w:r w:rsidRPr="00C94B58">
        <w:rPr>
          <w:rFonts w:ascii="Times New Roman" w:hAnsi="Times New Roman"/>
          <w:sz w:val="28"/>
          <w:szCs w:val="28"/>
        </w:rPr>
        <w:t>и</w:t>
      </w:r>
      <w:r w:rsidRPr="00C94B58">
        <w:rPr>
          <w:rFonts w:ascii="Times New Roman" w:hAnsi="Times New Roman"/>
          <w:sz w:val="28"/>
          <w:szCs w:val="28"/>
        </w:rPr>
        <w:t>ем, 15 человек в связи с выбытием.</w:t>
      </w:r>
    </w:p>
    <w:p w:rsidR="006A5627" w:rsidRPr="00C94B58" w:rsidRDefault="006A5627" w:rsidP="006A5627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4B58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C94B58">
        <w:rPr>
          <w:rFonts w:ascii="Times New Roman" w:hAnsi="Times New Roman"/>
          <w:sz w:val="28"/>
          <w:szCs w:val="28"/>
        </w:rPr>
        <w:t>профучете</w:t>
      </w:r>
      <w:proofErr w:type="spellEnd"/>
      <w:r w:rsidRPr="00C94B58">
        <w:rPr>
          <w:rFonts w:ascii="Times New Roman" w:hAnsi="Times New Roman"/>
          <w:sz w:val="28"/>
          <w:szCs w:val="28"/>
        </w:rPr>
        <w:t xml:space="preserve"> по поводу употребления алкоголя с вредными последствиями наблюдается 42 человека, из их: вновь поставлено – 2; снято – 9 (из них 5 человек – с выздоровлением; 3 человека - в связи с выбытием; 1 человек - в связи со смертью). </w:t>
      </w:r>
    </w:p>
    <w:p w:rsidR="006A5627" w:rsidRPr="00C94B58" w:rsidRDefault="006A5627" w:rsidP="006A5627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4B58">
        <w:rPr>
          <w:rFonts w:ascii="Times New Roman" w:hAnsi="Times New Roman"/>
          <w:sz w:val="28"/>
          <w:szCs w:val="28"/>
        </w:rPr>
        <w:t>По употреблению наркотических средств состоит 28 человек. Из них 12 человек вновь поставлено на учет с ди</w:t>
      </w:r>
      <w:r w:rsidRPr="00C94B58">
        <w:rPr>
          <w:rFonts w:ascii="Times New Roman" w:hAnsi="Times New Roman"/>
          <w:sz w:val="28"/>
          <w:szCs w:val="28"/>
        </w:rPr>
        <w:t>а</w:t>
      </w:r>
      <w:r w:rsidRPr="00C94B58">
        <w:rPr>
          <w:rFonts w:ascii="Times New Roman" w:hAnsi="Times New Roman"/>
          <w:sz w:val="28"/>
          <w:szCs w:val="28"/>
        </w:rPr>
        <w:t xml:space="preserve">гнозом наркотическая зависимость. </w:t>
      </w:r>
    </w:p>
    <w:p w:rsidR="006A5627" w:rsidRPr="00C94B58" w:rsidRDefault="006A5627" w:rsidP="006A5627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4B58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C94B58">
        <w:rPr>
          <w:rFonts w:ascii="Times New Roman" w:hAnsi="Times New Roman"/>
          <w:sz w:val="28"/>
          <w:szCs w:val="28"/>
        </w:rPr>
        <w:t>профучете</w:t>
      </w:r>
      <w:proofErr w:type="spellEnd"/>
      <w:r w:rsidRPr="00C94B58">
        <w:rPr>
          <w:rFonts w:ascii="Times New Roman" w:hAnsi="Times New Roman"/>
          <w:sz w:val="28"/>
          <w:szCs w:val="28"/>
        </w:rPr>
        <w:t xml:space="preserve"> по поводу употребления наркотических сре</w:t>
      </w:r>
      <w:proofErr w:type="gramStart"/>
      <w:r w:rsidRPr="00C94B58">
        <w:rPr>
          <w:rFonts w:ascii="Times New Roman" w:hAnsi="Times New Roman"/>
          <w:sz w:val="28"/>
          <w:szCs w:val="28"/>
        </w:rPr>
        <w:t>дств с вр</w:t>
      </w:r>
      <w:proofErr w:type="gramEnd"/>
      <w:r w:rsidRPr="00C94B58">
        <w:rPr>
          <w:rFonts w:ascii="Times New Roman" w:hAnsi="Times New Roman"/>
          <w:sz w:val="28"/>
          <w:szCs w:val="28"/>
        </w:rPr>
        <w:t>едными последствиями состоит 19 человек, из них: вновь поставлено – 2; снято – 3 (из них 2 человека - с выздоровлением; 1 человек в связи с выбытием)</w:t>
      </w:r>
    </w:p>
    <w:p w:rsidR="006A5627" w:rsidRPr="00C94B58" w:rsidRDefault="006A5627" w:rsidP="006A5627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4B58">
        <w:rPr>
          <w:rFonts w:ascii="Times New Roman" w:hAnsi="Times New Roman"/>
          <w:sz w:val="28"/>
          <w:szCs w:val="28"/>
        </w:rPr>
        <w:t xml:space="preserve">Профилактическая работа наркологического кабинета ведется в </w:t>
      </w:r>
      <w:r w:rsidR="008E2CC0" w:rsidRPr="00C94B58">
        <w:rPr>
          <w:rFonts w:ascii="Times New Roman" w:hAnsi="Times New Roman"/>
          <w:sz w:val="28"/>
          <w:szCs w:val="28"/>
        </w:rPr>
        <w:t>форме лекций, бесед, участия в «</w:t>
      </w:r>
      <w:r w:rsidRPr="00C94B58">
        <w:rPr>
          <w:rFonts w:ascii="Times New Roman" w:hAnsi="Times New Roman"/>
          <w:sz w:val="28"/>
          <w:szCs w:val="28"/>
        </w:rPr>
        <w:t>Едином дне пр</w:t>
      </w:r>
      <w:r w:rsidRPr="00C94B58">
        <w:rPr>
          <w:rFonts w:ascii="Times New Roman" w:hAnsi="Times New Roman"/>
          <w:sz w:val="28"/>
          <w:szCs w:val="28"/>
        </w:rPr>
        <w:t>о</w:t>
      </w:r>
      <w:r w:rsidR="008E2CC0" w:rsidRPr="00C94B58">
        <w:rPr>
          <w:rFonts w:ascii="Times New Roman" w:hAnsi="Times New Roman"/>
          <w:sz w:val="28"/>
          <w:szCs w:val="28"/>
        </w:rPr>
        <w:t>филактики»</w:t>
      </w:r>
      <w:r w:rsidRPr="00C94B58">
        <w:rPr>
          <w:rFonts w:ascii="Times New Roman" w:hAnsi="Times New Roman"/>
          <w:sz w:val="28"/>
          <w:szCs w:val="28"/>
        </w:rPr>
        <w:t>, участия в дискуссионных клубах на наркотические темы, участия в акциях, распространение видеоматер</w:t>
      </w:r>
      <w:r w:rsidRPr="00C94B58">
        <w:rPr>
          <w:rFonts w:ascii="Times New Roman" w:hAnsi="Times New Roman"/>
          <w:sz w:val="28"/>
          <w:szCs w:val="28"/>
        </w:rPr>
        <w:t>и</w:t>
      </w:r>
      <w:r w:rsidRPr="00C94B58">
        <w:rPr>
          <w:rFonts w:ascii="Times New Roman" w:hAnsi="Times New Roman"/>
          <w:sz w:val="28"/>
          <w:szCs w:val="28"/>
        </w:rPr>
        <w:t>алов.</w:t>
      </w:r>
    </w:p>
    <w:p w:rsidR="006A5627" w:rsidRPr="00C94B58" w:rsidRDefault="006A5627" w:rsidP="006A5627">
      <w:pPr>
        <w:pStyle w:val="af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4B58">
        <w:rPr>
          <w:rFonts w:ascii="Times New Roman" w:hAnsi="Times New Roman"/>
          <w:sz w:val="28"/>
          <w:szCs w:val="28"/>
        </w:rPr>
        <w:t>Проводится индивидуальная профилактическая работа с подростками из группы риска, выступления на родител</w:t>
      </w:r>
      <w:r w:rsidRPr="00C94B58">
        <w:rPr>
          <w:rFonts w:ascii="Times New Roman" w:hAnsi="Times New Roman"/>
          <w:sz w:val="28"/>
          <w:szCs w:val="28"/>
        </w:rPr>
        <w:t>ь</w:t>
      </w:r>
      <w:r w:rsidRPr="00C94B58">
        <w:rPr>
          <w:rFonts w:ascii="Times New Roman" w:hAnsi="Times New Roman"/>
          <w:sz w:val="28"/>
          <w:szCs w:val="28"/>
        </w:rPr>
        <w:t>ских собраниях в учебных заведениях, участие в работе комиссии по делам несовершеннолетних.</w:t>
      </w:r>
    </w:p>
    <w:p w:rsidR="004775ED" w:rsidRPr="00C94B58" w:rsidRDefault="004775ED" w:rsidP="004775ED">
      <w:pPr>
        <w:pStyle w:val="a3"/>
        <w:spacing w:line="252" w:lineRule="auto"/>
        <w:ind w:firstLine="540"/>
        <w:jc w:val="both"/>
        <w:rPr>
          <w:b w:val="0"/>
          <w:szCs w:val="28"/>
        </w:rPr>
      </w:pPr>
    </w:p>
    <w:p w:rsidR="004775ED" w:rsidRPr="00C94B58" w:rsidRDefault="004775ED" w:rsidP="004775ED">
      <w:pPr>
        <w:jc w:val="center"/>
        <w:rPr>
          <w:szCs w:val="28"/>
        </w:rPr>
      </w:pPr>
      <w:r w:rsidRPr="00C94B58">
        <w:rPr>
          <w:szCs w:val="28"/>
        </w:rPr>
        <w:t>Сведения о достижении значений показателей (индикаторов)</w:t>
      </w:r>
    </w:p>
    <w:p w:rsidR="004775ED" w:rsidRPr="00C94B58" w:rsidRDefault="004775ED" w:rsidP="004775ED">
      <w:pPr>
        <w:pStyle w:val="a3"/>
        <w:spacing w:line="252" w:lineRule="auto"/>
        <w:ind w:firstLine="540"/>
        <w:jc w:val="both"/>
        <w:rPr>
          <w:b w:val="0"/>
        </w:rPr>
      </w:pPr>
    </w:p>
    <w:tbl>
      <w:tblPr>
        <w:tblW w:w="14457" w:type="dxa"/>
        <w:jc w:val="center"/>
        <w:tblCellSpacing w:w="5" w:type="nil"/>
        <w:tblInd w:w="54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4"/>
        <w:gridCol w:w="3387"/>
        <w:gridCol w:w="1140"/>
        <w:gridCol w:w="1608"/>
        <w:gridCol w:w="1300"/>
        <w:gridCol w:w="1364"/>
        <w:gridCol w:w="5004"/>
      </w:tblGrid>
      <w:tr w:rsidR="00C94B58" w:rsidRPr="00C94B58" w:rsidTr="00090637">
        <w:trPr>
          <w:trHeight w:val="960"/>
          <w:tblCellSpacing w:w="5" w:type="nil"/>
          <w:jc w:val="center"/>
        </w:trPr>
        <w:tc>
          <w:tcPr>
            <w:tcW w:w="654" w:type="dxa"/>
            <w:vMerge w:val="restart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№ </w:t>
            </w:r>
            <w:proofErr w:type="gramStart"/>
            <w:r w:rsidRPr="00C94B58">
              <w:rPr>
                <w:sz w:val="24"/>
              </w:rPr>
              <w:t>п</w:t>
            </w:r>
            <w:proofErr w:type="gramEnd"/>
            <w:r w:rsidRPr="00C94B58">
              <w:rPr>
                <w:sz w:val="24"/>
              </w:rPr>
              <w:t>/п</w:t>
            </w:r>
          </w:p>
        </w:tc>
        <w:tc>
          <w:tcPr>
            <w:tcW w:w="3387" w:type="dxa"/>
            <w:vMerge w:val="restart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Показатель (индикатор)</w:t>
            </w:r>
          </w:p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наименование</w:t>
            </w:r>
          </w:p>
        </w:tc>
        <w:tc>
          <w:tcPr>
            <w:tcW w:w="1140" w:type="dxa"/>
            <w:vMerge w:val="restart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 и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мерения</w:t>
            </w:r>
          </w:p>
        </w:tc>
        <w:tc>
          <w:tcPr>
            <w:tcW w:w="4272" w:type="dxa"/>
            <w:gridSpan w:val="3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Значения показателей (индикаторов) муниципальной программы, подпр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граммы муниципальной программы</w:t>
            </w:r>
          </w:p>
        </w:tc>
        <w:tc>
          <w:tcPr>
            <w:tcW w:w="5004" w:type="dxa"/>
            <w:vMerge w:val="restart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Обоснование значения показателя (индикат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ра) на конец отчетного года, обоснование о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клонений от планового значения (при нал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чии)</w:t>
            </w:r>
          </w:p>
        </w:tc>
      </w:tr>
      <w:tr w:rsidR="00C94B58" w:rsidRPr="00C94B58" w:rsidTr="00090637">
        <w:trPr>
          <w:trHeight w:val="320"/>
          <w:tblCellSpacing w:w="5" w:type="nil"/>
          <w:jc w:val="center"/>
        </w:trPr>
        <w:tc>
          <w:tcPr>
            <w:tcW w:w="654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87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40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608" w:type="dxa"/>
            <w:vMerge w:val="restart"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2021 год (факт)</w:t>
            </w:r>
            <w:r w:rsidRPr="00C94B58">
              <w:rPr>
                <w:i/>
                <w:sz w:val="24"/>
              </w:rPr>
              <w:t xml:space="preserve"> </w:t>
            </w:r>
          </w:p>
        </w:tc>
        <w:tc>
          <w:tcPr>
            <w:tcW w:w="2664" w:type="dxa"/>
            <w:gridSpan w:val="2"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2022 год </w:t>
            </w:r>
          </w:p>
        </w:tc>
        <w:tc>
          <w:tcPr>
            <w:tcW w:w="5004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090637">
        <w:trPr>
          <w:tblCellSpacing w:w="5" w:type="nil"/>
          <w:jc w:val="center"/>
        </w:trPr>
        <w:tc>
          <w:tcPr>
            <w:tcW w:w="654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87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40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608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300" w:type="dxa"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план</w:t>
            </w:r>
          </w:p>
        </w:tc>
        <w:tc>
          <w:tcPr>
            <w:tcW w:w="1364" w:type="dxa"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факт</w:t>
            </w:r>
          </w:p>
        </w:tc>
        <w:tc>
          <w:tcPr>
            <w:tcW w:w="5004" w:type="dxa"/>
            <w:vMerge/>
          </w:tcPr>
          <w:p w:rsidR="00090637" w:rsidRPr="00C94B58" w:rsidRDefault="00090637" w:rsidP="00A41ED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090637">
        <w:trPr>
          <w:tblCellSpacing w:w="5" w:type="nil"/>
          <w:jc w:val="center"/>
        </w:trPr>
        <w:tc>
          <w:tcPr>
            <w:tcW w:w="654" w:type="dxa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1</w:t>
            </w:r>
          </w:p>
        </w:tc>
        <w:tc>
          <w:tcPr>
            <w:tcW w:w="3387" w:type="dxa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3</w:t>
            </w:r>
          </w:p>
        </w:tc>
        <w:tc>
          <w:tcPr>
            <w:tcW w:w="1608" w:type="dxa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4</w:t>
            </w:r>
          </w:p>
        </w:tc>
        <w:tc>
          <w:tcPr>
            <w:tcW w:w="1300" w:type="dxa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5</w:t>
            </w:r>
          </w:p>
        </w:tc>
        <w:tc>
          <w:tcPr>
            <w:tcW w:w="1364" w:type="dxa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6</w:t>
            </w:r>
          </w:p>
        </w:tc>
        <w:tc>
          <w:tcPr>
            <w:tcW w:w="5004" w:type="dxa"/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7</w:t>
            </w:r>
          </w:p>
        </w:tc>
      </w:tr>
      <w:tr w:rsidR="00C94B58" w:rsidRPr="00C94B58" w:rsidTr="00A41EDD">
        <w:trPr>
          <w:tblCellSpacing w:w="5" w:type="nil"/>
          <w:jc w:val="center"/>
        </w:trPr>
        <w:tc>
          <w:tcPr>
            <w:tcW w:w="14457" w:type="dxa"/>
            <w:gridSpan w:val="7"/>
          </w:tcPr>
          <w:p w:rsidR="00A41EDD" w:rsidRPr="00C94B58" w:rsidRDefault="00A41EDD" w:rsidP="00A41ED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>Муниципальная программа «Обеспечение законности, правопорядка и общественной безопасности в Сокольском муниципал</w:t>
            </w:r>
            <w:r w:rsidRPr="00C94B58">
              <w:rPr>
                <w:b/>
                <w:sz w:val="24"/>
              </w:rPr>
              <w:t>ь</w:t>
            </w:r>
            <w:r w:rsidRPr="00C94B58">
              <w:rPr>
                <w:b/>
                <w:sz w:val="24"/>
              </w:rPr>
              <w:t>ном районе на 2021-2025 годы»</w:t>
            </w:r>
          </w:p>
        </w:tc>
      </w:tr>
      <w:tr w:rsidR="00C94B58" w:rsidRPr="00C94B58" w:rsidTr="009F5644">
        <w:trPr>
          <w:tblCellSpacing w:w="5" w:type="nil"/>
          <w:jc w:val="center"/>
        </w:trPr>
        <w:tc>
          <w:tcPr>
            <w:tcW w:w="654" w:type="dxa"/>
          </w:tcPr>
          <w:p w:rsidR="008E2CC0" w:rsidRPr="00C94B58" w:rsidRDefault="008E2CC0" w:rsidP="008E2CC0">
            <w:pPr>
              <w:ind w:firstLine="709"/>
              <w:rPr>
                <w:sz w:val="24"/>
              </w:rPr>
            </w:pPr>
            <w:r w:rsidRPr="00C94B58">
              <w:rPr>
                <w:sz w:val="24"/>
              </w:rPr>
              <w:t>11.</w:t>
            </w:r>
          </w:p>
        </w:tc>
        <w:tc>
          <w:tcPr>
            <w:tcW w:w="3387" w:type="dxa"/>
          </w:tcPr>
          <w:p w:rsidR="008E2CC0" w:rsidRPr="00C94B58" w:rsidRDefault="008E2CC0" w:rsidP="008E2CC0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Снижение (прирост) колич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ства погибших на пожарах (по отношению к 2017 году)</w:t>
            </w:r>
          </w:p>
        </w:tc>
        <w:tc>
          <w:tcPr>
            <w:tcW w:w="1140" w:type="dxa"/>
          </w:tcPr>
          <w:p w:rsidR="008E2CC0" w:rsidRPr="00C94B58" w:rsidRDefault="008E2CC0" w:rsidP="009F564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08" w:type="dxa"/>
          </w:tcPr>
          <w:p w:rsidR="008E2CC0" w:rsidRPr="00C94B58" w:rsidRDefault="008E2CC0" w:rsidP="009F564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116,7</w:t>
            </w:r>
          </w:p>
        </w:tc>
        <w:tc>
          <w:tcPr>
            <w:tcW w:w="1300" w:type="dxa"/>
          </w:tcPr>
          <w:p w:rsidR="008E2CC0" w:rsidRPr="00C94B58" w:rsidRDefault="001C29F0" w:rsidP="009F564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8</w:t>
            </w:r>
            <w:r w:rsidR="008E2CC0" w:rsidRPr="00C94B58">
              <w:rPr>
                <w:sz w:val="24"/>
              </w:rPr>
              <w:t>3,3</w:t>
            </w:r>
          </w:p>
        </w:tc>
        <w:tc>
          <w:tcPr>
            <w:tcW w:w="1364" w:type="dxa"/>
          </w:tcPr>
          <w:p w:rsidR="008E2CC0" w:rsidRPr="00C94B58" w:rsidRDefault="005F381E" w:rsidP="009F564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- </w:t>
            </w:r>
            <w:r w:rsidR="008E2CC0" w:rsidRPr="00C94B58">
              <w:rPr>
                <w:sz w:val="24"/>
              </w:rPr>
              <w:t>33,3</w:t>
            </w:r>
          </w:p>
        </w:tc>
        <w:tc>
          <w:tcPr>
            <w:tcW w:w="5004" w:type="dxa"/>
          </w:tcPr>
          <w:p w:rsidR="008E2CC0" w:rsidRPr="00C94B58" w:rsidRDefault="008E2CC0" w:rsidP="009F5644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Наблюдается снижение, за отчетный период погибло на пожарах 4 чел. (2017 год – 6 чел.)</w:t>
            </w:r>
          </w:p>
        </w:tc>
      </w:tr>
      <w:tr w:rsidR="00C94B58" w:rsidRPr="00C94B58" w:rsidTr="009F5644">
        <w:trPr>
          <w:tblCellSpacing w:w="5" w:type="nil"/>
          <w:jc w:val="center"/>
        </w:trPr>
        <w:tc>
          <w:tcPr>
            <w:tcW w:w="654" w:type="dxa"/>
          </w:tcPr>
          <w:p w:rsidR="008E2CC0" w:rsidRPr="00C94B58" w:rsidRDefault="00CB4EC4" w:rsidP="00CB4EC4">
            <w:pPr>
              <w:ind w:firstLine="709"/>
              <w:rPr>
                <w:sz w:val="24"/>
              </w:rPr>
            </w:pPr>
            <w:r w:rsidRPr="00C94B58">
              <w:rPr>
                <w:sz w:val="24"/>
              </w:rPr>
              <w:t>22.</w:t>
            </w:r>
          </w:p>
        </w:tc>
        <w:tc>
          <w:tcPr>
            <w:tcW w:w="3387" w:type="dxa"/>
          </w:tcPr>
          <w:p w:rsidR="008E2CC0" w:rsidRPr="00C94B58" w:rsidRDefault="008E2CC0" w:rsidP="008E2CC0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Уровень преступности (кол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чество зарегистрированных преступлений на 10 тысяч населения)</w:t>
            </w:r>
          </w:p>
        </w:tc>
        <w:tc>
          <w:tcPr>
            <w:tcW w:w="1140" w:type="dxa"/>
          </w:tcPr>
          <w:p w:rsidR="008E2CC0" w:rsidRPr="00C94B58" w:rsidRDefault="008E2CC0" w:rsidP="009F564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608" w:type="dxa"/>
          </w:tcPr>
          <w:p w:rsidR="008E2CC0" w:rsidRPr="00C94B58" w:rsidRDefault="008E2CC0" w:rsidP="009F564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129,8</w:t>
            </w:r>
          </w:p>
        </w:tc>
        <w:tc>
          <w:tcPr>
            <w:tcW w:w="1300" w:type="dxa"/>
          </w:tcPr>
          <w:p w:rsidR="008E2CC0" w:rsidRPr="00C94B58" w:rsidRDefault="008E2CC0" w:rsidP="009F564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174,4</w:t>
            </w:r>
          </w:p>
        </w:tc>
        <w:tc>
          <w:tcPr>
            <w:tcW w:w="1364" w:type="dxa"/>
          </w:tcPr>
          <w:p w:rsidR="008E2CC0" w:rsidRPr="00C94B58" w:rsidRDefault="008E2CC0" w:rsidP="009F564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131,2</w:t>
            </w:r>
          </w:p>
        </w:tc>
        <w:tc>
          <w:tcPr>
            <w:tcW w:w="5004" w:type="dxa"/>
          </w:tcPr>
          <w:p w:rsidR="008E2CC0" w:rsidRPr="00C94B58" w:rsidRDefault="008E2CC0" w:rsidP="009F5644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</w:t>
            </w:r>
            <w:r w:rsidR="00CB4EC4" w:rsidRPr="00C94B58">
              <w:rPr>
                <w:sz w:val="24"/>
              </w:rPr>
              <w:t>022</w:t>
            </w:r>
            <w:r w:rsidRPr="00C94B58">
              <w:rPr>
                <w:sz w:val="24"/>
              </w:rPr>
              <w:t xml:space="preserve"> год зарегистрировано 608 преступл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ний в районе. Наблюдается положительная динамика по сравнению с плановым значен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ем на 24,7 %, по сравнению с 2021 годом сн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жение показателя на 1,1 % (613 преступлений). (По </w:t>
            </w:r>
            <w:proofErr w:type="gramStart"/>
            <w:r w:rsidRPr="00C94B58">
              <w:rPr>
                <w:sz w:val="24"/>
              </w:rPr>
              <w:t>статданным</w:t>
            </w:r>
            <w:proofErr w:type="gramEnd"/>
            <w:r w:rsidRPr="00C94B58">
              <w:rPr>
                <w:sz w:val="24"/>
              </w:rPr>
              <w:t xml:space="preserve"> Вологдастата численность населения района на 01.10.2022 – 46335 чел.).</w:t>
            </w:r>
          </w:p>
        </w:tc>
      </w:tr>
      <w:tr w:rsidR="00C94B58" w:rsidRPr="00C94B58" w:rsidTr="009F5644">
        <w:trPr>
          <w:tblCellSpacing w:w="5" w:type="nil"/>
          <w:jc w:val="center"/>
        </w:trPr>
        <w:tc>
          <w:tcPr>
            <w:tcW w:w="654" w:type="dxa"/>
          </w:tcPr>
          <w:p w:rsidR="008E2CC0" w:rsidRPr="00C94B58" w:rsidRDefault="008E2CC0" w:rsidP="008E2CC0">
            <w:pPr>
              <w:ind w:firstLine="709"/>
              <w:rPr>
                <w:sz w:val="24"/>
              </w:rPr>
            </w:pPr>
            <w:r w:rsidRPr="00C94B58">
              <w:rPr>
                <w:sz w:val="24"/>
              </w:rPr>
              <w:t>33.</w:t>
            </w:r>
          </w:p>
        </w:tc>
        <w:tc>
          <w:tcPr>
            <w:tcW w:w="3387" w:type="dxa"/>
          </w:tcPr>
          <w:p w:rsidR="008E2CC0" w:rsidRPr="00C94B58" w:rsidRDefault="008E2CC0" w:rsidP="008E2CC0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несовершеннолетних, д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 xml:space="preserve">стигших  возраста привлечения к уголовной ответственности и совершивших преступления, от общего числа населения района в возрасте от 14 до 18 лет </w:t>
            </w:r>
          </w:p>
        </w:tc>
        <w:tc>
          <w:tcPr>
            <w:tcW w:w="1140" w:type="dxa"/>
          </w:tcPr>
          <w:p w:rsidR="008E2CC0" w:rsidRPr="00C94B58" w:rsidRDefault="008E2CC0" w:rsidP="009F564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08" w:type="dxa"/>
          </w:tcPr>
          <w:p w:rsidR="008E2CC0" w:rsidRPr="00C94B58" w:rsidRDefault="008E2CC0" w:rsidP="009F5644">
            <w:pPr>
              <w:jc w:val="center"/>
              <w:rPr>
                <w:sz w:val="24"/>
                <w:highlight w:val="lightGray"/>
              </w:rPr>
            </w:pPr>
            <w:r w:rsidRPr="00C94B58">
              <w:rPr>
                <w:sz w:val="24"/>
              </w:rPr>
              <w:t>0,9</w:t>
            </w:r>
          </w:p>
        </w:tc>
        <w:tc>
          <w:tcPr>
            <w:tcW w:w="1300" w:type="dxa"/>
          </w:tcPr>
          <w:p w:rsidR="008E2CC0" w:rsidRPr="00C94B58" w:rsidRDefault="008E2CC0" w:rsidP="009F564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0,08</w:t>
            </w:r>
          </w:p>
        </w:tc>
        <w:tc>
          <w:tcPr>
            <w:tcW w:w="1364" w:type="dxa"/>
          </w:tcPr>
          <w:p w:rsidR="008E2CC0" w:rsidRPr="00C94B58" w:rsidRDefault="008E2CC0" w:rsidP="009F5644">
            <w:pPr>
              <w:jc w:val="center"/>
              <w:rPr>
                <w:sz w:val="24"/>
                <w:highlight w:val="lightGray"/>
              </w:rPr>
            </w:pPr>
            <w:r w:rsidRPr="00C94B58">
              <w:rPr>
                <w:sz w:val="24"/>
              </w:rPr>
              <w:t>1,04</w:t>
            </w:r>
          </w:p>
        </w:tc>
        <w:tc>
          <w:tcPr>
            <w:tcW w:w="5004" w:type="dxa"/>
          </w:tcPr>
          <w:p w:rsidR="008E2CC0" w:rsidRPr="00C94B58" w:rsidRDefault="008E2CC0" w:rsidP="009F5644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зарегистрировано 22 несоверше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нолетних достигших возраста привлечения к уголовной ответственнос</w:t>
            </w:r>
            <w:r w:rsidR="00E470EC" w:rsidRPr="00C94B58">
              <w:rPr>
                <w:sz w:val="24"/>
              </w:rPr>
              <w:t xml:space="preserve">ти и совершивших преступления. </w:t>
            </w:r>
            <w:r w:rsidRPr="00C94B58">
              <w:rPr>
                <w:sz w:val="24"/>
              </w:rPr>
              <w:t>Численность населения района в возрасте от 14 до 18 лет на 01.01.2022 года составила 2118 человек. Показатель знач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тельно выше планового значения.</w:t>
            </w:r>
          </w:p>
        </w:tc>
      </w:tr>
      <w:tr w:rsidR="00C94B58" w:rsidRPr="00C94B58" w:rsidTr="00A41EDD">
        <w:trPr>
          <w:tblCellSpacing w:w="5" w:type="nil"/>
          <w:jc w:val="center"/>
        </w:trPr>
        <w:tc>
          <w:tcPr>
            <w:tcW w:w="654" w:type="dxa"/>
          </w:tcPr>
          <w:p w:rsidR="00CB4EC4" w:rsidRPr="00C94B58" w:rsidRDefault="00CB4EC4" w:rsidP="00834500">
            <w:pPr>
              <w:ind w:firstLine="709"/>
              <w:rPr>
                <w:sz w:val="24"/>
              </w:rPr>
            </w:pPr>
            <w:r w:rsidRPr="00C94B58">
              <w:rPr>
                <w:sz w:val="24"/>
              </w:rPr>
              <w:t>44.</w:t>
            </w:r>
          </w:p>
        </w:tc>
        <w:tc>
          <w:tcPr>
            <w:tcW w:w="3387" w:type="dxa"/>
          </w:tcPr>
          <w:p w:rsidR="00CB4EC4" w:rsidRPr="00C94B58" w:rsidRDefault="00CB4EC4" w:rsidP="00834500">
            <w:pPr>
              <w:rPr>
                <w:sz w:val="24"/>
              </w:rPr>
            </w:pPr>
            <w:r w:rsidRPr="00C94B58">
              <w:rPr>
                <w:sz w:val="24"/>
              </w:rPr>
              <w:t>Смертность от дорожно-транспортных происшествий на 10 тыс. населения</w:t>
            </w:r>
          </w:p>
        </w:tc>
        <w:tc>
          <w:tcPr>
            <w:tcW w:w="1140" w:type="dxa"/>
          </w:tcPr>
          <w:p w:rsidR="00CB4EC4" w:rsidRPr="00C94B58" w:rsidRDefault="00CB4EC4" w:rsidP="00CB4EC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608" w:type="dxa"/>
          </w:tcPr>
          <w:p w:rsidR="00CB4EC4" w:rsidRPr="00C94B58" w:rsidRDefault="00CB4EC4" w:rsidP="00CB4EC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0,8</w:t>
            </w:r>
          </w:p>
        </w:tc>
        <w:tc>
          <w:tcPr>
            <w:tcW w:w="1300" w:type="dxa"/>
          </w:tcPr>
          <w:p w:rsidR="00CB4EC4" w:rsidRPr="00C94B58" w:rsidRDefault="00CB4EC4" w:rsidP="00CB4EC4">
            <w:pPr>
              <w:ind w:firstLine="26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12,3</w:t>
            </w:r>
          </w:p>
        </w:tc>
        <w:tc>
          <w:tcPr>
            <w:tcW w:w="1364" w:type="dxa"/>
          </w:tcPr>
          <w:p w:rsidR="00CB4EC4" w:rsidRPr="00C94B58" w:rsidRDefault="00CB4EC4" w:rsidP="00834500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3</w:t>
            </w:r>
          </w:p>
        </w:tc>
        <w:tc>
          <w:tcPr>
            <w:tcW w:w="5004" w:type="dxa"/>
          </w:tcPr>
          <w:p w:rsidR="00CB4EC4" w:rsidRPr="00C94B58" w:rsidRDefault="00CB4EC4" w:rsidP="00834500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За 2022 год в ДТП погибло 14 человека. Наблюдается уменьшение показателя на 75,6% по сравнению с плановым значением. (По </w:t>
            </w:r>
            <w:proofErr w:type="gramStart"/>
            <w:r w:rsidRPr="00C94B58">
              <w:rPr>
                <w:sz w:val="24"/>
              </w:rPr>
              <w:t>статданным</w:t>
            </w:r>
            <w:proofErr w:type="gramEnd"/>
            <w:r w:rsidRPr="00C94B58">
              <w:rPr>
                <w:sz w:val="24"/>
              </w:rPr>
              <w:t xml:space="preserve"> Вологдастата численность нас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ления района на 01.10.2022 – 46335 чел.).</w:t>
            </w:r>
          </w:p>
        </w:tc>
      </w:tr>
      <w:tr w:rsidR="00C94B58" w:rsidRPr="00C94B58" w:rsidTr="00A41EDD">
        <w:trPr>
          <w:tblCellSpacing w:w="5" w:type="nil"/>
          <w:jc w:val="center"/>
        </w:trPr>
        <w:tc>
          <w:tcPr>
            <w:tcW w:w="654" w:type="dxa"/>
          </w:tcPr>
          <w:p w:rsidR="00CB4EC4" w:rsidRPr="00C94B58" w:rsidRDefault="00CB4EC4" w:rsidP="00834500">
            <w:pPr>
              <w:ind w:firstLine="709"/>
              <w:rPr>
                <w:sz w:val="24"/>
              </w:rPr>
            </w:pPr>
            <w:r w:rsidRPr="00C94B58">
              <w:rPr>
                <w:sz w:val="24"/>
              </w:rPr>
              <w:t>55.</w:t>
            </w:r>
          </w:p>
        </w:tc>
        <w:tc>
          <w:tcPr>
            <w:tcW w:w="3387" w:type="dxa"/>
          </w:tcPr>
          <w:p w:rsidR="00CB4EC4" w:rsidRPr="00C94B58" w:rsidRDefault="00CB4EC4" w:rsidP="00834500">
            <w:pPr>
              <w:rPr>
                <w:sz w:val="24"/>
              </w:rPr>
            </w:pPr>
            <w:r w:rsidRPr="00C94B58">
              <w:rPr>
                <w:sz w:val="24"/>
              </w:rPr>
              <w:t>Снижение (прирост) потребл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ния психоактивных веществ населением района по отнош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нию к 2017 году</w:t>
            </w:r>
          </w:p>
        </w:tc>
        <w:tc>
          <w:tcPr>
            <w:tcW w:w="1140" w:type="dxa"/>
          </w:tcPr>
          <w:p w:rsidR="00CB4EC4" w:rsidRPr="00C94B58" w:rsidRDefault="00CB4EC4" w:rsidP="00CB4EC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08" w:type="dxa"/>
          </w:tcPr>
          <w:p w:rsidR="00CB4EC4" w:rsidRPr="00C94B58" w:rsidRDefault="00CB4EC4" w:rsidP="00CB4EC4">
            <w:pPr>
              <w:jc w:val="center"/>
              <w:rPr>
                <w:sz w:val="24"/>
                <w:highlight w:val="yellow"/>
              </w:rPr>
            </w:pPr>
            <w:r w:rsidRPr="00C94B58">
              <w:rPr>
                <w:sz w:val="24"/>
              </w:rPr>
              <w:t>-20,8</w:t>
            </w:r>
          </w:p>
        </w:tc>
        <w:tc>
          <w:tcPr>
            <w:tcW w:w="1300" w:type="dxa"/>
          </w:tcPr>
          <w:p w:rsidR="00CB4EC4" w:rsidRPr="00C94B58" w:rsidRDefault="00CB4EC4" w:rsidP="00CB4EC4">
            <w:pPr>
              <w:ind w:firstLine="26"/>
              <w:jc w:val="center"/>
              <w:rPr>
                <w:sz w:val="24"/>
                <w:highlight w:val="lightGray"/>
              </w:rPr>
            </w:pPr>
            <w:r w:rsidRPr="00C94B58">
              <w:rPr>
                <w:sz w:val="24"/>
              </w:rPr>
              <w:t>-1,1</w:t>
            </w:r>
          </w:p>
        </w:tc>
        <w:tc>
          <w:tcPr>
            <w:tcW w:w="1364" w:type="dxa"/>
          </w:tcPr>
          <w:p w:rsidR="00CB4EC4" w:rsidRPr="00C94B58" w:rsidRDefault="00CB4EC4" w:rsidP="00CB4EC4">
            <w:pPr>
              <w:jc w:val="center"/>
              <w:rPr>
                <w:sz w:val="24"/>
                <w:highlight w:val="yellow"/>
              </w:rPr>
            </w:pPr>
            <w:r w:rsidRPr="00C94B58">
              <w:rPr>
                <w:sz w:val="24"/>
              </w:rPr>
              <w:t>-12,2</w:t>
            </w:r>
          </w:p>
        </w:tc>
        <w:tc>
          <w:tcPr>
            <w:tcW w:w="5004" w:type="dxa"/>
          </w:tcPr>
          <w:p w:rsidR="00CB4EC4" w:rsidRPr="00C94B58" w:rsidRDefault="00CB4EC4" w:rsidP="00E470EC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Наблюдается значительное уменьшение пок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зателя, связано с уменьшением количества лиц, стоящих на учете в учреждениях здрав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 xml:space="preserve">охранения: </w:t>
            </w:r>
            <w:proofErr w:type="gramStart"/>
            <w:r w:rsidRPr="00C94B58">
              <w:rPr>
                <w:sz w:val="24"/>
              </w:rPr>
              <w:t>на конец</w:t>
            </w:r>
            <w:proofErr w:type="gramEnd"/>
            <w:r w:rsidRPr="00C94B58">
              <w:rPr>
                <w:sz w:val="24"/>
              </w:rPr>
              <w:t xml:space="preserve"> 2022 года - 763 чел. (в 2017 году – 869 чел.).</w:t>
            </w:r>
          </w:p>
        </w:tc>
      </w:tr>
      <w:tr w:rsidR="00C94B58" w:rsidRPr="00C94B58" w:rsidTr="00A41EDD">
        <w:trPr>
          <w:tblCellSpacing w:w="5" w:type="nil"/>
          <w:jc w:val="center"/>
        </w:trPr>
        <w:tc>
          <w:tcPr>
            <w:tcW w:w="14457" w:type="dxa"/>
            <w:gridSpan w:val="7"/>
          </w:tcPr>
          <w:p w:rsidR="00A41EDD" w:rsidRPr="00C94B58" w:rsidRDefault="00A41EDD" w:rsidP="00A41ED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b/>
                <w:sz w:val="24"/>
              </w:rPr>
              <w:t>Подпрограмма 1 «Профилактика пожарной безопасности и правонарушений, предупреждение терроризма и экстремизма, обесп</w:t>
            </w:r>
            <w:r w:rsidRPr="00C94B58">
              <w:rPr>
                <w:b/>
                <w:sz w:val="24"/>
              </w:rPr>
              <w:t>е</w:t>
            </w:r>
            <w:r w:rsidRPr="00C94B58">
              <w:rPr>
                <w:b/>
                <w:sz w:val="24"/>
              </w:rPr>
              <w:t>чение социальной адаптации и реабилитации лиц, отбывших наказание в местах лишения свободы в Сокольском муниципал</w:t>
            </w:r>
            <w:r w:rsidRPr="00C94B58">
              <w:rPr>
                <w:b/>
                <w:sz w:val="24"/>
              </w:rPr>
              <w:t>ь</w:t>
            </w:r>
            <w:r w:rsidRPr="00C94B58">
              <w:rPr>
                <w:b/>
                <w:sz w:val="24"/>
              </w:rPr>
              <w:t>ном районе Вологодской области»</w:t>
            </w:r>
          </w:p>
        </w:tc>
      </w:tr>
      <w:tr w:rsidR="00C94B58" w:rsidRPr="00C94B58" w:rsidTr="00A41EDD">
        <w:trPr>
          <w:tblCellSpacing w:w="5" w:type="nil"/>
          <w:jc w:val="center"/>
        </w:trPr>
        <w:tc>
          <w:tcPr>
            <w:tcW w:w="654" w:type="dxa"/>
          </w:tcPr>
          <w:p w:rsidR="00E470EC" w:rsidRPr="00C94B58" w:rsidRDefault="00E470EC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387" w:type="dxa"/>
          </w:tcPr>
          <w:p w:rsidR="00E470EC" w:rsidRPr="00C94B58" w:rsidRDefault="00E470EC" w:rsidP="00E470EC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Число погибших на пожарах</w:t>
            </w:r>
          </w:p>
        </w:tc>
        <w:tc>
          <w:tcPr>
            <w:tcW w:w="1140" w:type="dxa"/>
          </w:tcPr>
          <w:p w:rsidR="00E470EC" w:rsidRPr="00C94B58" w:rsidRDefault="00E470EC" w:rsidP="00E470EC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608" w:type="dxa"/>
          </w:tcPr>
          <w:p w:rsidR="00E470EC" w:rsidRPr="00C94B58" w:rsidRDefault="00E470EC" w:rsidP="00834500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13</w:t>
            </w:r>
          </w:p>
        </w:tc>
        <w:tc>
          <w:tcPr>
            <w:tcW w:w="1300" w:type="dxa"/>
          </w:tcPr>
          <w:p w:rsidR="00E470EC" w:rsidRPr="00C94B58" w:rsidRDefault="00E470EC" w:rsidP="00E470EC">
            <w:pPr>
              <w:ind w:firstLine="26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</w:t>
            </w:r>
          </w:p>
        </w:tc>
        <w:tc>
          <w:tcPr>
            <w:tcW w:w="1364" w:type="dxa"/>
          </w:tcPr>
          <w:p w:rsidR="00E470EC" w:rsidRPr="00C94B58" w:rsidRDefault="00E470EC" w:rsidP="00834500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4</w:t>
            </w:r>
          </w:p>
        </w:tc>
        <w:tc>
          <w:tcPr>
            <w:tcW w:w="5004" w:type="dxa"/>
          </w:tcPr>
          <w:p w:rsidR="00E470EC" w:rsidRPr="00C94B58" w:rsidRDefault="00E470EC" w:rsidP="00E470EC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отчетный период наблюдается положител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ная динамика, показатель ниже планового зн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чения на 20%.</w:t>
            </w:r>
          </w:p>
        </w:tc>
      </w:tr>
      <w:tr w:rsidR="00C94B58" w:rsidRPr="00C94B58" w:rsidTr="00A41EDD">
        <w:trPr>
          <w:tblCellSpacing w:w="5" w:type="nil"/>
          <w:jc w:val="center"/>
        </w:trPr>
        <w:tc>
          <w:tcPr>
            <w:tcW w:w="654" w:type="dxa"/>
          </w:tcPr>
          <w:p w:rsidR="00E470EC" w:rsidRPr="00C94B58" w:rsidRDefault="00E470EC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87" w:type="dxa"/>
          </w:tcPr>
          <w:p w:rsidR="00E470EC" w:rsidRPr="00C94B58" w:rsidRDefault="00E470EC" w:rsidP="00E470EC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Снижение (прирост) колич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ства зарегистрированных пр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ступлений, по отношению к 2017 году</w:t>
            </w:r>
          </w:p>
        </w:tc>
        <w:tc>
          <w:tcPr>
            <w:tcW w:w="1140" w:type="dxa"/>
          </w:tcPr>
          <w:p w:rsidR="00E470EC" w:rsidRPr="00C94B58" w:rsidRDefault="00E470EC" w:rsidP="00E470EC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08" w:type="dxa"/>
          </w:tcPr>
          <w:p w:rsidR="00E470EC" w:rsidRPr="00C94B58" w:rsidRDefault="00E470EC" w:rsidP="00834500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-31,4</w:t>
            </w:r>
          </w:p>
        </w:tc>
        <w:tc>
          <w:tcPr>
            <w:tcW w:w="1300" w:type="dxa"/>
          </w:tcPr>
          <w:p w:rsidR="00E470EC" w:rsidRPr="00C94B58" w:rsidRDefault="00E470EC" w:rsidP="00E470EC">
            <w:pPr>
              <w:ind w:hanging="116"/>
              <w:jc w:val="center"/>
              <w:rPr>
                <w:sz w:val="24"/>
                <w:highlight w:val="lightGray"/>
              </w:rPr>
            </w:pPr>
            <w:r w:rsidRPr="00C94B58">
              <w:rPr>
                <w:sz w:val="24"/>
              </w:rPr>
              <w:t>-5,9</w:t>
            </w:r>
          </w:p>
        </w:tc>
        <w:tc>
          <w:tcPr>
            <w:tcW w:w="1364" w:type="dxa"/>
          </w:tcPr>
          <w:p w:rsidR="00E470EC" w:rsidRPr="00C94B58" w:rsidRDefault="00E470EC" w:rsidP="00834500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-31,9</w:t>
            </w:r>
          </w:p>
        </w:tc>
        <w:tc>
          <w:tcPr>
            <w:tcW w:w="5004" w:type="dxa"/>
          </w:tcPr>
          <w:p w:rsidR="00E470EC" w:rsidRPr="00C94B58" w:rsidRDefault="00E470EC" w:rsidP="00E470EC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В сравнении с 2017 годом наблюдается знач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тельное снижение, а также положительная д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намика по отношению к плановому значению (2022 год – 608 ед.</w:t>
            </w:r>
            <w:r w:rsidR="00147D04" w:rsidRPr="00C94B58">
              <w:rPr>
                <w:sz w:val="24"/>
              </w:rPr>
              <w:t xml:space="preserve">, </w:t>
            </w:r>
            <w:r w:rsidRPr="00C94B58">
              <w:rPr>
                <w:sz w:val="24"/>
              </w:rPr>
              <w:t>2017 год – 893 ед.)</w:t>
            </w:r>
          </w:p>
        </w:tc>
      </w:tr>
      <w:tr w:rsidR="00C94B58" w:rsidRPr="00C94B58" w:rsidTr="00A41EDD">
        <w:trPr>
          <w:tblCellSpacing w:w="5" w:type="nil"/>
          <w:jc w:val="center"/>
        </w:trPr>
        <w:tc>
          <w:tcPr>
            <w:tcW w:w="654" w:type="dxa"/>
          </w:tcPr>
          <w:p w:rsidR="00E470EC" w:rsidRPr="00C94B58" w:rsidRDefault="00E470EC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387" w:type="dxa"/>
          </w:tcPr>
          <w:p w:rsidR="00E470EC" w:rsidRPr="00C94B58" w:rsidRDefault="00E470EC" w:rsidP="00E470EC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тяжких и особо тяжких преступлений от общего кол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чества зарегистрированных преступлений</w:t>
            </w:r>
          </w:p>
        </w:tc>
        <w:tc>
          <w:tcPr>
            <w:tcW w:w="1140" w:type="dxa"/>
          </w:tcPr>
          <w:p w:rsidR="00E470EC" w:rsidRPr="00C94B58" w:rsidRDefault="00E470EC" w:rsidP="00E470EC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08" w:type="dxa"/>
          </w:tcPr>
          <w:p w:rsidR="00E470EC" w:rsidRPr="00C94B58" w:rsidRDefault="00E470EC" w:rsidP="00834500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21,2</w:t>
            </w:r>
          </w:p>
        </w:tc>
        <w:tc>
          <w:tcPr>
            <w:tcW w:w="1300" w:type="dxa"/>
          </w:tcPr>
          <w:p w:rsidR="00E470EC" w:rsidRPr="00C94B58" w:rsidRDefault="00E470EC" w:rsidP="00E470EC">
            <w:pPr>
              <w:ind w:hanging="116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15,8</w:t>
            </w:r>
          </w:p>
        </w:tc>
        <w:tc>
          <w:tcPr>
            <w:tcW w:w="1364" w:type="dxa"/>
          </w:tcPr>
          <w:p w:rsidR="00E470EC" w:rsidRPr="00C94B58" w:rsidRDefault="00E470EC" w:rsidP="00834500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24,3</w:t>
            </w:r>
          </w:p>
        </w:tc>
        <w:tc>
          <w:tcPr>
            <w:tcW w:w="5004" w:type="dxa"/>
          </w:tcPr>
          <w:p w:rsidR="00E470EC" w:rsidRPr="00C94B58" w:rsidRDefault="00E470EC" w:rsidP="00E470EC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зарегистрировано 148 тяжких и особо тяжких преступлений. Наблюдается увеличение причинений средней тяжести вр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да здоровью по сравнению с плановым знач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 xml:space="preserve">нием на 54 %, уменьшение в сравнении с уровнем 2021 года на 14,6 %. </w:t>
            </w:r>
          </w:p>
        </w:tc>
      </w:tr>
      <w:tr w:rsidR="00C94B58" w:rsidRPr="00C94B58" w:rsidTr="00E470EC">
        <w:trPr>
          <w:tblCellSpacing w:w="5" w:type="nil"/>
          <w:jc w:val="center"/>
        </w:trPr>
        <w:tc>
          <w:tcPr>
            <w:tcW w:w="654" w:type="dxa"/>
          </w:tcPr>
          <w:p w:rsidR="00E470EC" w:rsidRPr="00C94B58" w:rsidRDefault="00E470EC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387" w:type="dxa"/>
          </w:tcPr>
          <w:p w:rsidR="00E470EC" w:rsidRPr="00C94B58" w:rsidRDefault="00E470EC" w:rsidP="00E470EC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ранее судимых лиц, 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вершивших преступления, от общего числа ранее судимых, состоящих на контроле в орг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 xml:space="preserve">нах внутренних дел </w:t>
            </w:r>
          </w:p>
        </w:tc>
        <w:tc>
          <w:tcPr>
            <w:tcW w:w="1140" w:type="dxa"/>
          </w:tcPr>
          <w:p w:rsidR="00E470EC" w:rsidRPr="00C94B58" w:rsidRDefault="00E470EC" w:rsidP="00E470EC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08" w:type="dxa"/>
          </w:tcPr>
          <w:p w:rsidR="00E470EC" w:rsidRPr="00C94B58" w:rsidRDefault="00E470EC" w:rsidP="00E470EC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0,38</w:t>
            </w:r>
          </w:p>
        </w:tc>
        <w:tc>
          <w:tcPr>
            <w:tcW w:w="1300" w:type="dxa"/>
          </w:tcPr>
          <w:p w:rsidR="00E470EC" w:rsidRPr="00C94B58" w:rsidRDefault="00E470EC" w:rsidP="00222071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  <w:r w:rsidR="00222071" w:rsidRPr="00C94B58">
              <w:rPr>
                <w:sz w:val="24"/>
              </w:rPr>
              <w:t>0,</w:t>
            </w:r>
            <w:r w:rsidRPr="00C94B58">
              <w:rPr>
                <w:sz w:val="24"/>
              </w:rPr>
              <w:t>0</w:t>
            </w:r>
          </w:p>
        </w:tc>
        <w:tc>
          <w:tcPr>
            <w:tcW w:w="1364" w:type="dxa"/>
          </w:tcPr>
          <w:p w:rsidR="00E470EC" w:rsidRPr="00C94B58" w:rsidRDefault="00E470EC" w:rsidP="00834500">
            <w:pPr>
              <w:jc w:val="center"/>
              <w:rPr>
                <w:sz w:val="16"/>
                <w:szCs w:val="16"/>
              </w:rPr>
            </w:pPr>
            <w:r w:rsidRPr="00C94B58">
              <w:rPr>
                <w:sz w:val="24"/>
              </w:rPr>
              <w:t>28,8</w:t>
            </w:r>
          </w:p>
        </w:tc>
        <w:tc>
          <w:tcPr>
            <w:tcW w:w="5004" w:type="dxa"/>
          </w:tcPr>
          <w:p w:rsidR="00E470EC" w:rsidRPr="00C94B58" w:rsidRDefault="00E470EC" w:rsidP="00834500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общее число ранее судимых, 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стоящих на контроле в органах внутренних дел составило 274 чел., из них 79 чел. сове</w:t>
            </w:r>
            <w:r w:rsidRPr="00C94B58">
              <w:rPr>
                <w:sz w:val="24"/>
              </w:rPr>
              <w:t>р</w:t>
            </w:r>
            <w:r w:rsidRPr="00C94B58">
              <w:rPr>
                <w:sz w:val="24"/>
              </w:rPr>
              <w:t>шивших преступления. Наблюдается увелич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ние доли ранее судимых лиц в 2,9 раза в сра</w:t>
            </w:r>
            <w:r w:rsidRPr="00C94B58">
              <w:rPr>
                <w:sz w:val="24"/>
              </w:rPr>
              <w:t>в</w:t>
            </w:r>
            <w:r w:rsidRPr="00C94B58">
              <w:rPr>
                <w:sz w:val="24"/>
              </w:rPr>
              <w:t xml:space="preserve">нении планом на год. </w:t>
            </w:r>
          </w:p>
        </w:tc>
      </w:tr>
      <w:tr w:rsidR="00C94B58" w:rsidRPr="00C94B58" w:rsidTr="00E470EC">
        <w:trPr>
          <w:tblCellSpacing w:w="5" w:type="nil"/>
          <w:jc w:val="center"/>
        </w:trPr>
        <w:tc>
          <w:tcPr>
            <w:tcW w:w="654" w:type="dxa"/>
          </w:tcPr>
          <w:p w:rsidR="00E470EC" w:rsidRPr="00C94B58" w:rsidRDefault="00E470EC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5.</w:t>
            </w:r>
          </w:p>
        </w:tc>
        <w:tc>
          <w:tcPr>
            <w:tcW w:w="3387" w:type="dxa"/>
          </w:tcPr>
          <w:p w:rsidR="00E470EC" w:rsidRPr="00C94B58" w:rsidRDefault="00E470EC" w:rsidP="00E470EC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зарегистрирова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ных фактов мошеннических действий</w:t>
            </w:r>
          </w:p>
        </w:tc>
        <w:tc>
          <w:tcPr>
            <w:tcW w:w="1140" w:type="dxa"/>
          </w:tcPr>
          <w:p w:rsidR="00E470EC" w:rsidRPr="00C94B58" w:rsidRDefault="00E470EC" w:rsidP="00E470EC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608" w:type="dxa"/>
          </w:tcPr>
          <w:p w:rsidR="00E470EC" w:rsidRPr="00C94B58" w:rsidRDefault="00E470EC" w:rsidP="00E470EC">
            <w:pPr>
              <w:ind w:hanging="67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99</w:t>
            </w:r>
          </w:p>
        </w:tc>
        <w:tc>
          <w:tcPr>
            <w:tcW w:w="1300" w:type="dxa"/>
          </w:tcPr>
          <w:p w:rsidR="00E470EC" w:rsidRPr="00C94B58" w:rsidRDefault="00E470EC" w:rsidP="00E470EC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103</w:t>
            </w:r>
          </w:p>
        </w:tc>
        <w:tc>
          <w:tcPr>
            <w:tcW w:w="1364" w:type="dxa"/>
          </w:tcPr>
          <w:p w:rsidR="00E470EC" w:rsidRPr="00C94B58" w:rsidRDefault="00E470EC" w:rsidP="00E470EC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113</w:t>
            </w:r>
          </w:p>
        </w:tc>
        <w:tc>
          <w:tcPr>
            <w:tcW w:w="5004" w:type="dxa"/>
          </w:tcPr>
          <w:p w:rsidR="00E470EC" w:rsidRPr="00C94B58" w:rsidRDefault="00E470EC" w:rsidP="0002697B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Наблюдается увеличение на 14,1% зарег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стрированных фактов мошеннических де</w:t>
            </w:r>
            <w:r w:rsidRPr="00C94B58">
              <w:rPr>
                <w:sz w:val="24"/>
              </w:rPr>
              <w:t>й</w:t>
            </w:r>
            <w:r w:rsidRPr="00C94B58">
              <w:rPr>
                <w:sz w:val="24"/>
              </w:rPr>
              <w:t>ствий по отношению к прошлому году, также показатель</w:t>
            </w:r>
            <w:r w:rsidR="0002697B" w:rsidRPr="00C94B58">
              <w:rPr>
                <w:sz w:val="24"/>
              </w:rPr>
              <w:t xml:space="preserve"> </w:t>
            </w:r>
            <w:r w:rsidRPr="00C94B58">
              <w:rPr>
                <w:sz w:val="24"/>
              </w:rPr>
              <w:t xml:space="preserve">выше планового значения на 9,7 %. </w:t>
            </w:r>
          </w:p>
        </w:tc>
      </w:tr>
      <w:tr w:rsidR="00C94B58" w:rsidRPr="00C94B58" w:rsidTr="0002697B">
        <w:trPr>
          <w:tblCellSpacing w:w="5" w:type="nil"/>
          <w:jc w:val="center"/>
        </w:trPr>
        <w:tc>
          <w:tcPr>
            <w:tcW w:w="654" w:type="dxa"/>
          </w:tcPr>
          <w:p w:rsidR="0002697B" w:rsidRPr="00C94B58" w:rsidRDefault="0002697B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6.</w:t>
            </w:r>
          </w:p>
        </w:tc>
        <w:tc>
          <w:tcPr>
            <w:tcW w:w="3387" w:type="dxa"/>
          </w:tcPr>
          <w:p w:rsidR="0002697B" w:rsidRPr="00C94B58" w:rsidRDefault="0002697B" w:rsidP="0002697B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Снижение (прирост) колич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ства зарегистрированных фа</w:t>
            </w:r>
            <w:r w:rsidRPr="00C94B58">
              <w:rPr>
                <w:sz w:val="24"/>
              </w:rPr>
              <w:t>к</w:t>
            </w:r>
            <w:r w:rsidRPr="00C94B58">
              <w:rPr>
                <w:sz w:val="24"/>
              </w:rPr>
              <w:t>тов мошеннических действий по отношению к предыдущему году</w:t>
            </w:r>
          </w:p>
        </w:tc>
        <w:tc>
          <w:tcPr>
            <w:tcW w:w="1140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08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-25</w:t>
            </w:r>
          </w:p>
        </w:tc>
        <w:tc>
          <w:tcPr>
            <w:tcW w:w="1300" w:type="dxa"/>
          </w:tcPr>
          <w:p w:rsidR="0002697B" w:rsidRPr="00C94B58" w:rsidRDefault="0002697B" w:rsidP="0002697B">
            <w:pPr>
              <w:ind w:firstLine="26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-0,96</w:t>
            </w:r>
          </w:p>
        </w:tc>
        <w:tc>
          <w:tcPr>
            <w:tcW w:w="1364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+14,1</w:t>
            </w:r>
          </w:p>
        </w:tc>
        <w:tc>
          <w:tcPr>
            <w:tcW w:w="5004" w:type="dxa"/>
          </w:tcPr>
          <w:p w:rsidR="0002697B" w:rsidRPr="00C94B58" w:rsidRDefault="0002697B" w:rsidP="0002697B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Наблюдается отрицательная динамика по сравнению с 2021 годом и плановым значен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ем (2021 год – 99 ед., 2022 год – 113 ед.) </w:t>
            </w:r>
          </w:p>
        </w:tc>
      </w:tr>
      <w:tr w:rsidR="00C94B58" w:rsidRPr="00C94B58" w:rsidTr="0002697B">
        <w:trPr>
          <w:tblCellSpacing w:w="5" w:type="nil"/>
          <w:jc w:val="center"/>
        </w:trPr>
        <w:tc>
          <w:tcPr>
            <w:tcW w:w="654" w:type="dxa"/>
          </w:tcPr>
          <w:p w:rsidR="0002697B" w:rsidRPr="00C94B58" w:rsidRDefault="0002697B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7.</w:t>
            </w:r>
          </w:p>
        </w:tc>
        <w:tc>
          <w:tcPr>
            <w:tcW w:w="3387" w:type="dxa"/>
          </w:tcPr>
          <w:p w:rsidR="0002697B" w:rsidRPr="00C94B58" w:rsidRDefault="0002697B" w:rsidP="0002697B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Снижение (прирост) колич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ства преступлений, соверше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ных несовершеннолетними, по отношению к предыдущему году</w:t>
            </w:r>
          </w:p>
        </w:tc>
        <w:tc>
          <w:tcPr>
            <w:tcW w:w="1140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08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-69,4</w:t>
            </w:r>
          </w:p>
        </w:tc>
        <w:tc>
          <w:tcPr>
            <w:tcW w:w="1300" w:type="dxa"/>
          </w:tcPr>
          <w:p w:rsidR="0002697B" w:rsidRPr="00C94B58" w:rsidRDefault="0002697B" w:rsidP="0002697B">
            <w:pPr>
              <w:ind w:firstLine="26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-5,7</w:t>
            </w:r>
          </w:p>
        </w:tc>
        <w:tc>
          <w:tcPr>
            <w:tcW w:w="1364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-9,1</w:t>
            </w:r>
          </w:p>
        </w:tc>
        <w:tc>
          <w:tcPr>
            <w:tcW w:w="5004" w:type="dxa"/>
          </w:tcPr>
          <w:p w:rsidR="0002697B" w:rsidRPr="00C94B58" w:rsidRDefault="0002697B" w:rsidP="0002697B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преступлений, совершенных по</w:t>
            </w:r>
            <w:r w:rsidRPr="00C94B58">
              <w:rPr>
                <w:sz w:val="24"/>
              </w:rPr>
              <w:t>д</w:t>
            </w:r>
            <w:r w:rsidRPr="00C94B58">
              <w:rPr>
                <w:sz w:val="24"/>
              </w:rPr>
              <w:t xml:space="preserve">ростками в 2022 году уменьшилось </w:t>
            </w:r>
          </w:p>
          <w:p w:rsidR="0002697B" w:rsidRPr="00C94B58" w:rsidRDefault="0002697B" w:rsidP="0002697B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(2021 год – 22 ед., 2022 год – 20 ед.)</w:t>
            </w:r>
          </w:p>
        </w:tc>
      </w:tr>
      <w:tr w:rsidR="00C94B58" w:rsidRPr="00C94B58" w:rsidTr="0002697B">
        <w:trPr>
          <w:tblCellSpacing w:w="5" w:type="nil"/>
          <w:jc w:val="center"/>
        </w:trPr>
        <w:tc>
          <w:tcPr>
            <w:tcW w:w="654" w:type="dxa"/>
          </w:tcPr>
          <w:p w:rsidR="0002697B" w:rsidRPr="00C94B58" w:rsidRDefault="0002697B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8.</w:t>
            </w:r>
          </w:p>
        </w:tc>
        <w:tc>
          <w:tcPr>
            <w:tcW w:w="3387" w:type="dxa"/>
          </w:tcPr>
          <w:p w:rsidR="0002697B" w:rsidRPr="00C94B58" w:rsidRDefault="0002697B" w:rsidP="0002697B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Снижение (прирост) колич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ства административных прав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нарушений, выявленных с п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мощью общественности, по отношению к 2017 году</w:t>
            </w:r>
          </w:p>
        </w:tc>
        <w:tc>
          <w:tcPr>
            <w:tcW w:w="1140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08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6,1</w:t>
            </w:r>
          </w:p>
        </w:tc>
        <w:tc>
          <w:tcPr>
            <w:tcW w:w="1300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1,3</w:t>
            </w:r>
          </w:p>
        </w:tc>
        <w:tc>
          <w:tcPr>
            <w:tcW w:w="1364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3,4</w:t>
            </w:r>
          </w:p>
        </w:tc>
        <w:tc>
          <w:tcPr>
            <w:tcW w:w="5004" w:type="dxa"/>
          </w:tcPr>
          <w:p w:rsidR="0002697B" w:rsidRPr="00C94B58" w:rsidRDefault="0002697B" w:rsidP="0002697B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Наблюдается увеличение количества админ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стративных правонарушений, выявленных с помощью общественности, по отношению к 2017 году (2017 год – 261 ед., 2022 год – 270 ед.)</w:t>
            </w:r>
          </w:p>
        </w:tc>
      </w:tr>
      <w:tr w:rsidR="00C94B58" w:rsidRPr="00C94B58" w:rsidTr="0087186D">
        <w:trPr>
          <w:tblCellSpacing w:w="5" w:type="nil"/>
          <w:jc w:val="center"/>
        </w:trPr>
        <w:tc>
          <w:tcPr>
            <w:tcW w:w="14457" w:type="dxa"/>
            <w:gridSpan w:val="7"/>
          </w:tcPr>
          <w:p w:rsidR="000E0B65" w:rsidRPr="00C94B58" w:rsidRDefault="000E0B65" w:rsidP="000E0B6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b/>
                <w:sz w:val="24"/>
              </w:rPr>
              <w:t>Подпрограмма 2 «Безопасность дорожного движения»</w:t>
            </w:r>
          </w:p>
        </w:tc>
      </w:tr>
      <w:tr w:rsidR="00C94B58" w:rsidRPr="00C94B58" w:rsidTr="00A41EDD">
        <w:trPr>
          <w:tblCellSpacing w:w="5" w:type="nil"/>
          <w:jc w:val="center"/>
        </w:trPr>
        <w:tc>
          <w:tcPr>
            <w:tcW w:w="654" w:type="dxa"/>
          </w:tcPr>
          <w:p w:rsidR="0002697B" w:rsidRPr="00C94B58" w:rsidRDefault="0002697B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387" w:type="dxa"/>
          </w:tcPr>
          <w:p w:rsidR="0002697B" w:rsidRPr="00C94B58" w:rsidRDefault="0002697B" w:rsidP="0002697B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Снижение (прирост) числа д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рожно-транспортных прои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шествий по отношению к 2017 году</w:t>
            </w:r>
          </w:p>
        </w:tc>
        <w:tc>
          <w:tcPr>
            <w:tcW w:w="1140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08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78,7</w:t>
            </w:r>
          </w:p>
        </w:tc>
        <w:tc>
          <w:tcPr>
            <w:tcW w:w="1300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86</w:t>
            </w:r>
          </w:p>
        </w:tc>
        <w:tc>
          <w:tcPr>
            <w:tcW w:w="1364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68,8</w:t>
            </w:r>
          </w:p>
        </w:tc>
        <w:tc>
          <w:tcPr>
            <w:tcW w:w="5004" w:type="dxa"/>
          </w:tcPr>
          <w:p w:rsidR="0002697B" w:rsidRPr="00C94B58" w:rsidRDefault="0002697B" w:rsidP="00834500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совершено 697 ДТП. В сравнении с планом на год показатель уменьшился на 17,2% в результате проведения комплекса м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роприятий по усилению надзора за дорожным движением.</w:t>
            </w:r>
          </w:p>
          <w:p w:rsidR="0002697B" w:rsidRPr="00C94B58" w:rsidRDefault="0002697B" w:rsidP="00834500">
            <w:pPr>
              <w:rPr>
                <w:sz w:val="24"/>
              </w:rPr>
            </w:pPr>
            <w:r w:rsidRPr="00C94B58">
              <w:rPr>
                <w:sz w:val="24"/>
              </w:rPr>
              <w:t>(2017 год – 1013 ДТП)</w:t>
            </w:r>
          </w:p>
        </w:tc>
      </w:tr>
      <w:tr w:rsidR="00C94B58" w:rsidRPr="00C94B58" w:rsidTr="00A41EDD">
        <w:trPr>
          <w:tblCellSpacing w:w="5" w:type="nil"/>
          <w:jc w:val="center"/>
        </w:trPr>
        <w:tc>
          <w:tcPr>
            <w:tcW w:w="654" w:type="dxa"/>
          </w:tcPr>
          <w:p w:rsidR="0002697B" w:rsidRPr="00C94B58" w:rsidRDefault="0002697B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87" w:type="dxa"/>
          </w:tcPr>
          <w:p w:rsidR="0002697B" w:rsidRPr="00C94B58" w:rsidRDefault="0002697B" w:rsidP="0002697B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Снижение (прирост) числа лиц, погибших и пострада</w:t>
            </w:r>
            <w:r w:rsidRPr="00C94B58">
              <w:rPr>
                <w:sz w:val="24"/>
              </w:rPr>
              <w:t>в</w:t>
            </w:r>
            <w:r w:rsidRPr="00C94B58">
              <w:rPr>
                <w:sz w:val="24"/>
              </w:rPr>
              <w:t>ших в дорожно-транспортных происшествиях по отношению к 2017 году</w:t>
            </w:r>
          </w:p>
        </w:tc>
        <w:tc>
          <w:tcPr>
            <w:tcW w:w="1140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08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74,1</w:t>
            </w:r>
          </w:p>
        </w:tc>
        <w:tc>
          <w:tcPr>
            <w:tcW w:w="1300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97</w:t>
            </w:r>
          </w:p>
        </w:tc>
        <w:tc>
          <w:tcPr>
            <w:tcW w:w="1364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103,7</w:t>
            </w:r>
          </w:p>
        </w:tc>
        <w:tc>
          <w:tcPr>
            <w:tcW w:w="5004" w:type="dxa"/>
          </w:tcPr>
          <w:p w:rsidR="0002697B" w:rsidRPr="00C94B58" w:rsidRDefault="0002697B" w:rsidP="00834500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отчетный период 112 человек погибли и п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страдали в ДТП.</w:t>
            </w:r>
          </w:p>
          <w:p w:rsidR="0002697B" w:rsidRPr="00C94B58" w:rsidRDefault="0002697B" w:rsidP="00834500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Число пострадавших в авариях больше план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вого значения на 6,7%. (2017</w:t>
            </w:r>
            <w:r w:rsidR="00A04022" w:rsidRPr="00C94B58">
              <w:rPr>
                <w:sz w:val="24"/>
              </w:rPr>
              <w:t xml:space="preserve"> год </w:t>
            </w:r>
            <w:r w:rsidRPr="00C94B58">
              <w:rPr>
                <w:sz w:val="24"/>
              </w:rPr>
              <w:t>-</w:t>
            </w:r>
            <w:r w:rsidR="00A04022" w:rsidRPr="00C94B58">
              <w:rPr>
                <w:sz w:val="24"/>
              </w:rPr>
              <w:t xml:space="preserve"> </w:t>
            </w:r>
            <w:r w:rsidRPr="00C94B58">
              <w:rPr>
                <w:sz w:val="24"/>
              </w:rPr>
              <w:t>108 чел.).</w:t>
            </w:r>
          </w:p>
        </w:tc>
      </w:tr>
      <w:tr w:rsidR="00C94B58" w:rsidRPr="00C94B58" w:rsidTr="0002697B">
        <w:trPr>
          <w:trHeight w:val="983"/>
          <w:tblCellSpacing w:w="5" w:type="nil"/>
          <w:jc w:val="center"/>
        </w:trPr>
        <w:tc>
          <w:tcPr>
            <w:tcW w:w="654" w:type="dxa"/>
          </w:tcPr>
          <w:p w:rsidR="0002697B" w:rsidRPr="00C94B58" w:rsidRDefault="0002697B" w:rsidP="0002697B">
            <w:pPr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387" w:type="dxa"/>
          </w:tcPr>
          <w:p w:rsidR="0002697B" w:rsidRPr="00C94B58" w:rsidRDefault="0002697B" w:rsidP="0002697B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Транспортный риск</w:t>
            </w:r>
          </w:p>
        </w:tc>
        <w:tc>
          <w:tcPr>
            <w:tcW w:w="1140" w:type="dxa"/>
          </w:tcPr>
          <w:p w:rsidR="0002697B" w:rsidRPr="00C94B58" w:rsidRDefault="0002697B" w:rsidP="00834500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проми</w:t>
            </w:r>
            <w:r w:rsidRPr="00C94B58">
              <w:rPr>
                <w:sz w:val="24"/>
              </w:rPr>
              <w:t>л</w:t>
            </w:r>
            <w:r w:rsidRPr="00C94B58">
              <w:rPr>
                <w:sz w:val="24"/>
              </w:rPr>
              <w:t>ле</w:t>
            </w:r>
          </w:p>
        </w:tc>
        <w:tc>
          <w:tcPr>
            <w:tcW w:w="1608" w:type="dxa"/>
          </w:tcPr>
          <w:p w:rsidR="0002697B" w:rsidRPr="00C94B58" w:rsidRDefault="0002697B" w:rsidP="00834500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1300" w:type="dxa"/>
          </w:tcPr>
          <w:p w:rsidR="0002697B" w:rsidRPr="00C94B58" w:rsidRDefault="0002697B" w:rsidP="00834500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4,9</w:t>
            </w:r>
          </w:p>
        </w:tc>
        <w:tc>
          <w:tcPr>
            <w:tcW w:w="1364" w:type="dxa"/>
          </w:tcPr>
          <w:p w:rsidR="0002697B" w:rsidRPr="00C94B58" w:rsidRDefault="0002697B" w:rsidP="00834500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6,2</w:t>
            </w:r>
          </w:p>
        </w:tc>
        <w:tc>
          <w:tcPr>
            <w:tcW w:w="5004" w:type="dxa"/>
          </w:tcPr>
          <w:p w:rsidR="0002697B" w:rsidRPr="00C94B58" w:rsidRDefault="0002697B" w:rsidP="00834500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погибло в ДТП 14 чел. Количество зарегистрированных транспортных средств составляет 22453. Показатель выше планового значения на 26,5%.</w:t>
            </w:r>
          </w:p>
        </w:tc>
      </w:tr>
      <w:tr w:rsidR="00C94B58" w:rsidRPr="00C94B58" w:rsidTr="0002697B">
        <w:trPr>
          <w:tblCellSpacing w:w="5" w:type="nil"/>
          <w:jc w:val="center"/>
        </w:trPr>
        <w:tc>
          <w:tcPr>
            <w:tcW w:w="654" w:type="dxa"/>
          </w:tcPr>
          <w:p w:rsidR="0002697B" w:rsidRPr="00C94B58" w:rsidRDefault="0002697B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387" w:type="dxa"/>
          </w:tcPr>
          <w:p w:rsidR="0002697B" w:rsidRPr="00C94B58" w:rsidRDefault="0002697B" w:rsidP="0002697B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Снижение (прирост) числа д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рожно-транспортных прои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шествий с участием несове</w:t>
            </w:r>
            <w:r w:rsidRPr="00C94B58">
              <w:rPr>
                <w:sz w:val="24"/>
              </w:rPr>
              <w:t>р</w:t>
            </w:r>
            <w:r w:rsidRPr="00C94B58">
              <w:rPr>
                <w:sz w:val="24"/>
              </w:rPr>
              <w:t>шеннолетних по отношению к 2017 году</w:t>
            </w:r>
          </w:p>
        </w:tc>
        <w:tc>
          <w:tcPr>
            <w:tcW w:w="1140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08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300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97</w:t>
            </w:r>
          </w:p>
        </w:tc>
        <w:tc>
          <w:tcPr>
            <w:tcW w:w="1364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267</w:t>
            </w:r>
          </w:p>
        </w:tc>
        <w:tc>
          <w:tcPr>
            <w:tcW w:w="5004" w:type="dxa"/>
          </w:tcPr>
          <w:p w:rsidR="0002697B" w:rsidRPr="00C94B58" w:rsidRDefault="0002697B" w:rsidP="0002697B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16 несовершеннолетних пострад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ли в ДТП. В сравнении с планом на год пок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затель выше на 170%. (2017</w:t>
            </w:r>
            <w:r w:rsidR="00A04022" w:rsidRPr="00C94B58">
              <w:rPr>
                <w:sz w:val="24"/>
              </w:rPr>
              <w:t xml:space="preserve"> год </w:t>
            </w:r>
            <w:r w:rsidRPr="00C94B58">
              <w:rPr>
                <w:sz w:val="24"/>
              </w:rPr>
              <w:t>-</w:t>
            </w:r>
            <w:r w:rsidR="00A04022" w:rsidRPr="00C94B58">
              <w:rPr>
                <w:sz w:val="24"/>
              </w:rPr>
              <w:t xml:space="preserve"> </w:t>
            </w:r>
            <w:r w:rsidRPr="00C94B58">
              <w:rPr>
                <w:sz w:val="24"/>
              </w:rPr>
              <w:t>6 чел.)</w:t>
            </w:r>
          </w:p>
        </w:tc>
      </w:tr>
      <w:tr w:rsidR="00C94B58" w:rsidRPr="00C94B58" w:rsidTr="0002697B">
        <w:trPr>
          <w:tblCellSpacing w:w="5" w:type="nil"/>
          <w:jc w:val="center"/>
        </w:trPr>
        <w:tc>
          <w:tcPr>
            <w:tcW w:w="654" w:type="dxa"/>
          </w:tcPr>
          <w:p w:rsidR="0002697B" w:rsidRPr="00C94B58" w:rsidRDefault="0002697B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5.</w:t>
            </w:r>
          </w:p>
        </w:tc>
        <w:tc>
          <w:tcPr>
            <w:tcW w:w="3387" w:type="dxa"/>
          </w:tcPr>
          <w:p w:rsidR="0002697B" w:rsidRPr="00C94B58" w:rsidRDefault="0002697B" w:rsidP="0002697B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обучающихся 1-х классов общеобразовательных орган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заций, обеспеченных светово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вращающими приспособлен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ями</w:t>
            </w:r>
          </w:p>
        </w:tc>
        <w:tc>
          <w:tcPr>
            <w:tcW w:w="1140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08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300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364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004" w:type="dxa"/>
          </w:tcPr>
          <w:p w:rsidR="0002697B" w:rsidRPr="00C94B58" w:rsidRDefault="0002697B" w:rsidP="0002697B">
            <w:pPr>
              <w:jc w:val="both"/>
              <w:rPr>
                <w:sz w:val="24"/>
                <w:highlight w:val="lightGray"/>
              </w:rPr>
            </w:pPr>
            <w:r w:rsidRPr="00C94B58">
              <w:rPr>
                <w:sz w:val="24"/>
              </w:rPr>
              <w:t>В 2022 году приобретено 485 светоотража</w:t>
            </w:r>
            <w:r w:rsidRPr="00C94B58">
              <w:rPr>
                <w:sz w:val="24"/>
              </w:rPr>
              <w:t>ю</w:t>
            </w:r>
            <w:r w:rsidRPr="00C94B58">
              <w:rPr>
                <w:sz w:val="24"/>
              </w:rPr>
              <w:t>щих элементов и 50 м ленты для обучающихся 1-х классов общеобразовательных организ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ций.</w:t>
            </w:r>
          </w:p>
        </w:tc>
      </w:tr>
      <w:tr w:rsidR="00C94B58" w:rsidRPr="00C94B58" w:rsidTr="0002697B">
        <w:trPr>
          <w:tblCellSpacing w:w="5" w:type="nil"/>
          <w:jc w:val="center"/>
        </w:trPr>
        <w:tc>
          <w:tcPr>
            <w:tcW w:w="654" w:type="dxa"/>
          </w:tcPr>
          <w:p w:rsidR="0002697B" w:rsidRPr="00C94B58" w:rsidRDefault="0002697B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6.</w:t>
            </w:r>
          </w:p>
        </w:tc>
        <w:tc>
          <w:tcPr>
            <w:tcW w:w="3387" w:type="dxa"/>
          </w:tcPr>
          <w:p w:rsidR="0002697B" w:rsidRPr="00C94B58" w:rsidRDefault="0002697B" w:rsidP="0002697B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Количество обучающихся 2 – 6 классов </w:t>
            </w:r>
            <w:proofErr w:type="gramStart"/>
            <w:r w:rsidRPr="00C94B58">
              <w:rPr>
                <w:sz w:val="24"/>
              </w:rPr>
              <w:t>в</w:t>
            </w:r>
            <w:proofErr w:type="gramEnd"/>
            <w:r w:rsidRPr="00C94B58">
              <w:rPr>
                <w:sz w:val="24"/>
              </w:rPr>
              <w:t xml:space="preserve"> общеобразовател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ных организация муниципал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ного района, обеспеченных светоотражающими присп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 xml:space="preserve">соблениями </w:t>
            </w:r>
          </w:p>
        </w:tc>
        <w:tc>
          <w:tcPr>
            <w:tcW w:w="1140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608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3238</w:t>
            </w:r>
          </w:p>
        </w:tc>
        <w:tc>
          <w:tcPr>
            <w:tcW w:w="1300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1364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5004" w:type="dxa"/>
          </w:tcPr>
          <w:p w:rsidR="0002697B" w:rsidRPr="00C94B58" w:rsidRDefault="0002697B" w:rsidP="0002697B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В отчетном году расчет показателя не пред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смотрен.</w:t>
            </w:r>
          </w:p>
        </w:tc>
      </w:tr>
      <w:tr w:rsidR="00C94B58" w:rsidRPr="00C94B58" w:rsidTr="0002697B">
        <w:trPr>
          <w:tblCellSpacing w:w="5" w:type="nil"/>
          <w:jc w:val="center"/>
        </w:trPr>
        <w:tc>
          <w:tcPr>
            <w:tcW w:w="654" w:type="dxa"/>
          </w:tcPr>
          <w:p w:rsidR="0002697B" w:rsidRPr="00C94B58" w:rsidRDefault="0002697B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7.</w:t>
            </w:r>
          </w:p>
        </w:tc>
        <w:tc>
          <w:tcPr>
            <w:tcW w:w="3387" w:type="dxa"/>
          </w:tcPr>
          <w:p w:rsidR="0002697B" w:rsidRPr="00C94B58" w:rsidRDefault="0002697B" w:rsidP="0002697B">
            <w:pPr>
              <w:ind w:right="-71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Протяженность отремонтир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ванных автомобильных дорог общего пользования местного значения</w:t>
            </w:r>
          </w:p>
        </w:tc>
        <w:tc>
          <w:tcPr>
            <w:tcW w:w="1140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км</w:t>
            </w:r>
          </w:p>
        </w:tc>
        <w:tc>
          <w:tcPr>
            <w:tcW w:w="1608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16,54</w:t>
            </w:r>
          </w:p>
        </w:tc>
        <w:tc>
          <w:tcPr>
            <w:tcW w:w="1300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4,75</w:t>
            </w:r>
          </w:p>
        </w:tc>
        <w:tc>
          <w:tcPr>
            <w:tcW w:w="1364" w:type="dxa"/>
          </w:tcPr>
          <w:p w:rsidR="0002697B" w:rsidRPr="00C94B58" w:rsidRDefault="0002697B" w:rsidP="0002697B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4,74</w:t>
            </w:r>
          </w:p>
        </w:tc>
        <w:tc>
          <w:tcPr>
            <w:tcW w:w="5004" w:type="dxa"/>
          </w:tcPr>
          <w:p w:rsidR="0002697B" w:rsidRPr="00C94B58" w:rsidRDefault="0002697B" w:rsidP="0002697B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меньше планового значения на 0,2%, мероприятие выполнено в пределах ф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нансирования.</w:t>
            </w:r>
          </w:p>
        </w:tc>
      </w:tr>
      <w:tr w:rsidR="00C94B58" w:rsidRPr="00C94B58" w:rsidTr="0087186D">
        <w:trPr>
          <w:tblCellSpacing w:w="5" w:type="nil"/>
          <w:jc w:val="center"/>
        </w:trPr>
        <w:tc>
          <w:tcPr>
            <w:tcW w:w="14457" w:type="dxa"/>
            <w:gridSpan w:val="7"/>
          </w:tcPr>
          <w:p w:rsidR="000E0B65" w:rsidRPr="00C94B58" w:rsidRDefault="000E0B65" w:rsidP="000E0B6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b/>
                <w:sz w:val="24"/>
              </w:rPr>
              <w:t>Подпрограмма 3 «Противодействие незаконному обороту наркотиков, снижение масштабов злоупотребления алкогольной пр</w:t>
            </w:r>
            <w:r w:rsidRPr="00C94B58">
              <w:rPr>
                <w:b/>
                <w:sz w:val="24"/>
              </w:rPr>
              <w:t>о</w:t>
            </w:r>
            <w:r w:rsidRPr="00C94B58">
              <w:rPr>
                <w:b/>
                <w:sz w:val="24"/>
              </w:rPr>
              <w:t>дукцией, профилактика алкоголизма и наркомании»</w:t>
            </w:r>
          </w:p>
        </w:tc>
      </w:tr>
      <w:tr w:rsidR="00C94B58" w:rsidRPr="00C94B58" w:rsidTr="00147D04">
        <w:trPr>
          <w:tblCellSpacing w:w="5" w:type="nil"/>
          <w:jc w:val="center"/>
        </w:trPr>
        <w:tc>
          <w:tcPr>
            <w:tcW w:w="654" w:type="dxa"/>
          </w:tcPr>
          <w:p w:rsidR="00147D04" w:rsidRPr="00C94B58" w:rsidRDefault="00147D04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387" w:type="dxa"/>
          </w:tcPr>
          <w:p w:rsidR="00147D04" w:rsidRPr="00C94B58" w:rsidRDefault="00147D04" w:rsidP="00147D04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Снижение (прирост) колич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ства лиц, состоящих на учете в учреждениях  здравоохранения с диагнозом алкоголизм (алк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голизм и алкогольные псих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зы), по отношению к 2017 году</w:t>
            </w:r>
          </w:p>
        </w:tc>
        <w:tc>
          <w:tcPr>
            <w:tcW w:w="1140" w:type="dxa"/>
          </w:tcPr>
          <w:p w:rsidR="00147D04" w:rsidRPr="00C94B58" w:rsidRDefault="00147D04" w:rsidP="00147D0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08" w:type="dxa"/>
          </w:tcPr>
          <w:p w:rsidR="00147D04" w:rsidRPr="00C94B58" w:rsidRDefault="00147D04" w:rsidP="00147D0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84,8</w:t>
            </w:r>
          </w:p>
        </w:tc>
        <w:tc>
          <w:tcPr>
            <w:tcW w:w="1300" w:type="dxa"/>
          </w:tcPr>
          <w:p w:rsidR="00147D04" w:rsidRPr="00C94B58" w:rsidRDefault="00147D04" w:rsidP="00147D0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90,4</w:t>
            </w:r>
          </w:p>
        </w:tc>
        <w:tc>
          <w:tcPr>
            <w:tcW w:w="1364" w:type="dxa"/>
          </w:tcPr>
          <w:p w:rsidR="00147D04" w:rsidRPr="00C94B58" w:rsidRDefault="00147D04" w:rsidP="00147D0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86,9</w:t>
            </w:r>
          </w:p>
        </w:tc>
        <w:tc>
          <w:tcPr>
            <w:tcW w:w="5004" w:type="dxa"/>
          </w:tcPr>
          <w:p w:rsidR="00147D04" w:rsidRPr="00C94B58" w:rsidRDefault="00147D04" w:rsidP="00147D04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Снижение в связи с улучшением состояния пациентов, а также со смертью и с выздоро</w:t>
            </w:r>
            <w:r w:rsidRPr="00C94B58">
              <w:rPr>
                <w:sz w:val="24"/>
              </w:rPr>
              <w:t>в</w:t>
            </w:r>
            <w:r w:rsidRPr="00C94B58">
              <w:rPr>
                <w:sz w:val="24"/>
              </w:rPr>
              <w:t>лением стоящих на учете лиц в сравнении с 2017 годом и плановым значением (2022 год – 674 чел., 2017 год – 776 чел.)</w:t>
            </w:r>
          </w:p>
        </w:tc>
      </w:tr>
      <w:tr w:rsidR="00C94B58" w:rsidRPr="00C94B58" w:rsidTr="00147D04">
        <w:trPr>
          <w:tblCellSpacing w:w="5" w:type="nil"/>
          <w:jc w:val="center"/>
        </w:trPr>
        <w:tc>
          <w:tcPr>
            <w:tcW w:w="654" w:type="dxa"/>
          </w:tcPr>
          <w:p w:rsidR="00147D04" w:rsidRPr="00C94B58" w:rsidRDefault="00147D04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87" w:type="dxa"/>
          </w:tcPr>
          <w:p w:rsidR="00147D04" w:rsidRPr="00C94B58" w:rsidRDefault="00147D04" w:rsidP="00147D04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Снижение (прирост) колич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 xml:space="preserve">ства лиц, стоящих на учете в учреждениях здравоохранения с диагнозом наркомания, по отношению к 2017 году </w:t>
            </w:r>
          </w:p>
        </w:tc>
        <w:tc>
          <w:tcPr>
            <w:tcW w:w="1140" w:type="dxa"/>
          </w:tcPr>
          <w:p w:rsidR="00147D04" w:rsidRPr="00C94B58" w:rsidRDefault="00147D04" w:rsidP="00147D0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08" w:type="dxa"/>
          </w:tcPr>
          <w:p w:rsidR="00147D04" w:rsidRPr="00C94B58" w:rsidRDefault="00147D04" w:rsidP="00147D0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145,5</w:t>
            </w:r>
          </w:p>
        </w:tc>
        <w:tc>
          <w:tcPr>
            <w:tcW w:w="1300" w:type="dxa"/>
          </w:tcPr>
          <w:p w:rsidR="00147D04" w:rsidRPr="00C94B58" w:rsidRDefault="00147D04" w:rsidP="00147D04">
            <w:pPr>
              <w:jc w:val="center"/>
              <w:rPr>
                <w:sz w:val="24"/>
                <w:highlight w:val="green"/>
              </w:rPr>
            </w:pPr>
            <w:r w:rsidRPr="00C94B58">
              <w:rPr>
                <w:sz w:val="24"/>
              </w:rPr>
              <w:t>99,8</w:t>
            </w:r>
          </w:p>
        </w:tc>
        <w:tc>
          <w:tcPr>
            <w:tcW w:w="1364" w:type="dxa"/>
          </w:tcPr>
          <w:p w:rsidR="00147D04" w:rsidRPr="00C94B58" w:rsidRDefault="00147D04" w:rsidP="00147D0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254,5</w:t>
            </w:r>
          </w:p>
        </w:tc>
        <w:tc>
          <w:tcPr>
            <w:tcW w:w="5004" w:type="dxa"/>
          </w:tcPr>
          <w:p w:rsidR="00147D04" w:rsidRPr="00C94B58" w:rsidRDefault="00147D04" w:rsidP="00147D04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Значительное увеличение показателя в сра</w:t>
            </w:r>
            <w:r w:rsidRPr="00C94B58">
              <w:rPr>
                <w:sz w:val="24"/>
              </w:rPr>
              <w:t>в</w:t>
            </w:r>
            <w:r w:rsidRPr="00C94B58">
              <w:rPr>
                <w:sz w:val="24"/>
              </w:rPr>
              <w:t xml:space="preserve">нении с 2017 годом и плановым значением </w:t>
            </w:r>
          </w:p>
          <w:p w:rsidR="00147D04" w:rsidRPr="00C94B58" w:rsidRDefault="00147D04" w:rsidP="00147D04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(2022 год – 28 чел., 2017 год – 11 чел.)</w:t>
            </w:r>
            <w:r w:rsidRPr="00C94B58">
              <w:rPr>
                <w:bCs/>
                <w:sz w:val="24"/>
              </w:rPr>
              <w:t>.</w:t>
            </w:r>
            <w:r w:rsidRPr="00C94B58">
              <w:rPr>
                <w:sz w:val="24"/>
              </w:rPr>
              <w:t xml:space="preserve">  </w:t>
            </w:r>
          </w:p>
        </w:tc>
      </w:tr>
      <w:tr w:rsidR="00C94B58" w:rsidRPr="00C94B58" w:rsidTr="00147D04">
        <w:trPr>
          <w:tblCellSpacing w:w="5" w:type="nil"/>
          <w:jc w:val="center"/>
        </w:trPr>
        <w:tc>
          <w:tcPr>
            <w:tcW w:w="654" w:type="dxa"/>
          </w:tcPr>
          <w:p w:rsidR="00147D04" w:rsidRPr="00C94B58" w:rsidRDefault="00147D04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387" w:type="dxa"/>
          </w:tcPr>
          <w:p w:rsidR="00147D04" w:rsidRPr="00C94B58" w:rsidRDefault="00147D04" w:rsidP="00147D04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Снижение (прирост) колич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ства лиц, употребляющих с вредными последствиями а</w:t>
            </w:r>
            <w:r w:rsidRPr="00C94B58">
              <w:rPr>
                <w:sz w:val="24"/>
              </w:rPr>
              <w:t>л</w:t>
            </w:r>
            <w:r w:rsidRPr="00C94B58">
              <w:rPr>
                <w:sz w:val="24"/>
              </w:rPr>
              <w:t>коголь, состоящих на проф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лактическом учете в учрежд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ниях здравоохранения, по о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ношению к 2017 году</w:t>
            </w:r>
          </w:p>
        </w:tc>
        <w:tc>
          <w:tcPr>
            <w:tcW w:w="1140" w:type="dxa"/>
          </w:tcPr>
          <w:p w:rsidR="00147D04" w:rsidRPr="00C94B58" w:rsidRDefault="00147D04" w:rsidP="00147D0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08" w:type="dxa"/>
          </w:tcPr>
          <w:p w:rsidR="00147D04" w:rsidRPr="00C94B58" w:rsidRDefault="00147D04" w:rsidP="00147D0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81,7</w:t>
            </w:r>
          </w:p>
        </w:tc>
        <w:tc>
          <w:tcPr>
            <w:tcW w:w="1300" w:type="dxa"/>
          </w:tcPr>
          <w:p w:rsidR="00147D04" w:rsidRPr="00C94B58" w:rsidRDefault="00147D04" w:rsidP="00147D0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90,5</w:t>
            </w:r>
          </w:p>
        </w:tc>
        <w:tc>
          <w:tcPr>
            <w:tcW w:w="1364" w:type="dxa"/>
          </w:tcPr>
          <w:p w:rsidR="00147D04" w:rsidRPr="00C94B58" w:rsidRDefault="00147D04" w:rsidP="00147D0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70</w:t>
            </w:r>
          </w:p>
        </w:tc>
        <w:tc>
          <w:tcPr>
            <w:tcW w:w="5004" w:type="dxa"/>
          </w:tcPr>
          <w:p w:rsidR="00147D04" w:rsidRPr="00C94B58" w:rsidRDefault="00147D04" w:rsidP="00147D04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В сравнении с 2017 годом и плановым знач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 xml:space="preserve">нием наблюдается снижение показателя </w:t>
            </w:r>
          </w:p>
          <w:p w:rsidR="00147D04" w:rsidRPr="00C94B58" w:rsidRDefault="00147D04" w:rsidP="00147D04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(2022 год – 42 чел., 2017 год – 60 чел.)</w:t>
            </w:r>
            <w:r w:rsidRPr="00C94B58">
              <w:rPr>
                <w:bCs/>
                <w:sz w:val="24"/>
              </w:rPr>
              <w:t>.</w:t>
            </w:r>
            <w:r w:rsidRPr="00C94B58">
              <w:rPr>
                <w:sz w:val="24"/>
              </w:rPr>
              <w:t xml:space="preserve">  </w:t>
            </w:r>
          </w:p>
        </w:tc>
      </w:tr>
      <w:tr w:rsidR="00C94B58" w:rsidRPr="00C94B58" w:rsidTr="00147D04">
        <w:trPr>
          <w:tblCellSpacing w:w="5" w:type="nil"/>
          <w:jc w:val="center"/>
        </w:trPr>
        <w:tc>
          <w:tcPr>
            <w:tcW w:w="654" w:type="dxa"/>
          </w:tcPr>
          <w:p w:rsidR="00147D04" w:rsidRPr="00C94B58" w:rsidRDefault="00147D04" w:rsidP="00147D04">
            <w:pPr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387" w:type="dxa"/>
          </w:tcPr>
          <w:p w:rsidR="00147D04" w:rsidRPr="00C94B58" w:rsidRDefault="00147D04" w:rsidP="00147D04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Снижение (прирост) колич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ства лиц, употребляющих с вредными последствиями наркотические вещества, 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стоящих на профилактическом учете в учреждениях здрав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охранения, по отношению к 2017 году</w:t>
            </w:r>
          </w:p>
        </w:tc>
        <w:tc>
          <w:tcPr>
            <w:tcW w:w="1140" w:type="dxa"/>
          </w:tcPr>
          <w:p w:rsidR="00147D04" w:rsidRPr="00C94B58" w:rsidRDefault="00147D04" w:rsidP="00147D0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08" w:type="dxa"/>
          </w:tcPr>
          <w:p w:rsidR="00147D04" w:rsidRPr="00C94B58" w:rsidRDefault="00147D04" w:rsidP="00147D0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90,9</w:t>
            </w:r>
          </w:p>
        </w:tc>
        <w:tc>
          <w:tcPr>
            <w:tcW w:w="1300" w:type="dxa"/>
          </w:tcPr>
          <w:p w:rsidR="00147D04" w:rsidRPr="00C94B58" w:rsidRDefault="00147D04" w:rsidP="00147D0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96,5</w:t>
            </w:r>
          </w:p>
        </w:tc>
        <w:tc>
          <w:tcPr>
            <w:tcW w:w="1364" w:type="dxa"/>
          </w:tcPr>
          <w:p w:rsidR="00147D04" w:rsidRPr="00C94B58" w:rsidRDefault="00147D04" w:rsidP="00147D04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86,4</w:t>
            </w:r>
          </w:p>
        </w:tc>
        <w:tc>
          <w:tcPr>
            <w:tcW w:w="5004" w:type="dxa"/>
          </w:tcPr>
          <w:p w:rsidR="00147D04" w:rsidRPr="00C94B58" w:rsidRDefault="00147D04" w:rsidP="00147D04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Наблюдается положительная динамика пок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зателя в сравнении с 2017 годом и плановым значением</w:t>
            </w:r>
          </w:p>
          <w:p w:rsidR="00147D04" w:rsidRPr="00C94B58" w:rsidRDefault="00147D04" w:rsidP="00147D04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(2022 год – 19 чел., 2017 году – 22 чел.)</w:t>
            </w:r>
            <w:r w:rsidRPr="00C94B58">
              <w:rPr>
                <w:bCs/>
                <w:sz w:val="24"/>
              </w:rPr>
              <w:t>.</w:t>
            </w:r>
          </w:p>
        </w:tc>
      </w:tr>
    </w:tbl>
    <w:p w:rsidR="004775ED" w:rsidRPr="00C94B58" w:rsidRDefault="004775ED" w:rsidP="004775ED">
      <w:pPr>
        <w:pStyle w:val="a3"/>
        <w:spacing w:line="252" w:lineRule="auto"/>
        <w:ind w:firstLine="540"/>
        <w:jc w:val="both"/>
        <w:rPr>
          <w:b w:val="0"/>
        </w:rPr>
      </w:pPr>
    </w:p>
    <w:p w:rsidR="00A95151" w:rsidRPr="00C94B58" w:rsidRDefault="009E042A" w:rsidP="00A95151">
      <w:pPr>
        <w:pStyle w:val="a3"/>
        <w:widowControl w:val="0"/>
        <w:spacing w:line="252" w:lineRule="auto"/>
        <w:ind w:firstLine="709"/>
        <w:jc w:val="both"/>
        <w:rPr>
          <w:b w:val="0"/>
          <w:szCs w:val="28"/>
        </w:rPr>
      </w:pPr>
      <w:r w:rsidRPr="00C94B58">
        <w:rPr>
          <w:szCs w:val="28"/>
        </w:rPr>
        <w:t>8</w:t>
      </w:r>
      <w:r w:rsidR="005F65B8" w:rsidRPr="00C94B58">
        <w:rPr>
          <w:szCs w:val="28"/>
        </w:rPr>
        <w:t>. МП «Развитие малого и среднего предпринимательства в Сокольском муниципальном районе на 2021-2025 годы»</w:t>
      </w:r>
      <w:r w:rsidR="005F65B8" w:rsidRPr="00C94B58">
        <w:rPr>
          <w:b w:val="0"/>
          <w:szCs w:val="28"/>
        </w:rPr>
        <w:t xml:space="preserve"> </w:t>
      </w:r>
      <w:r w:rsidR="003C6531" w:rsidRPr="00C94B58">
        <w:rPr>
          <w:b w:val="0"/>
          <w:szCs w:val="28"/>
        </w:rPr>
        <w:t>(</w:t>
      </w:r>
      <w:proofErr w:type="gramStart"/>
      <w:r w:rsidR="005F65B8" w:rsidRPr="00C94B58">
        <w:rPr>
          <w:b w:val="0"/>
          <w:szCs w:val="28"/>
        </w:rPr>
        <w:t>утверждена</w:t>
      </w:r>
      <w:proofErr w:type="gramEnd"/>
      <w:r w:rsidR="005F65B8" w:rsidRPr="00C94B58">
        <w:rPr>
          <w:b w:val="0"/>
          <w:szCs w:val="28"/>
        </w:rPr>
        <w:t xml:space="preserve"> постановлением Администрации Сокольского муниципальн</w:t>
      </w:r>
      <w:r w:rsidR="003C6531" w:rsidRPr="00C94B58">
        <w:rPr>
          <w:b w:val="0"/>
          <w:szCs w:val="28"/>
        </w:rPr>
        <w:t xml:space="preserve">ого района </w:t>
      </w:r>
      <w:r w:rsidR="00A95151" w:rsidRPr="00C94B58">
        <w:rPr>
          <w:b w:val="0"/>
          <w:szCs w:val="28"/>
        </w:rPr>
        <w:t xml:space="preserve">от 22.11.2018 №1151; с последующими изменениями от 18.01.2021 №35, от 16.08.2021 №846, от 22.12.2021 №1282, от 11.02.2022 №145, от 10.03.2022  №228, от 30.03.2022 №340, от 26.08.2022 №950 и от 28.11.2022 №1243).   </w:t>
      </w:r>
    </w:p>
    <w:p w:rsidR="00A95151" w:rsidRPr="00C94B58" w:rsidRDefault="00A95151" w:rsidP="00A95151">
      <w:pPr>
        <w:pStyle w:val="p29"/>
        <w:shd w:val="clear" w:color="auto" w:fill="FFFFFF"/>
        <w:spacing w:before="0" w:beforeAutospacing="0" w:after="0" w:afterAutospacing="0"/>
        <w:ind w:right="-25" w:firstLine="567"/>
        <w:jc w:val="both"/>
        <w:rPr>
          <w:bCs/>
          <w:sz w:val="28"/>
          <w:szCs w:val="28"/>
        </w:rPr>
      </w:pPr>
      <w:r w:rsidRPr="00C94B58">
        <w:rPr>
          <w:bCs/>
          <w:sz w:val="28"/>
          <w:szCs w:val="28"/>
        </w:rPr>
        <w:t>Малое предпринимательство является неотъемлемым и необходимым сектором рыночной экономики, формиру</w:t>
      </w:r>
      <w:r w:rsidRPr="00C94B58">
        <w:rPr>
          <w:bCs/>
          <w:sz w:val="28"/>
          <w:szCs w:val="28"/>
        </w:rPr>
        <w:t>ю</w:t>
      </w:r>
      <w:r w:rsidRPr="00C94B58">
        <w:rPr>
          <w:bCs/>
          <w:sz w:val="28"/>
          <w:szCs w:val="28"/>
        </w:rPr>
        <w:t>щим конкурентную среду. Особенности этого сектора при достаточном уровне его развития способствуют экономич</w:t>
      </w:r>
      <w:r w:rsidRPr="00C94B58">
        <w:rPr>
          <w:bCs/>
          <w:sz w:val="28"/>
          <w:szCs w:val="28"/>
        </w:rPr>
        <w:t>е</w:t>
      </w:r>
      <w:r w:rsidRPr="00C94B58">
        <w:rPr>
          <w:bCs/>
          <w:sz w:val="28"/>
          <w:szCs w:val="28"/>
        </w:rPr>
        <w:t>ской, социальной и политической стабильности общества. Системообразующая роль малого предпринимательства в р</w:t>
      </w:r>
      <w:r w:rsidRPr="00C94B58">
        <w:rPr>
          <w:bCs/>
          <w:sz w:val="28"/>
          <w:szCs w:val="28"/>
        </w:rPr>
        <w:t>ы</w:t>
      </w:r>
      <w:r w:rsidRPr="00C94B58">
        <w:rPr>
          <w:bCs/>
          <w:sz w:val="28"/>
          <w:szCs w:val="28"/>
        </w:rPr>
        <w:t>ночной экономике объективна и закономерна. Малые предприятия традиционно ориентированы на текущую прибыль, способны быстро реагировать на спрос и предложение, оперативно удовлетворять потребности в товарах, работах и услугах. Они формируют своеобразную инфраструктуру рынка, создают конкурентную среду.</w:t>
      </w:r>
    </w:p>
    <w:p w:rsidR="00A95151" w:rsidRPr="00C94B58" w:rsidRDefault="00A95151" w:rsidP="00A95151">
      <w:pPr>
        <w:shd w:val="clear" w:color="auto" w:fill="FFFFFF"/>
        <w:ind w:firstLine="567"/>
        <w:jc w:val="both"/>
        <w:rPr>
          <w:bCs/>
          <w:szCs w:val="28"/>
        </w:rPr>
      </w:pPr>
      <w:r w:rsidRPr="00C94B58">
        <w:rPr>
          <w:bCs/>
          <w:szCs w:val="28"/>
        </w:rPr>
        <w:tab/>
        <w:t>Определен Порядок предоставления субсидий юридическим лицам и индивидуальным предпринимателям на ра</w:t>
      </w:r>
      <w:r w:rsidRPr="00C94B58">
        <w:rPr>
          <w:bCs/>
          <w:szCs w:val="28"/>
        </w:rPr>
        <w:t>з</w:t>
      </w:r>
      <w:r w:rsidRPr="00C94B58">
        <w:rPr>
          <w:bCs/>
          <w:szCs w:val="28"/>
        </w:rPr>
        <w:t xml:space="preserve">витие мобильной торговли в малонаселенных и труднодоступных населенных пунктах, утвержденным постановлением  от 27.03.2018 № 304 Администрации Сокольского муниципального района. </w:t>
      </w:r>
    </w:p>
    <w:p w:rsidR="00A95151" w:rsidRPr="00C94B58" w:rsidRDefault="00A95151" w:rsidP="00A95151">
      <w:pPr>
        <w:shd w:val="clear" w:color="auto" w:fill="FFFFFF"/>
        <w:ind w:firstLine="567"/>
        <w:jc w:val="both"/>
        <w:rPr>
          <w:bCs/>
          <w:szCs w:val="28"/>
        </w:rPr>
      </w:pPr>
      <w:r w:rsidRPr="00C94B58">
        <w:rPr>
          <w:bCs/>
          <w:szCs w:val="28"/>
        </w:rPr>
        <w:tab/>
        <w:t>Муниципальной программой предусмотрено предоставление субсидий на развитие мобильной торговли в малон</w:t>
      </w:r>
      <w:r w:rsidRPr="00C94B58">
        <w:rPr>
          <w:bCs/>
          <w:szCs w:val="28"/>
        </w:rPr>
        <w:t>а</w:t>
      </w:r>
      <w:r w:rsidRPr="00C94B58">
        <w:rPr>
          <w:bCs/>
          <w:szCs w:val="28"/>
        </w:rPr>
        <w:t>селенных и труднодоступных населенных пунктах, по результатам конкурсного отбора в 2022 году определилось три  претендента субъекта МСП</w:t>
      </w:r>
      <w:r w:rsidRPr="00C94B58">
        <w:t xml:space="preserve">. Финансовое обеспечение на возмещение части затрат составило 947,4 тыс. руб.: </w:t>
      </w:r>
      <w:proofErr w:type="spellStart"/>
      <w:r w:rsidRPr="00C94B58">
        <w:t>софинанс</w:t>
      </w:r>
      <w:r w:rsidRPr="00C94B58">
        <w:t>и</w:t>
      </w:r>
      <w:r w:rsidRPr="00C94B58">
        <w:t>рование</w:t>
      </w:r>
      <w:proofErr w:type="spellEnd"/>
      <w:r w:rsidRPr="00C94B58">
        <w:t xml:space="preserve"> расходных обязательств из бюджета  Сокольского муниципального района 47,4 тыс. руб., из областного бюдж</w:t>
      </w:r>
      <w:r w:rsidRPr="00C94B58">
        <w:t>е</w:t>
      </w:r>
      <w:r w:rsidRPr="00C94B58">
        <w:t>та  900 тыс. руб. За 2022 год охвачен 103 труднодоступный и малонаселенный населенный пункт.</w:t>
      </w:r>
    </w:p>
    <w:p w:rsidR="00A95151" w:rsidRPr="00C94B58" w:rsidRDefault="00A95151" w:rsidP="00A95151">
      <w:pPr>
        <w:shd w:val="clear" w:color="auto" w:fill="FFFFFF"/>
        <w:ind w:firstLine="567"/>
        <w:jc w:val="both"/>
        <w:rPr>
          <w:bCs/>
          <w:szCs w:val="28"/>
        </w:rPr>
      </w:pPr>
      <w:r w:rsidRPr="00C94B58">
        <w:rPr>
          <w:bCs/>
          <w:szCs w:val="28"/>
        </w:rPr>
        <w:tab/>
        <w:t>В 2022 году мероприятий, предусматривающих содействие субъектам МСП, в выставочно-ярмарочной деятельн</w:t>
      </w:r>
      <w:r w:rsidRPr="00C94B58">
        <w:rPr>
          <w:bCs/>
          <w:szCs w:val="28"/>
        </w:rPr>
        <w:t>о</w:t>
      </w:r>
      <w:r w:rsidRPr="00C94B58">
        <w:rPr>
          <w:bCs/>
          <w:szCs w:val="28"/>
        </w:rPr>
        <w:t>сти не проводилось,  ввиду отсутствия потребности.</w:t>
      </w:r>
    </w:p>
    <w:p w:rsidR="00A95151" w:rsidRPr="00C94B58" w:rsidRDefault="00A95151" w:rsidP="00A95151">
      <w:pPr>
        <w:ind w:firstLine="567"/>
        <w:jc w:val="both"/>
        <w:rPr>
          <w:szCs w:val="28"/>
        </w:rPr>
      </w:pPr>
      <w:r w:rsidRPr="00C94B58">
        <w:rPr>
          <w:szCs w:val="28"/>
        </w:rPr>
        <w:t>Отделением</w:t>
      </w:r>
      <w:r w:rsidRPr="00C94B58">
        <w:t xml:space="preserve"> занятости по Сокольскому району КУ </w:t>
      </w:r>
      <w:proofErr w:type="gramStart"/>
      <w:r w:rsidRPr="00C94B58">
        <w:t>ВО</w:t>
      </w:r>
      <w:proofErr w:type="gramEnd"/>
      <w:r w:rsidRPr="00C94B58">
        <w:t xml:space="preserve"> «Центр занятости Вологодской области» предусмотрено предоставление </w:t>
      </w:r>
      <w:r w:rsidRPr="00C94B58">
        <w:rPr>
          <w:szCs w:val="28"/>
        </w:rPr>
        <w:t>стартового капитала (субсидирование) на безвозмездной основе начинающим предпринимателям. За 2022 год стартовый капитал на развитие бизнеса - открытие собственного дела, в размере 70,0  тыс. руб. предоставлен шести  начинающим предпринимателям.</w:t>
      </w:r>
    </w:p>
    <w:p w:rsidR="00A95151" w:rsidRPr="00C94B58" w:rsidRDefault="00A95151" w:rsidP="00A95151">
      <w:pPr>
        <w:ind w:firstLine="567"/>
        <w:jc w:val="both"/>
        <w:rPr>
          <w:szCs w:val="28"/>
        </w:rPr>
      </w:pPr>
      <w:r w:rsidRPr="00C94B58">
        <w:rPr>
          <w:szCs w:val="28"/>
        </w:rPr>
        <w:t>Постановлением Администрации Сокольского муниципального района от 10.11.2011 № 511 «Об утверждении п</w:t>
      </w:r>
      <w:r w:rsidRPr="00C94B58">
        <w:rPr>
          <w:szCs w:val="28"/>
        </w:rPr>
        <w:t>е</w:t>
      </w:r>
      <w:r w:rsidRPr="00C94B58">
        <w:rPr>
          <w:szCs w:val="28"/>
        </w:rPr>
        <w:t>речня имущества» (с последующими изменениями) утвержден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</w:t>
      </w:r>
      <w:r w:rsidRPr="00C94B58">
        <w:rPr>
          <w:szCs w:val="28"/>
        </w:rPr>
        <w:t>а</w:t>
      </w:r>
      <w:r w:rsidRPr="00C94B58">
        <w:rPr>
          <w:szCs w:val="28"/>
        </w:rPr>
        <w:t xml:space="preserve">зующим инфраструктуру поддержки субъектов малого и среднего предпринимательства. </w:t>
      </w:r>
      <w:proofErr w:type="gramStart"/>
      <w:r w:rsidRPr="00C94B58">
        <w:rPr>
          <w:szCs w:val="28"/>
        </w:rPr>
        <w:t>На основании решения Мун</w:t>
      </w:r>
      <w:r w:rsidRPr="00C94B58">
        <w:rPr>
          <w:szCs w:val="28"/>
        </w:rPr>
        <w:t>и</w:t>
      </w:r>
      <w:r w:rsidRPr="00C94B58">
        <w:rPr>
          <w:szCs w:val="28"/>
        </w:rPr>
        <w:t>ципального Собрания от 16.04.2009 № 63 «Об утверждении положения о порядке управления и распоряжения муниц</w:t>
      </w:r>
      <w:r w:rsidRPr="00C94B58">
        <w:rPr>
          <w:szCs w:val="28"/>
        </w:rPr>
        <w:t>и</w:t>
      </w:r>
      <w:r w:rsidRPr="00C94B58">
        <w:rPr>
          <w:szCs w:val="28"/>
        </w:rPr>
        <w:t>пальным имуществом Сокольского муниципального района» (с последующими изменениями) размер арендной платы при передаче в аренду муниципального имущества определяется на основании отчета независимого оценщика об опр</w:t>
      </w:r>
      <w:r w:rsidRPr="00C94B58">
        <w:rPr>
          <w:szCs w:val="28"/>
        </w:rPr>
        <w:t>е</w:t>
      </w:r>
      <w:r w:rsidRPr="00C94B58">
        <w:rPr>
          <w:szCs w:val="28"/>
        </w:rPr>
        <w:t>делении рыночной стоимости арендной платы, в соответствии с законодательством Российской Федерации об оцено</w:t>
      </w:r>
      <w:r w:rsidRPr="00C94B58">
        <w:rPr>
          <w:szCs w:val="28"/>
        </w:rPr>
        <w:t>ч</w:t>
      </w:r>
      <w:r w:rsidRPr="00C94B58">
        <w:rPr>
          <w:szCs w:val="28"/>
        </w:rPr>
        <w:t>ной деятельности.</w:t>
      </w:r>
      <w:proofErr w:type="gramEnd"/>
    </w:p>
    <w:p w:rsidR="00A95151" w:rsidRPr="00C94B58" w:rsidRDefault="00A95151" w:rsidP="00A95151">
      <w:pPr>
        <w:ind w:firstLine="567"/>
        <w:jc w:val="both"/>
        <w:rPr>
          <w:szCs w:val="28"/>
        </w:rPr>
      </w:pPr>
      <w:r w:rsidRPr="00C94B58">
        <w:rPr>
          <w:szCs w:val="28"/>
        </w:rPr>
        <w:t xml:space="preserve">В 2022 году заключено шесть договоров аренды муниципального имущества. </w:t>
      </w:r>
    </w:p>
    <w:p w:rsidR="00A95151" w:rsidRPr="00C94B58" w:rsidRDefault="00A95151" w:rsidP="00A95151">
      <w:pPr>
        <w:ind w:firstLine="567"/>
        <w:jc w:val="both"/>
        <w:rPr>
          <w:szCs w:val="28"/>
        </w:rPr>
      </w:pPr>
      <w:proofErr w:type="gramStart"/>
      <w:r w:rsidRPr="00C94B58">
        <w:rPr>
          <w:szCs w:val="28"/>
        </w:rPr>
        <w:t>Фактов отчуждения муниципального имущества, соответствующего требованиям Федерального закона от 22.07.2009 № 159-ФЗ «Об особенностях отчуждения недвижимого имущества, находящегося в государственной со</w:t>
      </w:r>
      <w:r w:rsidRPr="00C94B58">
        <w:rPr>
          <w:szCs w:val="28"/>
        </w:rPr>
        <w:t>б</w:t>
      </w:r>
      <w:r w:rsidRPr="00C94B58">
        <w:rPr>
          <w:szCs w:val="28"/>
        </w:rPr>
        <w:t>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Федерации» п</w:t>
      </w:r>
      <w:r w:rsidRPr="00C94B58">
        <w:rPr>
          <w:szCs w:val="28"/>
        </w:rPr>
        <w:t>е</w:t>
      </w:r>
      <w:r w:rsidRPr="00C94B58">
        <w:rPr>
          <w:szCs w:val="28"/>
        </w:rPr>
        <w:t>реданного субъектам малого и среднего предпринимательства, за исключением его отчуждения таким субъектам, не д</w:t>
      </w:r>
      <w:r w:rsidRPr="00C94B58">
        <w:rPr>
          <w:szCs w:val="28"/>
        </w:rPr>
        <w:t>о</w:t>
      </w:r>
      <w:r w:rsidRPr="00C94B58">
        <w:rPr>
          <w:szCs w:val="28"/>
        </w:rPr>
        <w:t>пускалось.</w:t>
      </w:r>
      <w:proofErr w:type="gramEnd"/>
    </w:p>
    <w:p w:rsidR="00A95151" w:rsidRPr="00C94B58" w:rsidRDefault="00A95151" w:rsidP="00A95151">
      <w:pPr>
        <w:pStyle w:val="p29"/>
        <w:shd w:val="clear" w:color="auto" w:fill="FFFFFF"/>
        <w:spacing w:before="0" w:beforeAutospacing="0" w:after="0" w:afterAutospacing="0"/>
        <w:ind w:right="-25" w:firstLine="567"/>
        <w:jc w:val="both"/>
        <w:rPr>
          <w:bCs/>
          <w:sz w:val="28"/>
          <w:szCs w:val="28"/>
        </w:rPr>
      </w:pPr>
      <w:r w:rsidRPr="00C94B58">
        <w:rPr>
          <w:bCs/>
          <w:sz w:val="28"/>
          <w:szCs w:val="28"/>
        </w:rPr>
        <w:t>Данный вид имущественной поддержки является одним из направлений муниципальной программы «Развитие м</w:t>
      </w:r>
      <w:r w:rsidRPr="00C94B58">
        <w:rPr>
          <w:bCs/>
          <w:sz w:val="28"/>
          <w:szCs w:val="28"/>
        </w:rPr>
        <w:t>а</w:t>
      </w:r>
      <w:r w:rsidRPr="00C94B58">
        <w:rPr>
          <w:bCs/>
          <w:sz w:val="28"/>
          <w:szCs w:val="28"/>
        </w:rPr>
        <w:t xml:space="preserve">лого и среднего предпринимательства в Сокольском муниципальном районе на 2021-2025 годы», в </w:t>
      </w:r>
      <w:proofErr w:type="gramStart"/>
      <w:r w:rsidRPr="00C94B58">
        <w:rPr>
          <w:bCs/>
          <w:sz w:val="28"/>
          <w:szCs w:val="28"/>
        </w:rPr>
        <w:t>которую</w:t>
      </w:r>
      <w:proofErr w:type="gramEnd"/>
      <w:r w:rsidRPr="00C94B58">
        <w:rPr>
          <w:bCs/>
          <w:sz w:val="28"/>
          <w:szCs w:val="28"/>
        </w:rPr>
        <w:t xml:space="preserve"> помимо эт</w:t>
      </w:r>
      <w:r w:rsidRPr="00C94B58">
        <w:rPr>
          <w:bCs/>
          <w:sz w:val="28"/>
          <w:szCs w:val="28"/>
        </w:rPr>
        <w:t>о</w:t>
      </w:r>
      <w:r w:rsidRPr="00C94B58">
        <w:rPr>
          <w:bCs/>
          <w:sz w:val="28"/>
          <w:szCs w:val="28"/>
        </w:rPr>
        <w:t>го входят:</w:t>
      </w:r>
    </w:p>
    <w:p w:rsidR="00A95151" w:rsidRPr="00C94B58" w:rsidRDefault="00A95151" w:rsidP="00A95151">
      <w:pPr>
        <w:pStyle w:val="p29"/>
        <w:shd w:val="clear" w:color="auto" w:fill="FFFFFF"/>
        <w:spacing w:before="0" w:beforeAutospacing="0" w:after="0" w:afterAutospacing="0"/>
        <w:ind w:right="-31" w:firstLine="567"/>
        <w:jc w:val="both"/>
        <w:rPr>
          <w:bCs/>
          <w:sz w:val="28"/>
          <w:szCs w:val="28"/>
        </w:rPr>
      </w:pPr>
      <w:r w:rsidRPr="00C94B58">
        <w:rPr>
          <w:bCs/>
          <w:sz w:val="28"/>
          <w:szCs w:val="28"/>
        </w:rPr>
        <w:t xml:space="preserve">- развитие системы подготовки кадров. На базе отделения занятости по Сокольскому району КУ </w:t>
      </w:r>
      <w:proofErr w:type="gramStart"/>
      <w:r w:rsidRPr="00C94B58">
        <w:rPr>
          <w:bCs/>
          <w:sz w:val="28"/>
          <w:szCs w:val="28"/>
        </w:rPr>
        <w:t>ВО</w:t>
      </w:r>
      <w:proofErr w:type="gramEnd"/>
      <w:r w:rsidRPr="00C94B58">
        <w:rPr>
          <w:bCs/>
          <w:sz w:val="28"/>
          <w:szCs w:val="28"/>
        </w:rPr>
        <w:t xml:space="preserve"> «Центр занят</w:t>
      </w:r>
      <w:r w:rsidRPr="00C94B58">
        <w:rPr>
          <w:bCs/>
          <w:sz w:val="28"/>
          <w:szCs w:val="28"/>
        </w:rPr>
        <w:t>о</w:t>
      </w:r>
      <w:r w:rsidRPr="00C94B58">
        <w:rPr>
          <w:bCs/>
          <w:sz w:val="28"/>
          <w:szCs w:val="28"/>
        </w:rPr>
        <w:t>сти Вологодской области» осуществляется организация профессионального обучения и дополнительного професси</w:t>
      </w:r>
      <w:r w:rsidRPr="00C94B58">
        <w:rPr>
          <w:bCs/>
          <w:sz w:val="28"/>
          <w:szCs w:val="28"/>
        </w:rPr>
        <w:t>о</w:t>
      </w:r>
      <w:r w:rsidRPr="00C94B58">
        <w:rPr>
          <w:bCs/>
          <w:sz w:val="28"/>
          <w:szCs w:val="28"/>
        </w:rPr>
        <w:t>нального образования безработных граждан, за 2022 год 33 человека прошли обучение;</w:t>
      </w:r>
    </w:p>
    <w:p w:rsidR="00A95151" w:rsidRPr="00C94B58" w:rsidRDefault="00A95151" w:rsidP="00A95151">
      <w:pPr>
        <w:pStyle w:val="p29"/>
        <w:shd w:val="clear" w:color="auto" w:fill="FFFFFF"/>
        <w:spacing w:before="0" w:beforeAutospacing="0" w:after="0" w:afterAutospacing="0"/>
        <w:ind w:right="-31" w:firstLine="567"/>
        <w:jc w:val="both"/>
        <w:rPr>
          <w:bCs/>
          <w:sz w:val="28"/>
          <w:szCs w:val="28"/>
        </w:rPr>
      </w:pPr>
      <w:r w:rsidRPr="00C94B58">
        <w:rPr>
          <w:bCs/>
          <w:sz w:val="28"/>
          <w:szCs w:val="28"/>
        </w:rPr>
        <w:t>- информационная и консультационная поддержка субъектов малого и среднего предпринимательства;</w:t>
      </w:r>
    </w:p>
    <w:p w:rsidR="00A95151" w:rsidRPr="00C94B58" w:rsidRDefault="00A95151" w:rsidP="00A95151">
      <w:pPr>
        <w:pStyle w:val="p29"/>
        <w:shd w:val="clear" w:color="auto" w:fill="FFFFFF"/>
        <w:tabs>
          <w:tab w:val="left" w:pos="10465"/>
        </w:tabs>
        <w:spacing w:before="0" w:beforeAutospacing="0" w:after="0" w:afterAutospacing="0"/>
        <w:ind w:right="-31" w:firstLine="567"/>
        <w:jc w:val="both"/>
        <w:rPr>
          <w:bCs/>
          <w:sz w:val="28"/>
          <w:szCs w:val="28"/>
        </w:rPr>
      </w:pPr>
      <w:r w:rsidRPr="00C94B58">
        <w:rPr>
          <w:bCs/>
          <w:sz w:val="28"/>
          <w:szCs w:val="28"/>
        </w:rPr>
        <w:t>-оказание содействия субъектам малого и среднего предпринимательства в продвижении производимых ими тов</w:t>
      </w:r>
      <w:r w:rsidRPr="00C94B58">
        <w:rPr>
          <w:bCs/>
          <w:sz w:val="28"/>
          <w:szCs w:val="28"/>
        </w:rPr>
        <w:t>а</w:t>
      </w:r>
      <w:r w:rsidRPr="00C94B58">
        <w:rPr>
          <w:bCs/>
          <w:sz w:val="28"/>
          <w:szCs w:val="28"/>
        </w:rPr>
        <w:t>ров (работ, услуг);</w:t>
      </w:r>
    </w:p>
    <w:p w:rsidR="00A95151" w:rsidRPr="00C94B58" w:rsidRDefault="00A95151" w:rsidP="00A95151">
      <w:pPr>
        <w:pStyle w:val="p29"/>
        <w:shd w:val="clear" w:color="auto" w:fill="FFFFFF"/>
        <w:spacing w:before="0" w:beforeAutospacing="0" w:after="0" w:afterAutospacing="0"/>
        <w:ind w:right="-31" w:firstLine="567"/>
        <w:jc w:val="both"/>
        <w:rPr>
          <w:bCs/>
          <w:sz w:val="28"/>
          <w:szCs w:val="28"/>
        </w:rPr>
      </w:pPr>
      <w:r w:rsidRPr="00C94B58">
        <w:rPr>
          <w:bCs/>
          <w:sz w:val="28"/>
          <w:szCs w:val="28"/>
        </w:rPr>
        <w:t>- активизация взаимодействия с органами местного самоуправления.</w:t>
      </w:r>
    </w:p>
    <w:p w:rsidR="00A95151" w:rsidRPr="00C94B58" w:rsidRDefault="00A95151" w:rsidP="00A95151">
      <w:pPr>
        <w:pStyle w:val="p29"/>
        <w:shd w:val="clear" w:color="auto" w:fill="FFFFFF"/>
        <w:tabs>
          <w:tab w:val="left" w:pos="10465"/>
        </w:tabs>
        <w:spacing w:before="0" w:beforeAutospacing="0" w:after="0" w:afterAutospacing="0"/>
        <w:ind w:right="-25" w:firstLine="567"/>
        <w:jc w:val="both"/>
        <w:rPr>
          <w:bCs/>
          <w:sz w:val="28"/>
          <w:szCs w:val="28"/>
        </w:rPr>
      </w:pPr>
      <w:r w:rsidRPr="00C94B58">
        <w:rPr>
          <w:bCs/>
          <w:sz w:val="28"/>
          <w:szCs w:val="28"/>
        </w:rPr>
        <w:t>С целью активизации взаимодействия органов местного самоуправления с субъектами малого и среднего предпр</w:t>
      </w:r>
      <w:r w:rsidRPr="00C94B58">
        <w:rPr>
          <w:bCs/>
          <w:sz w:val="28"/>
          <w:szCs w:val="28"/>
        </w:rPr>
        <w:t>и</w:t>
      </w:r>
      <w:r w:rsidRPr="00C94B58">
        <w:rPr>
          <w:bCs/>
          <w:sz w:val="28"/>
          <w:szCs w:val="28"/>
        </w:rPr>
        <w:t>нимательства Администрацией Сокольского муниципального района проводятся совещания по вопросам содействия развитию малого и среднего предпринимательства, семинары на которых рассматриваются конкретные меры по по</w:t>
      </w:r>
      <w:r w:rsidRPr="00C94B58">
        <w:rPr>
          <w:bCs/>
          <w:sz w:val="28"/>
          <w:szCs w:val="28"/>
        </w:rPr>
        <w:t>д</w:t>
      </w:r>
      <w:r w:rsidRPr="00C94B58">
        <w:rPr>
          <w:bCs/>
          <w:sz w:val="28"/>
          <w:szCs w:val="28"/>
        </w:rPr>
        <w:t>держке предпринимателей, ведется информационное наполнение специальной рубрики официального сайта района.</w:t>
      </w:r>
    </w:p>
    <w:p w:rsidR="00A95151" w:rsidRPr="00C94B58" w:rsidRDefault="00A95151" w:rsidP="00A95151">
      <w:pPr>
        <w:pStyle w:val="p31"/>
        <w:shd w:val="clear" w:color="auto" w:fill="FFFFFF"/>
        <w:spacing w:before="0" w:beforeAutospacing="0" w:after="0" w:afterAutospacing="0"/>
        <w:ind w:right="-23" w:firstLine="567"/>
        <w:jc w:val="both"/>
        <w:rPr>
          <w:bCs/>
          <w:sz w:val="28"/>
          <w:szCs w:val="28"/>
        </w:rPr>
      </w:pPr>
      <w:r w:rsidRPr="00C94B58">
        <w:rPr>
          <w:bCs/>
          <w:sz w:val="28"/>
          <w:szCs w:val="28"/>
        </w:rPr>
        <w:t>В Сокольском муниципальном районе действует Координационный совет, осуществляющий свою деятельность в соответствии с постановлением Администрации Сокольского муниципального района от 19.07.2016 № 586 «О Коорд</w:t>
      </w:r>
      <w:r w:rsidRPr="00C94B58">
        <w:rPr>
          <w:bCs/>
          <w:sz w:val="28"/>
          <w:szCs w:val="28"/>
        </w:rPr>
        <w:t>и</w:t>
      </w:r>
      <w:r w:rsidRPr="00C94B58">
        <w:rPr>
          <w:bCs/>
          <w:sz w:val="28"/>
          <w:szCs w:val="28"/>
        </w:rPr>
        <w:t xml:space="preserve">национном Совете по развитию малого и среднего предпринимательства в Сокольском муниципальном районе». </w:t>
      </w:r>
    </w:p>
    <w:p w:rsidR="00A95151" w:rsidRPr="00C94B58" w:rsidRDefault="00A95151" w:rsidP="00A95151">
      <w:pPr>
        <w:ind w:firstLine="567"/>
        <w:jc w:val="both"/>
        <w:rPr>
          <w:szCs w:val="28"/>
        </w:rPr>
      </w:pPr>
      <w:r w:rsidRPr="00C94B58">
        <w:t xml:space="preserve">На официальном сайте Сокольского муниципального района в </w:t>
      </w:r>
      <w:r w:rsidRPr="00C94B58">
        <w:rPr>
          <w:szCs w:val="28"/>
        </w:rPr>
        <w:t xml:space="preserve"> информационно-телекоммуникационной </w:t>
      </w:r>
      <w:r w:rsidRPr="00C94B58">
        <w:t>сети И</w:t>
      </w:r>
      <w:r w:rsidRPr="00C94B58">
        <w:t>н</w:t>
      </w:r>
      <w:r w:rsidRPr="00C94B58">
        <w:t xml:space="preserve">тернет по адресу </w:t>
      </w:r>
      <w:hyperlink r:id="rId11" w:history="1">
        <w:r w:rsidRPr="00C94B58">
          <w:rPr>
            <w:rStyle w:val="a5"/>
            <w:color w:val="auto"/>
          </w:rPr>
          <w:t>www.sokol-adm.ru</w:t>
        </w:r>
      </w:hyperlink>
      <w:r w:rsidRPr="00C94B58">
        <w:t xml:space="preserve"> создан раздел «Малое и среднее предпринимательство», в данной вкладке на пост</w:t>
      </w:r>
      <w:r w:rsidRPr="00C94B58">
        <w:t>о</w:t>
      </w:r>
      <w:r w:rsidRPr="00C94B58">
        <w:t xml:space="preserve">янной основе размещаются и актуализируются </w:t>
      </w:r>
      <w:r w:rsidRPr="00C94B58">
        <w:rPr>
          <w:szCs w:val="28"/>
        </w:rPr>
        <w:t>и</w:t>
      </w:r>
      <w:r w:rsidRPr="00C94B58">
        <w:rPr>
          <w:bCs/>
          <w:kern w:val="36"/>
          <w:szCs w:val="28"/>
        </w:rPr>
        <w:t>нформационно-справочные  материалы (экономические, правовые, ст</w:t>
      </w:r>
      <w:r w:rsidRPr="00C94B58">
        <w:rPr>
          <w:bCs/>
          <w:kern w:val="36"/>
          <w:szCs w:val="28"/>
        </w:rPr>
        <w:t>а</w:t>
      </w:r>
      <w:r w:rsidRPr="00C94B58">
        <w:rPr>
          <w:bCs/>
          <w:kern w:val="36"/>
          <w:szCs w:val="28"/>
        </w:rPr>
        <w:t>тисти</w:t>
      </w:r>
      <w:r w:rsidR="00834500" w:rsidRPr="00C94B58">
        <w:rPr>
          <w:bCs/>
          <w:kern w:val="36"/>
          <w:szCs w:val="28"/>
        </w:rPr>
        <w:t>ческие данные, производственно-</w:t>
      </w:r>
      <w:r w:rsidRPr="00C94B58">
        <w:rPr>
          <w:bCs/>
          <w:kern w:val="36"/>
          <w:szCs w:val="28"/>
        </w:rPr>
        <w:t>технологические), размещен актуальный реестр субъектов МСП, осуществля</w:t>
      </w:r>
      <w:r w:rsidRPr="00C94B58">
        <w:rPr>
          <w:bCs/>
          <w:kern w:val="36"/>
          <w:szCs w:val="28"/>
        </w:rPr>
        <w:t>ю</w:t>
      </w:r>
      <w:r w:rsidRPr="00C94B58">
        <w:rPr>
          <w:bCs/>
          <w:kern w:val="36"/>
          <w:szCs w:val="28"/>
        </w:rPr>
        <w:t xml:space="preserve">щих деятельность на территории района (ежемесячно 10 числа). </w:t>
      </w:r>
      <w:r w:rsidRPr="00C94B58">
        <w:rPr>
          <w:szCs w:val="28"/>
        </w:rPr>
        <w:t xml:space="preserve"> </w:t>
      </w:r>
    </w:p>
    <w:p w:rsidR="00A95151" w:rsidRPr="00C94B58" w:rsidRDefault="00A95151" w:rsidP="00A95151">
      <w:pPr>
        <w:pStyle w:val="p3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94B58">
        <w:rPr>
          <w:sz w:val="28"/>
          <w:szCs w:val="28"/>
        </w:rPr>
        <w:t>И</w:t>
      </w:r>
      <w:r w:rsidRPr="00C94B58">
        <w:rPr>
          <w:bCs/>
          <w:sz w:val="28"/>
          <w:szCs w:val="28"/>
        </w:rPr>
        <w:t>нформационные материалы и презентации о действующих мерах поддержки (консультационной, финансовой, г</w:t>
      </w:r>
      <w:r w:rsidRPr="00C94B58">
        <w:rPr>
          <w:bCs/>
          <w:sz w:val="28"/>
          <w:szCs w:val="28"/>
        </w:rPr>
        <w:t>а</w:t>
      </w:r>
      <w:r w:rsidRPr="00C94B58">
        <w:rPr>
          <w:bCs/>
          <w:sz w:val="28"/>
          <w:szCs w:val="28"/>
        </w:rPr>
        <w:t xml:space="preserve">рантийной, </w:t>
      </w:r>
      <w:r w:rsidRPr="00C94B58">
        <w:rPr>
          <w:sz w:val="28"/>
          <w:szCs w:val="28"/>
        </w:rPr>
        <w:t>лизинговой</w:t>
      </w:r>
      <w:r w:rsidRPr="00C94B58">
        <w:rPr>
          <w:bCs/>
          <w:sz w:val="28"/>
          <w:szCs w:val="28"/>
        </w:rPr>
        <w:t xml:space="preserve"> и др.) </w:t>
      </w:r>
      <w:r w:rsidRPr="00C94B58">
        <w:rPr>
          <w:sz w:val="28"/>
          <w:szCs w:val="28"/>
        </w:rPr>
        <w:t xml:space="preserve"> </w:t>
      </w:r>
      <w:r w:rsidRPr="00C94B58">
        <w:rPr>
          <w:bCs/>
          <w:sz w:val="28"/>
          <w:szCs w:val="28"/>
        </w:rPr>
        <w:t xml:space="preserve">«Корпорации МСП»,  </w:t>
      </w:r>
      <w:r w:rsidRPr="00C94B58">
        <w:rPr>
          <w:sz w:val="28"/>
          <w:szCs w:val="28"/>
        </w:rPr>
        <w:t xml:space="preserve">АО </w:t>
      </w:r>
      <w:r w:rsidRPr="00C94B58">
        <w:rPr>
          <w:bCs/>
          <w:sz w:val="28"/>
          <w:szCs w:val="28"/>
        </w:rPr>
        <w:t xml:space="preserve">«МСП Банк», АНО «Центр гарантийного обеспечения малого и среднего предпринимательства, МК </w:t>
      </w:r>
      <w:proofErr w:type="gramStart"/>
      <w:r w:rsidRPr="00C94B58">
        <w:rPr>
          <w:bCs/>
          <w:sz w:val="28"/>
          <w:szCs w:val="28"/>
        </w:rPr>
        <w:t>ВО</w:t>
      </w:r>
      <w:proofErr w:type="gramEnd"/>
      <w:r w:rsidRPr="00C94B58">
        <w:rPr>
          <w:bCs/>
          <w:sz w:val="28"/>
          <w:szCs w:val="28"/>
        </w:rPr>
        <w:t xml:space="preserve"> «Фонд ресурсной поддержки малого и среднего предпринимательства», а также  о действующем на территории Вологодской области специальном налоговом режиме «Налог на профессиональный д</w:t>
      </w:r>
      <w:r w:rsidRPr="00C94B58">
        <w:rPr>
          <w:bCs/>
          <w:sz w:val="28"/>
          <w:szCs w:val="28"/>
        </w:rPr>
        <w:t>о</w:t>
      </w:r>
      <w:r w:rsidRPr="00C94B58">
        <w:rPr>
          <w:bCs/>
          <w:sz w:val="28"/>
          <w:szCs w:val="28"/>
        </w:rPr>
        <w:t xml:space="preserve">ход» на постоянной основе направляются по электронной почте в адрес субъектов МСП и актуализируются на </w:t>
      </w:r>
      <w:r w:rsidRPr="00C94B58">
        <w:rPr>
          <w:sz w:val="28"/>
          <w:szCs w:val="28"/>
        </w:rPr>
        <w:t>офиц</w:t>
      </w:r>
      <w:r w:rsidRPr="00C94B58">
        <w:rPr>
          <w:sz w:val="28"/>
          <w:szCs w:val="28"/>
        </w:rPr>
        <w:t>и</w:t>
      </w:r>
      <w:r w:rsidRPr="00C94B58">
        <w:rPr>
          <w:sz w:val="28"/>
          <w:szCs w:val="28"/>
        </w:rPr>
        <w:t>альном сайте Сокольского муниципального района.</w:t>
      </w:r>
    </w:p>
    <w:p w:rsidR="00A95151" w:rsidRPr="00C94B58" w:rsidRDefault="00A95151" w:rsidP="00A95151">
      <w:pPr>
        <w:pStyle w:val="p3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94B58">
        <w:rPr>
          <w:sz w:val="28"/>
          <w:szCs w:val="28"/>
        </w:rPr>
        <w:t>Дополнительное и</w:t>
      </w:r>
      <w:r w:rsidRPr="00C94B58">
        <w:rPr>
          <w:bCs/>
          <w:kern w:val="36"/>
          <w:sz w:val="28"/>
          <w:szCs w:val="28"/>
        </w:rPr>
        <w:t xml:space="preserve">нформирование </w:t>
      </w:r>
      <w:r w:rsidRPr="00C94B58">
        <w:rPr>
          <w:sz w:val="28"/>
          <w:szCs w:val="28"/>
        </w:rPr>
        <w:t xml:space="preserve">субъектов малого и среднего предпринимательства </w:t>
      </w:r>
      <w:r w:rsidRPr="00C94B58">
        <w:rPr>
          <w:bCs/>
          <w:kern w:val="36"/>
          <w:sz w:val="28"/>
          <w:szCs w:val="28"/>
        </w:rPr>
        <w:t xml:space="preserve">осуществляется </w:t>
      </w:r>
      <w:r w:rsidRPr="00C94B58">
        <w:rPr>
          <w:sz w:val="28"/>
          <w:szCs w:val="28"/>
        </w:rPr>
        <w:t>в официал</w:t>
      </w:r>
      <w:r w:rsidRPr="00C94B58">
        <w:rPr>
          <w:sz w:val="28"/>
          <w:szCs w:val="28"/>
        </w:rPr>
        <w:t>ь</w:t>
      </w:r>
      <w:r w:rsidRPr="00C94B58">
        <w:rPr>
          <w:sz w:val="28"/>
          <w:szCs w:val="28"/>
        </w:rPr>
        <w:t xml:space="preserve">ной группе </w:t>
      </w:r>
      <w:r w:rsidRPr="00C94B58">
        <w:rPr>
          <w:bCs/>
          <w:kern w:val="36"/>
          <w:sz w:val="28"/>
          <w:szCs w:val="28"/>
        </w:rPr>
        <w:t>«</w:t>
      </w:r>
      <w:r w:rsidRPr="00C94B58">
        <w:rPr>
          <w:sz w:val="28"/>
          <w:szCs w:val="28"/>
        </w:rPr>
        <w:t>СОКОЛ</w:t>
      </w:r>
      <w:proofErr w:type="gramStart"/>
      <w:r w:rsidRPr="00C94B58">
        <w:rPr>
          <w:sz w:val="28"/>
          <w:szCs w:val="28"/>
        </w:rPr>
        <w:t>.И</w:t>
      </w:r>
      <w:proofErr w:type="gramEnd"/>
      <w:r w:rsidRPr="00C94B58">
        <w:rPr>
          <w:sz w:val="28"/>
          <w:szCs w:val="28"/>
        </w:rPr>
        <w:t>НФО</w:t>
      </w:r>
      <w:r w:rsidRPr="00C94B58">
        <w:rPr>
          <w:bCs/>
          <w:kern w:val="36"/>
          <w:sz w:val="28"/>
          <w:szCs w:val="28"/>
        </w:rPr>
        <w:t>»</w:t>
      </w:r>
      <w:r w:rsidRPr="00C94B58">
        <w:rPr>
          <w:sz w:val="28"/>
          <w:szCs w:val="28"/>
        </w:rPr>
        <w:t xml:space="preserve"> в социальной сети </w:t>
      </w:r>
      <w:r w:rsidRPr="00C94B58">
        <w:rPr>
          <w:bCs/>
          <w:kern w:val="36"/>
          <w:sz w:val="28"/>
          <w:szCs w:val="28"/>
        </w:rPr>
        <w:t>«</w:t>
      </w:r>
      <w:r w:rsidRPr="00C94B58">
        <w:rPr>
          <w:sz w:val="28"/>
          <w:szCs w:val="28"/>
        </w:rPr>
        <w:t>В контакте</w:t>
      </w:r>
      <w:r w:rsidRPr="00C94B58">
        <w:rPr>
          <w:bCs/>
          <w:kern w:val="36"/>
          <w:sz w:val="28"/>
          <w:szCs w:val="28"/>
        </w:rPr>
        <w:t xml:space="preserve">» </w:t>
      </w:r>
      <w:r w:rsidRPr="00C94B58">
        <w:rPr>
          <w:sz w:val="28"/>
          <w:szCs w:val="28"/>
        </w:rPr>
        <w:t xml:space="preserve">в  информационно-телекоммуникационной сети Интернет по адресу </w:t>
      </w:r>
      <w:hyperlink r:id="rId12" w:history="1">
        <w:r w:rsidRPr="00C94B58">
          <w:rPr>
            <w:rStyle w:val="a5"/>
            <w:bCs/>
            <w:color w:val="auto"/>
            <w:kern w:val="36"/>
            <w:sz w:val="28"/>
            <w:szCs w:val="28"/>
          </w:rPr>
          <w:t>https://vk.com/sokolgradinfo</w:t>
        </w:r>
      </w:hyperlink>
      <w:r w:rsidRPr="00C94B58">
        <w:rPr>
          <w:bCs/>
          <w:kern w:val="36"/>
          <w:sz w:val="28"/>
          <w:szCs w:val="28"/>
        </w:rPr>
        <w:t>. За 2022 года на официальном сайте Сокольского муниципального района разм</w:t>
      </w:r>
      <w:r w:rsidRPr="00C94B58">
        <w:rPr>
          <w:bCs/>
          <w:kern w:val="36"/>
          <w:sz w:val="28"/>
          <w:szCs w:val="28"/>
        </w:rPr>
        <w:t>е</w:t>
      </w:r>
      <w:r w:rsidRPr="00C94B58">
        <w:rPr>
          <w:bCs/>
          <w:kern w:val="36"/>
          <w:sz w:val="28"/>
          <w:szCs w:val="28"/>
        </w:rPr>
        <w:t xml:space="preserve">щено </w:t>
      </w:r>
      <w:r w:rsidRPr="00C94B58">
        <w:rPr>
          <w:bCs/>
          <w:sz w:val="28"/>
          <w:szCs w:val="28"/>
        </w:rPr>
        <w:t>91 информационное сообщение</w:t>
      </w:r>
      <w:r w:rsidRPr="00C94B58">
        <w:rPr>
          <w:bCs/>
          <w:kern w:val="36"/>
          <w:sz w:val="28"/>
          <w:szCs w:val="28"/>
        </w:rPr>
        <w:t xml:space="preserve"> (материалы) по вопросам малого и среднего предпринимательства.</w:t>
      </w:r>
    </w:p>
    <w:p w:rsidR="00A95151" w:rsidRPr="00C94B58" w:rsidRDefault="00A95151" w:rsidP="00A95151">
      <w:pPr>
        <w:tabs>
          <w:tab w:val="left" w:pos="10465"/>
        </w:tabs>
        <w:ind w:right="-23" w:firstLine="567"/>
        <w:jc w:val="both"/>
        <w:rPr>
          <w:bCs/>
          <w:szCs w:val="28"/>
        </w:rPr>
      </w:pPr>
      <w:proofErr w:type="gramStart"/>
      <w:r w:rsidRPr="00C94B58">
        <w:rPr>
          <w:bCs/>
          <w:szCs w:val="28"/>
        </w:rPr>
        <w:t>В целях оказания маркетинговой и информационной поддержки субъектам МСП запущен информационный пр</w:t>
      </w:r>
      <w:r w:rsidRPr="00C94B58">
        <w:rPr>
          <w:bCs/>
          <w:szCs w:val="28"/>
        </w:rPr>
        <w:t>о</w:t>
      </w:r>
      <w:r w:rsidRPr="00C94B58">
        <w:rPr>
          <w:bCs/>
          <w:szCs w:val="28"/>
        </w:rPr>
        <w:t xml:space="preserve">дукт «Бизнес-навигатор МСП», портал находится по адресу: </w:t>
      </w:r>
      <w:hyperlink r:id="rId13" w:history="1">
        <w:r w:rsidRPr="00C94B58">
          <w:rPr>
            <w:bCs/>
            <w:szCs w:val="28"/>
          </w:rPr>
          <w:t>http://smbn.ru</w:t>
        </w:r>
      </w:hyperlink>
      <w:r w:rsidRPr="00C94B58">
        <w:rPr>
          <w:bCs/>
          <w:szCs w:val="28"/>
        </w:rPr>
        <w:t>. В рамках мероприятий по поддержке и разв</w:t>
      </w:r>
      <w:r w:rsidRPr="00C94B58">
        <w:rPr>
          <w:bCs/>
          <w:szCs w:val="28"/>
        </w:rPr>
        <w:t>и</w:t>
      </w:r>
      <w:r w:rsidRPr="00C94B58">
        <w:rPr>
          <w:bCs/>
          <w:szCs w:val="28"/>
        </w:rPr>
        <w:t>тию малого и среднего предпринимательства, реализуемых на территории Сокольского муниципального района Адм</w:t>
      </w:r>
      <w:r w:rsidRPr="00C94B58">
        <w:rPr>
          <w:bCs/>
          <w:szCs w:val="28"/>
        </w:rPr>
        <w:t>и</w:t>
      </w:r>
      <w:r w:rsidRPr="00C94B58">
        <w:rPr>
          <w:bCs/>
          <w:szCs w:val="28"/>
        </w:rPr>
        <w:t>нистрацией района ведется разъяснительная работа с индивидуальными предпринимателями и юридическими лицами о доступности и эффективности получения услуг АО «Корпорация «МСП» через МКУ</w:t>
      </w:r>
      <w:proofErr w:type="gramEnd"/>
      <w:r w:rsidRPr="00C94B58">
        <w:rPr>
          <w:bCs/>
          <w:szCs w:val="28"/>
        </w:rPr>
        <w:t xml:space="preserve"> «МФЦ Сокольского района».</w:t>
      </w:r>
    </w:p>
    <w:p w:rsidR="00A95151" w:rsidRPr="00C94B58" w:rsidRDefault="00A95151" w:rsidP="005F65B8">
      <w:pPr>
        <w:pStyle w:val="a3"/>
        <w:widowControl w:val="0"/>
        <w:spacing w:line="252" w:lineRule="auto"/>
        <w:ind w:firstLine="709"/>
        <w:jc w:val="both"/>
        <w:rPr>
          <w:b w:val="0"/>
          <w:szCs w:val="28"/>
        </w:rPr>
      </w:pPr>
    </w:p>
    <w:p w:rsidR="005F3940" w:rsidRPr="00C94B58" w:rsidRDefault="005F3940" w:rsidP="005F3940">
      <w:pPr>
        <w:autoSpaceDE w:val="0"/>
        <w:autoSpaceDN w:val="0"/>
        <w:adjustRightInd w:val="0"/>
        <w:jc w:val="center"/>
        <w:rPr>
          <w:szCs w:val="28"/>
        </w:rPr>
      </w:pPr>
      <w:r w:rsidRPr="00C94B58">
        <w:rPr>
          <w:szCs w:val="28"/>
        </w:rPr>
        <w:t>Сведения о достижении значений показателей (индикаторов)</w:t>
      </w:r>
    </w:p>
    <w:p w:rsidR="005F65B8" w:rsidRPr="00C94B58" w:rsidRDefault="005F65B8" w:rsidP="004775ED">
      <w:pPr>
        <w:pStyle w:val="a3"/>
        <w:spacing w:line="252" w:lineRule="auto"/>
        <w:ind w:firstLine="540"/>
        <w:jc w:val="both"/>
        <w:rPr>
          <w:b w:val="0"/>
        </w:rPr>
      </w:pPr>
    </w:p>
    <w:tbl>
      <w:tblPr>
        <w:tblW w:w="14559" w:type="dxa"/>
        <w:jc w:val="center"/>
        <w:tblCellSpacing w:w="5" w:type="nil"/>
        <w:tblInd w:w="54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79"/>
        <w:gridCol w:w="3327"/>
        <w:gridCol w:w="1134"/>
        <w:gridCol w:w="1629"/>
        <w:gridCol w:w="1310"/>
        <w:gridCol w:w="1302"/>
        <w:gridCol w:w="5178"/>
      </w:tblGrid>
      <w:tr w:rsidR="00C94B58" w:rsidRPr="00C94B58" w:rsidTr="00985BD2">
        <w:trPr>
          <w:trHeight w:val="960"/>
          <w:tblCellSpacing w:w="5" w:type="nil"/>
          <w:jc w:val="center"/>
        </w:trPr>
        <w:tc>
          <w:tcPr>
            <w:tcW w:w="67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№ </w:t>
            </w:r>
            <w:proofErr w:type="gramStart"/>
            <w:r w:rsidRPr="00C94B58">
              <w:rPr>
                <w:sz w:val="24"/>
              </w:rPr>
              <w:t>п</w:t>
            </w:r>
            <w:proofErr w:type="gramEnd"/>
            <w:r w:rsidRPr="00C94B58">
              <w:rPr>
                <w:sz w:val="24"/>
              </w:rPr>
              <w:t>/п</w:t>
            </w:r>
          </w:p>
        </w:tc>
        <w:tc>
          <w:tcPr>
            <w:tcW w:w="33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Показатель (индикатор)</w:t>
            </w:r>
          </w:p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 и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мерения</w:t>
            </w:r>
          </w:p>
        </w:tc>
        <w:tc>
          <w:tcPr>
            <w:tcW w:w="424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Значения показателей (индикаторов) муниципальной программы, подпр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граммы муниципальной программы</w:t>
            </w:r>
          </w:p>
        </w:tc>
        <w:tc>
          <w:tcPr>
            <w:tcW w:w="517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ний от планового значения (при наличии)</w:t>
            </w:r>
          </w:p>
        </w:tc>
      </w:tr>
      <w:tr w:rsidR="00C94B58" w:rsidRPr="00C94B58" w:rsidTr="00985BD2">
        <w:trPr>
          <w:trHeight w:val="320"/>
          <w:tblCellSpacing w:w="5" w:type="nil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87186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87186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87186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87186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2021 год (факт)</w:t>
            </w:r>
            <w:r w:rsidRPr="00C94B58">
              <w:rPr>
                <w:i/>
                <w:sz w:val="24"/>
              </w:rPr>
              <w:t xml:space="preserve"> 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87186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2022 год </w:t>
            </w:r>
          </w:p>
        </w:tc>
        <w:tc>
          <w:tcPr>
            <w:tcW w:w="5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90637" w:rsidRPr="00C94B58" w:rsidRDefault="00090637" w:rsidP="0087186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985BD2">
        <w:trPr>
          <w:tblCellSpacing w:w="5" w:type="nil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87186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87186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87186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87186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87186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план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87186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факт</w:t>
            </w:r>
          </w:p>
        </w:tc>
        <w:tc>
          <w:tcPr>
            <w:tcW w:w="5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90637" w:rsidRPr="00C94B58" w:rsidRDefault="00090637" w:rsidP="0087186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985BD2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1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6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90637" w:rsidRPr="00C94B58" w:rsidRDefault="00090637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7</w:t>
            </w:r>
          </w:p>
        </w:tc>
      </w:tr>
      <w:tr w:rsidR="00C94B58" w:rsidRPr="00C94B58" w:rsidTr="00A95151">
        <w:trPr>
          <w:trHeight w:val="563"/>
          <w:tblCellSpacing w:w="5" w:type="nil"/>
          <w:jc w:val="center"/>
        </w:trPr>
        <w:tc>
          <w:tcPr>
            <w:tcW w:w="1455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940" w:rsidRPr="00C94B58" w:rsidRDefault="005F3940" w:rsidP="0087186D">
            <w:pPr>
              <w:jc w:val="center"/>
              <w:rPr>
                <w:b/>
                <w:bCs/>
                <w:sz w:val="24"/>
                <w:lang w:eastAsia="zh-CN"/>
              </w:rPr>
            </w:pPr>
            <w:r w:rsidRPr="00C94B58">
              <w:rPr>
                <w:b/>
                <w:sz w:val="24"/>
              </w:rPr>
              <w:t xml:space="preserve">Муниципальная программа </w:t>
            </w:r>
            <w:r w:rsidRPr="00C94B58">
              <w:rPr>
                <w:b/>
                <w:bCs/>
                <w:sz w:val="24"/>
                <w:lang w:eastAsia="zh-CN"/>
              </w:rPr>
              <w:t xml:space="preserve">«Развитие малого и среднего предпринимательства </w:t>
            </w:r>
          </w:p>
          <w:p w:rsidR="005F3940" w:rsidRPr="00C94B58" w:rsidRDefault="005F3940" w:rsidP="0087186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b/>
                <w:bCs/>
                <w:sz w:val="24"/>
                <w:lang w:eastAsia="zh-CN"/>
              </w:rPr>
              <w:t>в Сокольском муниципальном районе на 2021-2025 годы»</w:t>
            </w:r>
          </w:p>
        </w:tc>
      </w:tr>
      <w:tr w:rsidR="00C94B58" w:rsidRPr="00C94B58" w:rsidTr="00985BD2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 xml:space="preserve">1.  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A9515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  <w:lang w:eastAsia="zh-CN"/>
              </w:rPr>
              <w:t>Численность работающих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1192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1450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2448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5151" w:rsidRPr="00C94B58" w:rsidRDefault="00A95151" w:rsidP="00A9515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gramStart"/>
            <w:r w:rsidRPr="00C94B58">
              <w:rPr>
                <w:sz w:val="24"/>
              </w:rPr>
              <w:t>Показатель</w:t>
            </w:r>
            <w:proofErr w:type="gramEnd"/>
            <w:r w:rsidRPr="00C94B58">
              <w:rPr>
                <w:sz w:val="24"/>
              </w:rPr>
              <w:t xml:space="preserve">  достигнут по сравнению с план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вым значением</w:t>
            </w:r>
          </w:p>
        </w:tc>
      </w:tr>
      <w:tr w:rsidR="00C94B58" w:rsidRPr="00C94B58" w:rsidTr="00985BD2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A95151">
            <w:pPr>
              <w:autoSpaceDE w:val="0"/>
              <w:autoSpaceDN w:val="0"/>
              <w:adjustRightInd w:val="0"/>
              <w:jc w:val="both"/>
              <w:rPr>
                <w:sz w:val="24"/>
                <w:lang w:eastAsia="zh-CN"/>
              </w:rPr>
            </w:pPr>
            <w:r w:rsidRPr="00C94B58">
              <w:rPr>
                <w:sz w:val="24"/>
              </w:rPr>
              <w:t>Численность работников, з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нятых на малых предприятиях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8672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6351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4790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5151" w:rsidRPr="00C94B58" w:rsidRDefault="00A95151" w:rsidP="00A95151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 данным «Единого реестра субъектов малого и среднего предпринимательства»</w:t>
            </w:r>
          </w:p>
          <w:p w:rsidR="00A95151" w:rsidRPr="00C94B58" w:rsidRDefault="00A95151" w:rsidP="00A9515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(</w:t>
            </w:r>
            <w:hyperlink r:id="rId14" w:history="1">
              <w:r w:rsidRPr="00C94B58">
                <w:rPr>
                  <w:sz w:val="24"/>
                  <w:u w:val="single"/>
                </w:rPr>
                <w:t>https://ofd.nalog.ru/search.html</w:t>
              </w:r>
            </w:hyperlink>
            <w:r w:rsidRPr="00C94B58">
              <w:rPr>
                <w:sz w:val="24"/>
              </w:rPr>
              <w:t>) на 10 января 2023 года число субъектов МСП в Сокольском районе зарегистрировано 350- ООО и 859 ИП. Плановое значение не достигнуто, одной из причин сокращения числа небольших фирм ст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ло укрупнение предприятий, которое стало во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можным благодаря господдержке бизнеса. М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ры правительства позволили компаниям расш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рить производство и, соответственно, увеличить свой штат. Вследствие этого, средние предпри</w:t>
            </w:r>
            <w:r w:rsidRPr="00C94B58">
              <w:rPr>
                <w:sz w:val="24"/>
              </w:rPr>
              <w:t>я</w:t>
            </w:r>
            <w:r w:rsidRPr="00C94B58">
              <w:rPr>
                <w:sz w:val="24"/>
              </w:rPr>
              <w:t>тия перестали соответствовать критериям сре</w:t>
            </w:r>
            <w:r w:rsidRPr="00C94B58">
              <w:rPr>
                <w:sz w:val="24"/>
              </w:rPr>
              <w:t>д</w:t>
            </w:r>
            <w:r w:rsidRPr="00C94B58">
              <w:rPr>
                <w:sz w:val="24"/>
              </w:rPr>
              <w:t xml:space="preserve">них предприятий, что отразилось на статистике. </w:t>
            </w:r>
          </w:p>
          <w:p w:rsidR="00A95151" w:rsidRPr="00C94B58" w:rsidRDefault="00A95151" w:rsidP="00A9515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Основные проблемы и негативные факторы, оказывающие  отрицательное влияние на разв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тие малого бизнеса:</w:t>
            </w:r>
          </w:p>
          <w:p w:rsidR="00A95151" w:rsidRPr="00C94B58" w:rsidRDefault="00A95151" w:rsidP="00A9515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снижение покупательской способности насел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ния;</w:t>
            </w:r>
          </w:p>
          <w:p w:rsidR="00A95151" w:rsidRPr="00C94B58" w:rsidRDefault="00A95151" w:rsidP="00A9515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падение розничного товарооборота и  рост цен.  </w:t>
            </w:r>
          </w:p>
        </w:tc>
      </w:tr>
      <w:tr w:rsidR="00C94B58" w:rsidRPr="00C94B58" w:rsidTr="008034F4">
        <w:trPr>
          <w:trHeight w:val="1247"/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A9515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среднесписочной чи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ленности работников (без внешних  совместителей) м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лых и средних предприятий в среднесписочной численности работников (без внешних со</w:t>
            </w:r>
            <w:r w:rsidRPr="00C94B58">
              <w:rPr>
                <w:sz w:val="24"/>
              </w:rPr>
              <w:t>в</w:t>
            </w:r>
            <w:r w:rsidRPr="00C94B58">
              <w:rPr>
                <w:sz w:val="24"/>
              </w:rPr>
              <w:t xml:space="preserve">местителей) всех предприятий и организаций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47,03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39,88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A9515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33,11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5151" w:rsidRPr="00C94B58" w:rsidRDefault="00A95151" w:rsidP="00A9515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gramStart"/>
            <w:r w:rsidRPr="00C94B58">
              <w:rPr>
                <w:sz w:val="24"/>
              </w:rPr>
              <w:t>Показатель</w:t>
            </w:r>
            <w:proofErr w:type="gramEnd"/>
            <w:r w:rsidRPr="00C94B58">
              <w:rPr>
                <w:sz w:val="24"/>
              </w:rPr>
              <w:t xml:space="preserve"> не достигнут по сравнению с план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вым из-за снижения численности работников, занятых в сфере малого и среднего предприн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мательства</w:t>
            </w:r>
          </w:p>
        </w:tc>
      </w:tr>
      <w:tr w:rsidR="00C94B58" w:rsidRPr="00C94B58" w:rsidTr="00985BD2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A9515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  <w:lang w:eastAsia="zh-CN"/>
              </w:rPr>
              <w:t>Доля малонаселенных и тру</w:t>
            </w:r>
            <w:r w:rsidRPr="00C94B58">
              <w:rPr>
                <w:sz w:val="24"/>
                <w:lang w:eastAsia="zh-CN"/>
              </w:rPr>
              <w:t>д</w:t>
            </w:r>
            <w:r w:rsidRPr="00C94B58">
              <w:rPr>
                <w:sz w:val="24"/>
                <w:lang w:eastAsia="zh-CN"/>
              </w:rPr>
              <w:t>нодоступных населенных пунктов, в которые фактич</w:t>
            </w:r>
            <w:r w:rsidRPr="00C94B58">
              <w:rPr>
                <w:sz w:val="24"/>
                <w:lang w:eastAsia="zh-CN"/>
              </w:rPr>
              <w:t>е</w:t>
            </w:r>
            <w:r w:rsidRPr="00C94B58">
              <w:rPr>
                <w:sz w:val="24"/>
                <w:lang w:eastAsia="zh-CN"/>
              </w:rPr>
              <w:t>ски осуществлялась доставка социально значимых товаров, относительно количества м</w:t>
            </w:r>
            <w:r w:rsidRPr="00C94B58">
              <w:rPr>
                <w:sz w:val="24"/>
                <w:lang w:eastAsia="zh-CN"/>
              </w:rPr>
              <w:t>а</w:t>
            </w:r>
            <w:r w:rsidRPr="00C94B58">
              <w:rPr>
                <w:sz w:val="24"/>
                <w:lang w:eastAsia="zh-CN"/>
              </w:rPr>
              <w:t>лонаселенных и труднод</w:t>
            </w:r>
            <w:r w:rsidRPr="00C94B58">
              <w:rPr>
                <w:sz w:val="24"/>
                <w:lang w:eastAsia="zh-CN"/>
              </w:rPr>
              <w:t>о</w:t>
            </w:r>
            <w:r w:rsidRPr="00C94B58">
              <w:rPr>
                <w:sz w:val="24"/>
                <w:lang w:eastAsia="zh-CN"/>
              </w:rPr>
              <w:t>ступных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5151" w:rsidRPr="00C94B58" w:rsidRDefault="00A95151" w:rsidP="00A9515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Предоставление субсидий юридическим лицам и индивидуальным предпринимателям на во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мещение части затрат на горюче-смазочные м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териалы, произведенных при доставке проду</w:t>
            </w:r>
            <w:r w:rsidRPr="00C94B58">
              <w:rPr>
                <w:sz w:val="24"/>
              </w:rPr>
              <w:t>к</w:t>
            </w:r>
            <w:r w:rsidRPr="00C94B58">
              <w:rPr>
                <w:sz w:val="24"/>
              </w:rPr>
              <w:t>тов в малонаселенные и труднодоступные нас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ленные пункты, за 2022 год охвачен 103 трудн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доступный и малонаселенный пункт. Субсидия освоена в полном объеме.</w:t>
            </w:r>
          </w:p>
        </w:tc>
      </w:tr>
      <w:tr w:rsidR="00C94B58" w:rsidRPr="00C94B58" w:rsidTr="005F3940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5.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A95151">
            <w:pPr>
              <w:autoSpaceDE w:val="0"/>
              <w:autoSpaceDN w:val="0"/>
              <w:adjustRightInd w:val="0"/>
              <w:jc w:val="both"/>
              <w:rPr>
                <w:sz w:val="24"/>
                <w:lang w:eastAsia="zh-CN"/>
              </w:rPr>
            </w:pPr>
            <w:r w:rsidRPr="00C94B58">
              <w:rPr>
                <w:sz w:val="24"/>
                <w:lang w:eastAsia="zh-CN"/>
              </w:rPr>
              <w:t>Приобретение специализир</w:t>
            </w:r>
            <w:r w:rsidRPr="00C94B58">
              <w:rPr>
                <w:sz w:val="24"/>
                <w:lang w:eastAsia="zh-CN"/>
              </w:rPr>
              <w:t>о</w:t>
            </w:r>
            <w:r w:rsidRPr="00C94B58">
              <w:rPr>
                <w:sz w:val="24"/>
                <w:lang w:eastAsia="zh-CN"/>
              </w:rPr>
              <w:t>ванного автотранспорта для развития мобильной торговли в малонаселенных и (или) труднодоступных населенных пунктах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-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A9515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Реализация мероприятия в 2022 году не план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ровалась</w:t>
            </w:r>
          </w:p>
        </w:tc>
      </w:tr>
      <w:tr w:rsidR="00C94B58" w:rsidRPr="00C94B58" w:rsidTr="005F3940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6.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Доля выполнения плана пр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ведения ярмарок в Сокол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ском муниципальном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 xml:space="preserve">В течение 2022 года организовано 28 ярмарок (Согласно Плану проведения ярмарок на 2022 год запланировано 28 ярмарок)  </w:t>
            </w:r>
          </w:p>
          <w:p w:rsidR="00A95151" w:rsidRPr="00C94B58" w:rsidRDefault="00A95151" w:rsidP="008034F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 xml:space="preserve"> </w:t>
            </w:r>
          </w:p>
        </w:tc>
      </w:tr>
      <w:tr w:rsidR="00C94B58" w:rsidRPr="00C94B58" w:rsidTr="0094190C">
        <w:trPr>
          <w:trHeight w:val="1979"/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7.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 xml:space="preserve">Доля выполненных рейсов от запланированных, по </w:t>
            </w:r>
            <w:r w:rsidRPr="00C94B58">
              <w:rPr>
                <w:bCs/>
                <w:sz w:val="24"/>
              </w:rPr>
              <w:t>муниц</w:t>
            </w:r>
            <w:r w:rsidRPr="00C94B58">
              <w:rPr>
                <w:bCs/>
                <w:sz w:val="24"/>
              </w:rPr>
              <w:t>и</w:t>
            </w:r>
            <w:r w:rsidRPr="00C94B58">
              <w:rPr>
                <w:bCs/>
                <w:sz w:val="24"/>
              </w:rPr>
              <w:t>пальным маршрутам регуля</w:t>
            </w:r>
            <w:r w:rsidRPr="00C94B58">
              <w:rPr>
                <w:bCs/>
                <w:sz w:val="24"/>
              </w:rPr>
              <w:t>р</w:t>
            </w:r>
            <w:r w:rsidRPr="00C94B58">
              <w:rPr>
                <w:bCs/>
                <w:sz w:val="24"/>
              </w:rPr>
              <w:t>ных перевозок между посел</w:t>
            </w:r>
            <w:r w:rsidRPr="00C94B58">
              <w:rPr>
                <w:bCs/>
                <w:sz w:val="24"/>
              </w:rPr>
              <w:t>е</w:t>
            </w:r>
            <w:r w:rsidRPr="00C94B58">
              <w:rPr>
                <w:bCs/>
                <w:sz w:val="24"/>
              </w:rPr>
              <w:t>ниями в границах Сокольск</w:t>
            </w:r>
            <w:r w:rsidRPr="00C94B58">
              <w:rPr>
                <w:bCs/>
                <w:sz w:val="24"/>
              </w:rPr>
              <w:t>о</w:t>
            </w:r>
            <w:r w:rsidRPr="00C94B58">
              <w:rPr>
                <w:bCs/>
                <w:sz w:val="24"/>
              </w:rPr>
              <w:t xml:space="preserve">го муниципального района по регулируемым тарифам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51" w:rsidRPr="00C94B58" w:rsidRDefault="00A95151" w:rsidP="008034F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Объем запланированных рейсов в 2022 году в</w:t>
            </w:r>
            <w:r w:rsidRPr="00C94B58">
              <w:rPr>
                <w:sz w:val="24"/>
              </w:rPr>
              <w:t>ы</w:t>
            </w:r>
            <w:r w:rsidRPr="00C94B58">
              <w:rPr>
                <w:sz w:val="24"/>
              </w:rPr>
              <w:t>полнен в полном объеме по маршрутам «Сокол - Грибцово» и «Сокол - Биряково» по 458 рейсов.</w:t>
            </w:r>
          </w:p>
        </w:tc>
      </w:tr>
    </w:tbl>
    <w:p w:rsidR="001A27F7" w:rsidRPr="00C94B58" w:rsidRDefault="001A27F7" w:rsidP="004775ED">
      <w:pPr>
        <w:pStyle w:val="a3"/>
        <w:spacing w:line="252" w:lineRule="auto"/>
        <w:ind w:firstLine="540"/>
        <w:jc w:val="both"/>
        <w:rPr>
          <w:b w:val="0"/>
        </w:rPr>
      </w:pPr>
    </w:p>
    <w:p w:rsidR="00437C52" w:rsidRPr="00C94B58" w:rsidRDefault="00B4334F" w:rsidP="00142765">
      <w:pPr>
        <w:ind w:firstLine="567"/>
        <w:jc w:val="both"/>
        <w:rPr>
          <w:szCs w:val="28"/>
        </w:rPr>
      </w:pPr>
      <w:r w:rsidRPr="00C94B58">
        <w:rPr>
          <w:b/>
          <w:iCs/>
        </w:rPr>
        <w:t>9</w:t>
      </w:r>
      <w:r w:rsidR="00437C52" w:rsidRPr="00C94B58">
        <w:rPr>
          <w:b/>
          <w:iCs/>
        </w:rPr>
        <w:t xml:space="preserve">. </w:t>
      </w:r>
      <w:proofErr w:type="gramStart"/>
      <w:r w:rsidR="00437C52" w:rsidRPr="00C94B58">
        <w:rPr>
          <w:b/>
          <w:iCs/>
        </w:rPr>
        <w:t xml:space="preserve">МП </w:t>
      </w:r>
      <w:r w:rsidR="00437C52" w:rsidRPr="00C94B58">
        <w:rPr>
          <w:b/>
          <w:szCs w:val="28"/>
        </w:rPr>
        <w:t>«Управление муниципальными финансами Сокольского муниципального района на 2021-2025 годы»</w:t>
      </w:r>
      <w:r w:rsidR="00437C52" w:rsidRPr="00C94B58">
        <w:rPr>
          <w:szCs w:val="28"/>
        </w:rPr>
        <w:t xml:space="preserve"> </w:t>
      </w:r>
      <w:r w:rsidR="003C6531" w:rsidRPr="00C94B58">
        <w:rPr>
          <w:szCs w:val="28"/>
        </w:rPr>
        <w:t>(</w:t>
      </w:r>
      <w:r w:rsidR="00437C52" w:rsidRPr="00C94B58">
        <w:rPr>
          <w:szCs w:val="28"/>
        </w:rPr>
        <w:t>утверждена постановлением Администрации Сокольского муниципальн</w:t>
      </w:r>
      <w:r w:rsidR="003C6531" w:rsidRPr="00C94B58">
        <w:rPr>
          <w:szCs w:val="28"/>
        </w:rPr>
        <w:t>ого района от 12.11.2018 № 1123,</w:t>
      </w:r>
      <w:r w:rsidR="00437C52" w:rsidRPr="00C94B58">
        <w:rPr>
          <w:szCs w:val="28"/>
        </w:rPr>
        <w:t xml:space="preserve"> </w:t>
      </w:r>
      <w:r w:rsidR="00142765" w:rsidRPr="00C94B58">
        <w:rPr>
          <w:szCs w:val="28"/>
        </w:rPr>
        <w:t>с последу</w:t>
      </w:r>
      <w:r w:rsidR="00142765" w:rsidRPr="00C94B58">
        <w:rPr>
          <w:szCs w:val="28"/>
        </w:rPr>
        <w:t>ю</w:t>
      </w:r>
      <w:r w:rsidR="00142765" w:rsidRPr="00C94B58">
        <w:rPr>
          <w:szCs w:val="28"/>
        </w:rPr>
        <w:t>щими изменениями от 25.03.2019 №293, от 10.02.2020 №152,  от 07.05.2020 №430, от 09.09.2020 № 833, от 01.02.2021 № 78, от 29.04.2021 №417, от 04.06.2021 №573, от 08.07.2021 №710, от 07.10.2021 № 1014, от 27.12.2021 № 1310, от 10.02.2022 № 129, от 18.04.2022 №408, от 05.09.2022</w:t>
      </w:r>
      <w:proofErr w:type="gramEnd"/>
      <w:r w:rsidR="00142765" w:rsidRPr="00C94B58">
        <w:rPr>
          <w:szCs w:val="28"/>
        </w:rPr>
        <w:t xml:space="preserve"> №</w:t>
      </w:r>
      <w:proofErr w:type="gramStart"/>
      <w:r w:rsidR="00142765" w:rsidRPr="00C94B58">
        <w:rPr>
          <w:szCs w:val="28"/>
        </w:rPr>
        <w:t>984, от 06.10.2022 №1076, от 22.12.2022 №1364</w:t>
      </w:r>
      <w:r w:rsidR="003C6531" w:rsidRPr="00C94B58">
        <w:rPr>
          <w:rFonts w:eastAsia="Calibri"/>
          <w:bCs/>
          <w:szCs w:val="28"/>
          <w:lang w:eastAsia="en-US"/>
        </w:rPr>
        <w:t>)</w:t>
      </w:r>
      <w:r w:rsidR="00437C52" w:rsidRPr="00C94B58">
        <w:rPr>
          <w:rFonts w:eastAsia="Calibri"/>
          <w:bCs/>
          <w:szCs w:val="28"/>
          <w:lang w:eastAsia="en-US"/>
        </w:rPr>
        <w:t>.</w:t>
      </w:r>
      <w:proofErr w:type="gramEnd"/>
    </w:p>
    <w:p w:rsidR="00142765" w:rsidRPr="00C94B58" w:rsidRDefault="00142765" w:rsidP="00142765">
      <w:pPr>
        <w:ind w:firstLine="567"/>
        <w:jc w:val="both"/>
        <w:rPr>
          <w:szCs w:val="28"/>
        </w:rPr>
      </w:pPr>
      <w:r w:rsidRPr="00C94B58">
        <w:rPr>
          <w:rFonts w:eastAsia="Calibri"/>
          <w:bCs/>
          <w:szCs w:val="28"/>
          <w:lang w:eastAsia="en-US"/>
        </w:rPr>
        <w:t>Посредством реализации мероприятий</w:t>
      </w:r>
      <w:r w:rsidRPr="00C94B58">
        <w:rPr>
          <w:szCs w:val="28"/>
        </w:rPr>
        <w:t xml:space="preserve"> муниципальной программы «Управление муниципальными финансами С</w:t>
      </w:r>
      <w:r w:rsidRPr="00C94B58">
        <w:rPr>
          <w:szCs w:val="28"/>
        </w:rPr>
        <w:t>о</w:t>
      </w:r>
      <w:r w:rsidRPr="00C94B58">
        <w:rPr>
          <w:szCs w:val="28"/>
        </w:rPr>
        <w:t>кольского муниципального района на 2021-2025 годы» в отчетном финансовом году обеспечено формирование и испо</w:t>
      </w:r>
      <w:r w:rsidRPr="00C94B58">
        <w:rPr>
          <w:szCs w:val="28"/>
        </w:rPr>
        <w:t>л</w:t>
      </w:r>
      <w:r w:rsidRPr="00C94B58">
        <w:rPr>
          <w:szCs w:val="28"/>
        </w:rPr>
        <w:t>нение сбалансированных местных бюджетов, как районного, так и бюджетов поселений, входящих в состав Сокольского муниципального района.</w:t>
      </w:r>
    </w:p>
    <w:p w:rsidR="00142765" w:rsidRPr="00C94B58" w:rsidRDefault="00142765" w:rsidP="00142765">
      <w:pPr>
        <w:ind w:firstLine="567"/>
        <w:jc w:val="both"/>
        <w:rPr>
          <w:szCs w:val="28"/>
        </w:rPr>
      </w:pPr>
      <w:r w:rsidRPr="00C94B58">
        <w:rPr>
          <w:szCs w:val="28"/>
        </w:rPr>
        <w:t>Бюджет района по доходам исполнен на 99,99% от плана. По расходам бюджет района (без учета расходов ос</w:t>
      </w:r>
      <w:r w:rsidRPr="00C94B58">
        <w:rPr>
          <w:szCs w:val="28"/>
        </w:rPr>
        <w:t>у</w:t>
      </w:r>
      <w:r w:rsidRPr="00C94B58">
        <w:rPr>
          <w:szCs w:val="28"/>
        </w:rPr>
        <w:t>ществляемых за счет средств областного и федерального бюджетов) исполнен на 94,9% от утвержденных назначений. Бюджет района исполнен с профицитом 42,0 млн. руб. при утвержденном профиците 21,9 млн. руб.</w:t>
      </w:r>
    </w:p>
    <w:p w:rsidR="00142765" w:rsidRPr="00C94B58" w:rsidRDefault="00142765" w:rsidP="00142765">
      <w:pPr>
        <w:ind w:firstLine="567"/>
        <w:jc w:val="both"/>
        <w:rPr>
          <w:szCs w:val="28"/>
        </w:rPr>
      </w:pPr>
      <w:r w:rsidRPr="00C94B58">
        <w:rPr>
          <w:szCs w:val="28"/>
        </w:rPr>
        <w:t>По состоянию на 31.12.2023 года муниципальный долг района отсутствует.</w:t>
      </w:r>
    </w:p>
    <w:p w:rsidR="00142765" w:rsidRPr="00C94B58" w:rsidRDefault="00142765" w:rsidP="00142765">
      <w:pPr>
        <w:ind w:firstLine="567"/>
        <w:jc w:val="both"/>
        <w:rPr>
          <w:szCs w:val="28"/>
        </w:rPr>
      </w:pPr>
      <w:r w:rsidRPr="00C94B58">
        <w:rPr>
          <w:szCs w:val="28"/>
        </w:rPr>
        <w:t>Исполнение по налоговым и неналоговым доходам бюджета района за 2022 год составило 573,3 млн. руб., что зн</w:t>
      </w:r>
      <w:r w:rsidRPr="00C94B58">
        <w:rPr>
          <w:szCs w:val="28"/>
        </w:rPr>
        <w:t>а</w:t>
      </w:r>
      <w:r w:rsidRPr="00C94B58">
        <w:rPr>
          <w:szCs w:val="28"/>
        </w:rPr>
        <w:t>чит 100% исполнение утвержденных назначений, составляющих 573,3 млн. руб.</w:t>
      </w:r>
    </w:p>
    <w:p w:rsidR="00142765" w:rsidRPr="00C94B58" w:rsidRDefault="00142765" w:rsidP="00142765">
      <w:pPr>
        <w:ind w:firstLine="567"/>
        <w:jc w:val="both"/>
        <w:rPr>
          <w:szCs w:val="28"/>
        </w:rPr>
      </w:pPr>
      <w:r w:rsidRPr="00C94B58">
        <w:rPr>
          <w:szCs w:val="28"/>
        </w:rPr>
        <w:t>Бюджет района сформирован в программном формате. В рамках бюджета 2022 года реализованы мероприятия 13 муниципальных программ. В соответствии с требованиями бюджетного законодательства обеспечена прозрачность бюджетного процесса. Проекты решений, решения Муниципального Собрания о бюджете Сокольского муниципального района публиковались в газете «</w:t>
      </w:r>
      <w:proofErr w:type="gramStart"/>
      <w:r w:rsidRPr="00C94B58">
        <w:rPr>
          <w:szCs w:val="28"/>
        </w:rPr>
        <w:t>Сокольская</w:t>
      </w:r>
      <w:proofErr w:type="gramEnd"/>
      <w:r w:rsidRPr="00C94B58">
        <w:rPr>
          <w:szCs w:val="28"/>
        </w:rPr>
        <w:t xml:space="preserve"> правда», а также размещались на официальном сайте Сокольского муниц</w:t>
      </w:r>
      <w:r w:rsidRPr="00C94B58">
        <w:rPr>
          <w:szCs w:val="28"/>
        </w:rPr>
        <w:t>и</w:t>
      </w:r>
      <w:r w:rsidRPr="00C94B58">
        <w:rPr>
          <w:szCs w:val="28"/>
        </w:rPr>
        <w:t>пального района в сети «Интернет». Кроме того, на официальном сайте Сокольского муниципального района ежемеся</w:t>
      </w:r>
      <w:r w:rsidRPr="00C94B58">
        <w:rPr>
          <w:szCs w:val="28"/>
        </w:rPr>
        <w:t>ч</w:t>
      </w:r>
      <w:r w:rsidRPr="00C94B58">
        <w:rPr>
          <w:szCs w:val="28"/>
        </w:rPr>
        <w:t>но размещался отчет об исполнении бюджета района по форме 0503117, а также ежеквартально размещались сведения о ходе исполнения бюджета района.</w:t>
      </w:r>
    </w:p>
    <w:p w:rsidR="00142765" w:rsidRPr="00C94B58" w:rsidRDefault="00142765" w:rsidP="00142765">
      <w:pPr>
        <w:ind w:firstLine="567"/>
        <w:jc w:val="both"/>
        <w:rPr>
          <w:szCs w:val="28"/>
        </w:rPr>
      </w:pPr>
      <w:r w:rsidRPr="00C94B58">
        <w:rPr>
          <w:szCs w:val="28"/>
        </w:rPr>
        <w:t>Начиная с 2018 года, когда была начата работа по централизации бухгалтерского учета, МКУ СМР «Центр бухга</w:t>
      </w:r>
      <w:r w:rsidRPr="00C94B58">
        <w:rPr>
          <w:szCs w:val="28"/>
        </w:rPr>
        <w:t>л</w:t>
      </w:r>
      <w:r w:rsidRPr="00C94B58">
        <w:rPr>
          <w:szCs w:val="28"/>
        </w:rPr>
        <w:t xml:space="preserve">терского учета» переданы полномочия по ведению бухгалтерского учета всех учреждений района и поселений (включая подведомственные учреждения - 63), на основании заключенных соглашений. </w:t>
      </w:r>
    </w:p>
    <w:p w:rsidR="00142765" w:rsidRPr="00C94B58" w:rsidRDefault="00142765" w:rsidP="00142765">
      <w:pPr>
        <w:ind w:firstLine="567"/>
        <w:jc w:val="both"/>
        <w:rPr>
          <w:szCs w:val="28"/>
        </w:rPr>
      </w:pPr>
      <w:proofErr w:type="gramStart"/>
      <w:r w:rsidRPr="00C94B58">
        <w:rPr>
          <w:szCs w:val="28"/>
        </w:rPr>
        <w:t>Перечисленные результаты достигнуты в рамках реализации мероприятий программы «Обеспечение деятельности Финансово-экономического управления как ответственного исполнителя муниципальной программы, организация и осуществление контроля за соблюдением законодательства РФ при использовании средств бюджета района, обеспеч</w:t>
      </w:r>
      <w:r w:rsidRPr="00C94B58">
        <w:rPr>
          <w:szCs w:val="28"/>
        </w:rPr>
        <w:t>е</w:t>
      </w:r>
      <w:r w:rsidRPr="00C94B58">
        <w:rPr>
          <w:szCs w:val="28"/>
        </w:rPr>
        <w:t>ние ведения централизованного бухгалтерского учета» и «Обеспечение исполнения части полномочий по решению в</w:t>
      </w:r>
      <w:r w:rsidRPr="00C94B58">
        <w:rPr>
          <w:szCs w:val="28"/>
        </w:rPr>
        <w:t>о</w:t>
      </w:r>
      <w:r w:rsidRPr="00C94B58">
        <w:rPr>
          <w:szCs w:val="28"/>
        </w:rPr>
        <w:t>просов местного значения за счет иных межбюджетных трансфертов, предоставляемых из бюджетов поселений в бю</w:t>
      </w:r>
      <w:r w:rsidRPr="00C94B58">
        <w:rPr>
          <w:szCs w:val="28"/>
        </w:rPr>
        <w:t>д</w:t>
      </w:r>
      <w:r w:rsidRPr="00C94B58">
        <w:rPr>
          <w:szCs w:val="28"/>
        </w:rPr>
        <w:t>жет муниципального района».</w:t>
      </w:r>
      <w:proofErr w:type="gramEnd"/>
      <w:r w:rsidRPr="00C94B58">
        <w:rPr>
          <w:szCs w:val="28"/>
        </w:rPr>
        <w:t xml:space="preserve"> На финансовое обеспечение реализации указанных мероприятий направлены средства бюджета района, а также средства областного бюджета и бюджетов поселений (в рамках исполнения переданных по</w:t>
      </w:r>
      <w:r w:rsidRPr="00C94B58">
        <w:rPr>
          <w:szCs w:val="28"/>
        </w:rPr>
        <w:t>л</w:t>
      </w:r>
      <w:r w:rsidRPr="00C94B58">
        <w:rPr>
          <w:szCs w:val="28"/>
        </w:rPr>
        <w:t>номочий).</w:t>
      </w:r>
    </w:p>
    <w:p w:rsidR="00142765" w:rsidRPr="00C94B58" w:rsidRDefault="00142765" w:rsidP="00142765">
      <w:pPr>
        <w:ind w:firstLine="567"/>
        <w:jc w:val="both"/>
        <w:rPr>
          <w:szCs w:val="28"/>
        </w:rPr>
      </w:pPr>
      <w:r w:rsidRPr="00C94B58">
        <w:rPr>
          <w:szCs w:val="28"/>
        </w:rPr>
        <w:t>В рамках реализации мероприятий, направленных на обеспечение сбалансированности и поддержку устойчивого исполнения бюджетов поселений, входящих в состав Сокольского муниципального района, ФЭУ СМР произведен ра</w:t>
      </w:r>
      <w:r w:rsidRPr="00C94B58">
        <w:rPr>
          <w:szCs w:val="28"/>
        </w:rPr>
        <w:t>с</w:t>
      </w:r>
      <w:r w:rsidRPr="00C94B58">
        <w:rPr>
          <w:szCs w:val="28"/>
        </w:rPr>
        <w:t>чет объема средств, необходимых каждому поселению района для решения вопросов местного значения городских и сельских поселений, в соответствии федеральным законом №131-ФЗ. Расчет произведен с учетом достижения каждым поселением показателя, утвержденного решением Муниципального Собрания «О бюджете Сокольского муниципальн</w:t>
      </w:r>
      <w:r w:rsidRPr="00C94B58">
        <w:rPr>
          <w:szCs w:val="28"/>
        </w:rPr>
        <w:t>о</w:t>
      </w:r>
      <w:r w:rsidRPr="00C94B58">
        <w:rPr>
          <w:szCs w:val="28"/>
        </w:rPr>
        <w:t>го района на 2022 год и плановый период 2023 и 2024 годов» в качестве критерия выравнивания. На основе данного п</w:t>
      </w:r>
      <w:r w:rsidRPr="00C94B58">
        <w:rPr>
          <w:szCs w:val="28"/>
        </w:rPr>
        <w:t>о</w:t>
      </w:r>
      <w:r w:rsidRPr="00C94B58">
        <w:rPr>
          <w:szCs w:val="28"/>
        </w:rPr>
        <w:t xml:space="preserve">казателя произведен расчет дотаций на выравнивание бюджетной обеспеченности поселений. На реализацию указанного мероприятия направлены средства областного бюджета и бюджета района. </w:t>
      </w:r>
    </w:p>
    <w:p w:rsidR="00142765" w:rsidRPr="00C94B58" w:rsidRDefault="00142765" w:rsidP="00142765">
      <w:pPr>
        <w:ind w:firstLine="567"/>
        <w:jc w:val="both"/>
        <w:rPr>
          <w:szCs w:val="28"/>
        </w:rPr>
      </w:pPr>
      <w:r w:rsidRPr="00C94B58">
        <w:rPr>
          <w:szCs w:val="28"/>
        </w:rPr>
        <w:t>Кроме того, в качестве меры финансовой поддержки бюджетов поселений из бюджета района, произведен расчет дотаций на поддержку мер по обеспечению сбалансированности местных бюджетов. В ходе исполнения бюджета объем дотаций на сбалансированность был увеличен, в связи с потребностью в средствах на исполнение расходных обяз</w:t>
      </w:r>
      <w:r w:rsidRPr="00C94B58">
        <w:rPr>
          <w:szCs w:val="28"/>
        </w:rPr>
        <w:t>а</w:t>
      </w:r>
      <w:r w:rsidRPr="00C94B58">
        <w:rPr>
          <w:szCs w:val="28"/>
        </w:rPr>
        <w:t>тельств городских и сельских поселений по выполнению полномочий по решению вопросов местного значения, в т.ч. на обеспечение оплаты труда в органах местного самоуправления, ремонт учреждений бюджетной сферы.</w:t>
      </w:r>
    </w:p>
    <w:p w:rsidR="00142765" w:rsidRPr="00C94B58" w:rsidRDefault="00142765" w:rsidP="00142765">
      <w:pPr>
        <w:ind w:firstLine="567"/>
        <w:jc w:val="both"/>
        <w:rPr>
          <w:szCs w:val="28"/>
        </w:rPr>
      </w:pPr>
      <w:r w:rsidRPr="00C94B58">
        <w:rPr>
          <w:szCs w:val="28"/>
        </w:rPr>
        <w:t>Бюджетные ассигнования на предоставление дотаций бюджетам поселений на выравнивание бюджетной обесп</w:t>
      </w:r>
      <w:r w:rsidRPr="00C94B58">
        <w:rPr>
          <w:szCs w:val="28"/>
        </w:rPr>
        <w:t>е</w:t>
      </w:r>
      <w:r w:rsidRPr="00C94B58">
        <w:rPr>
          <w:szCs w:val="28"/>
        </w:rPr>
        <w:t>ченности исполнены по фактическим расходам, на поддержку мер по обеспечению сбалансированности исполнены в пределах заявленных потребностей.</w:t>
      </w:r>
    </w:p>
    <w:p w:rsidR="00142765" w:rsidRPr="00C94B58" w:rsidRDefault="00142765" w:rsidP="00142765">
      <w:pPr>
        <w:ind w:firstLine="567"/>
        <w:jc w:val="both"/>
        <w:rPr>
          <w:szCs w:val="28"/>
        </w:rPr>
      </w:pPr>
      <w:r w:rsidRPr="00C94B58">
        <w:rPr>
          <w:szCs w:val="28"/>
        </w:rPr>
        <w:t>Финансово-экономическое управление Администрации, являясь органом внутреннего муниципального контроля, осуществляет следующие полномочия согласно положениям статьи 269.2 Бюджетного кодекса Российской Федерации:</w:t>
      </w:r>
    </w:p>
    <w:p w:rsidR="00142765" w:rsidRPr="00C94B58" w:rsidRDefault="00142765" w:rsidP="00142765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C94B58">
        <w:rPr>
          <w:szCs w:val="28"/>
        </w:rPr>
        <w:t>контроль за</w:t>
      </w:r>
      <w:proofErr w:type="gramEnd"/>
      <w:r w:rsidRPr="00C94B58">
        <w:rPr>
          <w:szCs w:val="28"/>
        </w:rPr>
        <w:t xml:space="preserve">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</w:t>
      </w:r>
      <w:r w:rsidRPr="00C94B58">
        <w:rPr>
          <w:szCs w:val="28"/>
        </w:rPr>
        <w:t>т</w:t>
      </w:r>
      <w:r w:rsidRPr="00C94B58">
        <w:rPr>
          <w:szCs w:val="28"/>
        </w:rPr>
        <w:t>четности муниципальных учреждений;</w:t>
      </w:r>
    </w:p>
    <w:p w:rsidR="00142765" w:rsidRPr="00C94B58" w:rsidRDefault="00142765" w:rsidP="00142765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Cs w:val="28"/>
          <w:lang w:eastAsia="en-US"/>
        </w:rPr>
      </w:pPr>
      <w:proofErr w:type="gramStart"/>
      <w:r w:rsidRPr="00C94B58">
        <w:rPr>
          <w:rFonts w:eastAsia="Calibri"/>
          <w:bCs/>
          <w:szCs w:val="28"/>
          <w:lang w:eastAsia="en-US"/>
        </w:rPr>
        <w:t>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 района, формирование доходов и осуществление ра</w:t>
      </w:r>
      <w:r w:rsidRPr="00C94B58">
        <w:rPr>
          <w:rFonts w:eastAsia="Calibri"/>
          <w:bCs/>
          <w:szCs w:val="28"/>
          <w:lang w:eastAsia="en-US"/>
        </w:rPr>
        <w:t>с</w:t>
      </w:r>
      <w:r w:rsidRPr="00C94B58">
        <w:rPr>
          <w:rFonts w:eastAsia="Calibri"/>
          <w:bCs/>
          <w:szCs w:val="28"/>
          <w:lang w:eastAsia="en-US"/>
        </w:rPr>
        <w:t>ходов бюджета района при управлении и распоряжении муниципальным имуществом и (или) его использовании, а та</w:t>
      </w:r>
      <w:r w:rsidRPr="00C94B58">
        <w:rPr>
          <w:rFonts w:eastAsia="Calibri"/>
          <w:bCs/>
          <w:szCs w:val="28"/>
          <w:lang w:eastAsia="en-US"/>
        </w:rPr>
        <w:t>к</w:t>
      </w:r>
      <w:r w:rsidRPr="00C94B58">
        <w:rPr>
          <w:rFonts w:eastAsia="Calibri"/>
          <w:bCs/>
          <w:szCs w:val="28"/>
          <w:lang w:eastAsia="en-US"/>
        </w:rPr>
        <w:t>же за соблюдением условий договоров (соглашений) о предоставлении средств из соответствующего бюджета, муниц</w:t>
      </w:r>
      <w:r w:rsidRPr="00C94B58">
        <w:rPr>
          <w:rFonts w:eastAsia="Calibri"/>
          <w:bCs/>
          <w:szCs w:val="28"/>
          <w:lang w:eastAsia="en-US"/>
        </w:rPr>
        <w:t>и</w:t>
      </w:r>
      <w:r w:rsidRPr="00C94B58">
        <w:rPr>
          <w:rFonts w:eastAsia="Calibri"/>
          <w:bCs/>
          <w:szCs w:val="28"/>
          <w:lang w:eastAsia="en-US"/>
        </w:rPr>
        <w:t>пальных контрактов;</w:t>
      </w:r>
      <w:proofErr w:type="gramEnd"/>
    </w:p>
    <w:p w:rsidR="00142765" w:rsidRPr="00C94B58" w:rsidRDefault="00142765" w:rsidP="00142765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C94B58">
        <w:rPr>
          <w:szCs w:val="28"/>
        </w:rPr>
        <w:t>контроль за</w:t>
      </w:r>
      <w:proofErr w:type="gramEnd"/>
      <w:r w:rsidRPr="00C94B58">
        <w:rPr>
          <w:szCs w:val="28"/>
        </w:rPr>
        <w:t xml:space="preserve"> соблюдением положений правовых актов, обуславливающих публичные нормативные обязательства и обязательства по иным выплатам физическим лицам из бюджета района, а также за соблюдением условий договоров (соглашений) о предоставлении средств из бюджета района, муниципальных контрактов;</w:t>
      </w:r>
    </w:p>
    <w:p w:rsidR="00142765" w:rsidRPr="00C94B58" w:rsidRDefault="00142765" w:rsidP="00142765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C94B58">
        <w:rPr>
          <w:szCs w:val="28"/>
        </w:rPr>
        <w:t>контроль за</w:t>
      </w:r>
      <w:proofErr w:type="gramEnd"/>
      <w:r w:rsidRPr="00C94B58">
        <w:rPr>
          <w:szCs w:val="28"/>
        </w:rPr>
        <w:t xml:space="preserve"> соблюдением условий договоров (соглашений), заключенных в целях исполнения договоров (соглаш</w:t>
      </w:r>
      <w:r w:rsidRPr="00C94B58">
        <w:rPr>
          <w:szCs w:val="28"/>
        </w:rPr>
        <w:t>е</w:t>
      </w:r>
      <w:r w:rsidRPr="00C94B58">
        <w:rPr>
          <w:szCs w:val="28"/>
        </w:rPr>
        <w:t>ний) о предоставлении средств из бюджета, а также в случаях, предусмотренных Бюджетным  Кодексом РФ, условий договоров (соглашений), заключенных в целях исполнения муниципальных контрактов;</w:t>
      </w:r>
    </w:p>
    <w:p w:rsidR="00142765" w:rsidRPr="00C94B58" w:rsidRDefault="00142765" w:rsidP="00142765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C94B58">
        <w:rPr>
          <w:szCs w:val="28"/>
        </w:rPr>
        <w:t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</w:t>
      </w:r>
      <w:r w:rsidRPr="00C94B58">
        <w:rPr>
          <w:szCs w:val="28"/>
        </w:rPr>
        <w:t>л</w:t>
      </w:r>
      <w:r w:rsidRPr="00C94B58">
        <w:rPr>
          <w:szCs w:val="28"/>
        </w:rPr>
        <w:t xml:space="preserve">нении муниципальных заданий, отчетов о достижении </w:t>
      </w:r>
      <w:proofErr w:type="gramStart"/>
      <w:r w:rsidRPr="00C94B58">
        <w:rPr>
          <w:szCs w:val="28"/>
        </w:rPr>
        <w:t>значений показателей результативности предоставления средств</w:t>
      </w:r>
      <w:proofErr w:type="gramEnd"/>
      <w:r w:rsidRPr="00C94B58">
        <w:rPr>
          <w:szCs w:val="28"/>
        </w:rPr>
        <w:t xml:space="preserve"> из бюджета;</w:t>
      </w:r>
    </w:p>
    <w:p w:rsidR="00142765" w:rsidRPr="00C94B58" w:rsidRDefault="00142765" w:rsidP="00142765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C94B58">
        <w:rPr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142765" w:rsidRPr="00C94B58" w:rsidRDefault="00142765" w:rsidP="00142765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C94B58">
        <w:rPr>
          <w:szCs w:val="28"/>
        </w:rPr>
        <w:t>Как органом, уполномоченным на осуществление контроля в сфере закупок, Финансово-экономическим управлен</w:t>
      </w:r>
      <w:r w:rsidRPr="00C94B58">
        <w:rPr>
          <w:szCs w:val="28"/>
        </w:rPr>
        <w:t>и</w:t>
      </w:r>
      <w:r w:rsidRPr="00C94B58">
        <w:rPr>
          <w:szCs w:val="28"/>
        </w:rPr>
        <w:t xml:space="preserve">ем Администрации осуществляется контроль в отношении </w:t>
      </w:r>
      <w:r w:rsidRPr="00C94B58">
        <w:rPr>
          <w:rFonts w:eastAsia="Calibri"/>
          <w:szCs w:val="28"/>
          <w:lang w:eastAsia="en-US"/>
        </w:rPr>
        <w:t>субъектов контроля при осуществлении закупок для обесп</w:t>
      </w:r>
      <w:r w:rsidRPr="00C94B58">
        <w:rPr>
          <w:rFonts w:eastAsia="Calibri"/>
          <w:szCs w:val="28"/>
          <w:lang w:eastAsia="en-US"/>
        </w:rPr>
        <w:t>е</w:t>
      </w:r>
      <w:r w:rsidRPr="00C94B58">
        <w:rPr>
          <w:rFonts w:eastAsia="Calibri"/>
          <w:szCs w:val="28"/>
          <w:lang w:eastAsia="en-US"/>
        </w:rPr>
        <w:t xml:space="preserve">чения муниципальных нужд </w:t>
      </w:r>
      <w:r w:rsidRPr="00C94B58">
        <w:rPr>
          <w:szCs w:val="28"/>
        </w:rPr>
        <w:t>путем проведения плановых и внеплановых проверок, в соответствии с частью 3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</w:t>
      </w:r>
      <w:proofErr w:type="gramEnd"/>
      <w:r w:rsidRPr="00C94B58">
        <w:rPr>
          <w:szCs w:val="28"/>
        </w:rPr>
        <w:t xml:space="preserve"> нужд». </w:t>
      </w:r>
    </w:p>
    <w:p w:rsidR="00142765" w:rsidRPr="00C94B58" w:rsidRDefault="00142765" w:rsidP="00142765">
      <w:pPr>
        <w:ind w:firstLine="567"/>
        <w:jc w:val="both"/>
        <w:rPr>
          <w:szCs w:val="28"/>
        </w:rPr>
      </w:pPr>
      <w:r w:rsidRPr="00C94B58">
        <w:rPr>
          <w:szCs w:val="28"/>
        </w:rPr>
        <w:t xml:space="preserve">План контрольных мероприятий на 2022 год выполнен в полном объеме. За 2022 год проведено 13 </w:t>
      </w:r>
      <w:proofErr w:type="gramStart"/>
      <w:r w:rsidRPr="00C94B58">
        <w:rPr>
          <w:szCs w:val="28"/>
        </w:rPr>
        <w:t>плановых</w:t>
      </w:r>
      <w:proofErr w:type="gramEnd"/>
      <w:r w:rsidRPr="00C94B58">
        <w:rPr>
          <w:szCs w:val="28"/>
        </w:rPr>
        <w:t xml:space="preserve"> и 4 внеплановых проверки. Сумма проверенного финансирования 264 551,6 тыс. руб., сумма выявленных финансовых нарушений – 66 277,0 тыс. руб.</w:t>
      </w:r>
    </w:p>
    <w:p w:rsidR="00142765" w:rsidRPr="00C94B58" w:rsidRDefault="00142765" w:rsidP="00437C52">
      <w:pPr>
        <w:ind w:firstLine="709"/>
        <w:jc w:val="both"/>
        <w:rPr>
          <w:rFonts w:eastAsia="Calibri"/>
          <w:bCs/>
          <w:szCs w:val="28"/>
          <w:lang w:eastAsia="en-US"/>
        </w:rPr>
      </w:pPr>
    </w:p>
    <w:p w:rsidR="00437C52" w:rsidRPr="00C94B58" w:rsidRDefault="00437C52" w:rsidP="00437C52">
      <w:pPr>
        <w:autoSpaceDE w:val="0"/>
        <w:autoSpaceDN w:val="0"/>
        <w:adjustRightInd w:val="0"/>
        <w:jc w:val="center"/>
        <w:rPr>
          <w:szCs w:val="28"/>
        </w:rPr>
      </w:pPr>
      <w:r w:rsidRPr="00C94B58">
        <w:rPr>
          <w:szCs w:val="28"/>
        </w:rPr>
        <w:t>Сведения о достижении значений показателей (индикаторов)</w:t>
      </w:r>
    </w:p>
    <w:p w:rsidR="00437C52" w:rsidRPr="00C94B58" w:rsidRDefault="00437C52" w:rsidP="00437C52">
      <w:pPr>
        <w:ind w:firstLine="709"/>
        <w:jc w:val="both"/>
        <w:rPr>
          <w:szCs w:val="28"/>
        </w:rPr>
      </w:pPr>
    </w:p>
    <w:tbl>
      <w:tblPr>
        <w:tblW w:w="14556" w:type="dxa"/>
        <w:jc w:val="center"/>
        <w:tblCellSpacing w:w="5" w:type="nil"/>
        <w:tblInd w:w="13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2"/>
        <w:gridCol w:w="3338"/>
        <w:gridCol w:w="1209"/>
        <w:gridCol w:w="1621"/>
        <w:gridCol w:w="1191"/>
        <w:gridCol w:w="1452"/>
        <w:gridCol w:w="5093"/>
      </w:tblGrid>
      <w:tr w:rsidR="00C94B58" w:rsidRPr="00C94B58" w:rsidTr="00BF16D9">
        <w:trPr>
          <w:trHeight w:val="960"/>
          <w:tblCellSpacing w:w="5" w:type="nil"/>
          <w:jc w:val="center"/>
        </w:trPr>
        <w:tc>
          <w:tcPr>
            <w:tcW w:w="652" w:type="dxa"/>
            <w:vMerge w:val="restart"/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№ </w:t>
            </w:r>
            <w:proofErr w:type="gramStart"/>
            <w:r w:rsidRPr="00C94B58">
              <w:rPr>
                <w:sz w:val="24"/>
              </w:rPr>
              <w:t>п</w:t>
            </w:r>
            <w:proofErr w:type="gramEnd"/>
            <w:r w:rsidRPr="00C94B58">
              <w:rPr>
                <w:sz w:val="24"/>
              </w:rPr>
              <w:t>/п</w:t>
            </w:r>
          </w:p>
        </w:tc>
        <w:tc>
          <w:tcPr>
            <w:tcW w:w="3338" w:type="dxa"/>
            <w:vMerge w:val="restart"/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Показатель (индикатор)</w:t>
            </w:r>
          </w:p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наименование</w:t>
            </w:r>
          </w:p>
        </w:tc>
        <w:tc>
          <w:tcPr>
            <w:tcW w:w="1209" w:type="dxa"/>
            <w:vMerge w:val="restart"/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 изм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рения</w:t>
            </w:r>
          </w:p>
        </w:tc>
        <w:tc>
          <w:tcPr>
            <w:tcW w:w="4264" w:type="dxa"/>
            <w:gridSpan w:val="3"/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Значения показателей (индикаторов) муниципальной программы, подпр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граммы муниципальной программы</w:t>
            </w:r>
          </w:p>
        </w:tc>
        <w:tc>
          <w:tcPr>
            <w:tcW w:w="5093" w:type="dxa"/>
            <w:vMerge w:val="restart"/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ний от планового значения (при наличии)</w:t>
            </w:r>
          </w:p>
        </w:tc>
      </w:tr>
      <w:tr w:rsidR="00C94B58" w:rsidRPr="00C94B58" w:rsidTr="00F371DD">
        <w:trPr>
          <w:trHeight w:val="320"/>
          <w:tblCellSpacing w:w="5" w:type="nil"/>
          <w:jc w:val="center"/>
        </w:trPr>
        <w:tc>
          <w:tcPr>
            <w:tcW w:w="652" w:type="dxa"/>
            <w:vMerge/>
          </w:tcPr>
          <w:p w:rsidR="004B213F" w:rsidRPr="00C94B58" w:rsidRDefault="004B213F" w:rsidP="00BF16D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38" w:type="dxa"/>
            <w:vMerge/>
          </w:tcPr>
          <w:p w:rsidR="004B213F" w:rsidRPr="00C94B58" w:rsidRDefault="004B213F" w:rsidP="00BF16D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09" w:type="dxa"/>
            <w:vMerge/>
          </w:tcPr>
          <w:p w:rsidR="004B213F" w:rsidRPr="00C94B58" w:rsidRDefault="004B213F" w:rsidP="00BF16D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621" w:type="dxa"/>
            <w:vMerge w:val="restart"/>
          </w:tcPr>
          <w:p w:rsidR="004B213F" w:rsidRPr="00C94B58" w:rsidRDefault="004B213F" w:rsidP="00BF16D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2021 год (факт)</w:t>
            </w:r>
            <w:r w:rsidRPr="00C94B58">
              <w:rPr>
                <w:i/>
                <w:sz w:val="24"/>
              </w:rPr>
              <w:t xml:space="preserve"> </w:t>
            </w:r>
          </w:p>
        </w:tc>
        <w:tc>
          <w:tcPr>
            <w:tcW w:w="2643" w:type="dxa"/>
            <w:gridSpan w:val="2"/>
          </w:tcPr>
          <w:p w:rsidR="004B213F" w:rsidRPr="00C94B58" w:rsidRDefault="004B213F" w:rsidP="00BF16D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2022 год </w:t>
            </w:r>
          </w:p>
        </w:tc>
        <w:tc>
          <w:tcPr>
            <w:tcW w:w="5093" w:type="dxa"/>
            <w:vMerge/>
          </w:tcPr>
          <w:p w:rsidR="004B213F" w:rsidRPr="00C94B58" w:rsidRDefault="004B213F" w:rsidP="00BF16D9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  <w:vMerge/>
          </w:tcPr>
          <w:p w:rsidR="004B213F" w:rsidRPr="00C94B58" w:rsidRDefault="004B213F" w:rsidP="00BF16D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38" w:type="dxa"/>
            <w:vMerge/>
          </w:tcPr>
          <w:p w:rsidR="004B213F" w:rsidRPr="00C94B58" w:rsidRDefault="004B213F" w:rsidP="00BF16D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09" w:type="dxa"/>
            <w:vMerge/>
          </w:tcPr>
          <w:p w:rsidR="004B213F" w:rsidRPr="00C94B58" w:rsidRDefault="004B213F" w:rsidP="00BF16D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621" w:type="dxa"/>
            <w:vMerge/>
          </w:tcPr>
          <w:p w:rsidR="004B213F" w:rsidRPr="00C94B58" w:rsidRDefault="004B213F" w:rsidP="00BF16D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91" w:type="dxa"/>
          </w:tcPr>
          <w:p w:rsidR="004B213F" w:rsidRPr="00C94B58" w:rsidRDefault="004B213F" w:rsidP="00BF16D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план</w:t>
            </w:r>
          </w:p>
        </w:tc>
        <w:tc>
          <w:tcPr>
            <w:tcW w:w="1452" w:type="dxa"/>
          </w:tcPr>
          <w:p w:rsidR="004B213F" w:rsidRPr="00C94B58" w:rsidRDefault="004B213F" w:rsidP="00BF16D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факт</w:t>
            </w:r>
          </w:p>
        </w:tc>
        <w:tc>
          <w:tcPr>
            <w:tcW w:w="5093" w:type="dxa"/>
            <w:vMerge/>
          </w:tcPr>
          <w:p w:rsidR="004B213F" w:rsidRPr="00C94B58" w:rsidRDefault="004B213F" w:rsidP="00BF16D9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1</w:t>
            </w:r>
          </w:p>
        </w:tc>
        <w:tc>
          <w:tcPr>
            <w:tcW w:w="3338" w:type="dxa"/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2</w:t>
            </w:r>
          </w:p>
        </w:tc>
        <w:tc>
          <w:tcPr>
            <w:tcW w:w="1209" w:type="dxa"/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3</w:t>
            </w:r>
          </w:p>
        </w:tc>
        <w:tc>
          <w:tcPr>
            <w:tcW w:w="1621" w:type="dxa"/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6</w:t>
            </w:r>
          </w:p>
        </w:tc>
        <w:tc>
          <w:tcPr>
            <w:tcW w:w="5093" w:type="dxa"/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7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14556" w:type="dxa"/>
            <w:gridSpan w:val="7"/>
          </w:tcPr>
          <w:p w:rsidR="003475B9" w:rsidRPr="00C94B58" w:rsidRDefault="003475B9" w:rsidP="003475B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>Муниципальная программа</w:t>
            </w:r>
          </w:p>
          <w:p w:rsidR="003475B9" w:rsidRPr="00C94B58" w:rsidRDefault="003475B9" w:rsidP="003475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b/>
                <w:sz w:val="24"/>
              </w:rPr>
              <w:t>«Управление муниципальными финансами Сокольского муниципального района на 2021-2025 годы»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</w:tcPr>
          <w:p w:rsidR="00F371DD" w:rsidRPr="00C94B58" w:rsidRDefault="00F371DD" w:rsidP="00F371DD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338" w:type="dxa"/>
          </w:tcPr>
          <w:p w:rsidR="00F371DD" w:rsidRPr="00C94B58" w:rsidRDefault="00F371DD" w:rsidP="00F371DD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Отношение дефицита бюдж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та района к объему налоговых и неналоговых доходов бю</w:t>
            </w:r>
            <w:r w:rsidRPr="00C94B58">
              <w:rPr>
                <w:sz w:val="24"/>
              </w:rPr>
              <w:t>д</w:t>
            </w:r>
            <w:r w:rsidRPr="00C94B58">
              <w:rPr>
                <w:sz w:val="24"/>
              </w:rPr>
              <w:t>жета района без учета посту</w:t>
            </w:r>
            <w:r w:rsidRPr="00C94B58">
              <w:rPr>
                <w:sz w:val="24"/>
              </w:rPr>
              <w:t>п</w:t>
            </w:r>
            <w:r w:rsidRPr="00C94B58">
              <w:rPr>
                <w:sz w:val="24"/>
              </w:rPr>
              <w:t>лений налоговых доходов по дополнительным нормативам отчислений</w:t>
            </w:r>
          </w:p>
        </w:tc>
        <w:tc>
          <w:tcPr>
            <w:tcW w:w="1209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21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не более 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093" w:type="dxa"/>
          </w:tcPr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бюджет района исполнен с проф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цитом 42,0 млн. руб.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</w:tcPr>
          <w:p w:rsidR="00F371DD" w:rsidRPr="00C94B58" w:rsidRDefault="00F371DD" w:rsidP="00F371DD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38" w:type="dxa"/>
          </w:tcPr>
          <w:p w:rsidR="00F371DD" w:rsidRPr="00C94B58" w:rsidRDefault="00F371DD" w:rsidP="00F371DD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Отношение объема проср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ченной кредиторской задо</w:t>
            </w:r>
            <w:r w:rsidRPr="00C94B58">
              <w:rPr>
                <w:sz w:val="24"/>
              </w:rPr>
              <w:t>л</w:t>
            </w:r>
            <w:r w:rsidRPr="00C94B58">
              <w:rPr>
                <w:sz w:val="24"/>
              </w:rPr>
              <w:t>женности консолидированн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го бюджета муниципального района по заработной плате и начислениям на выплаты по оплате труда работников м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ниципальных учреждений к общему объему расходов ко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солидированного бюджета Сокольского муниципального района</w:t>
            </w:r>
          </w:p>
        </w:tc>
        <w:tc>
          <w:tcPr>
            <w:tcW w:w="1209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21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093" w:type="dxa"/>
          </w:tcPr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просроченная кредиторская задо</w:t>
            </w:r>
            <w:r w:rsidRPr="00C94B58">
              <w:rPr>
                <w:sz w:val="24"/>
              </w:rPr>
              <w:t>л</w:t>
            </w:r>
            <w:r w:rsidRPr="00C94B58">
              <w:rPr>
                <w:sz w:val="24"/>
              </w:rPr>
              <w:t>женность отсутствует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</w:tcPr>
          <w:p w:rsidR="00F371DD" w:rsidRPr="00C94B58" w:rsidRDefault="00F371DD" w:rsidP="00F371DD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338" w:type="dxa"/>
          </w:tcPr>
          <w:p w:rsidR="00F371DD" w:rsidRPr="00C94B58" w:rsidRDefault="00F371DD" w:rsidP="00F371DD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расходов бюджета рай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на, формируемых в рамках программ, к общему объему расходов бюджета района</w:t>
            </w:r>
          </w:p>
        </w:tc>
        <w:tc>
          <w:tcPr>
            <w:tcW w:w="1209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21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95,1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95,3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99,0</w:t>
            </w:r>
          </w:p>
        </w:tc>
        <w:tc>
          <w:tcPr>
            <w:tcW w:w="5093" w:type="dxa"/>
          </w:tcPr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кассовые расходы бюджета района, формируемые в рамках программ, составили 2 135 542,0 тыс. рублей. Общий объем расходов бюджета района за 2022 год – 2 157 633,9 тыс. рублей (кассовые расходы).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</w:tcPr>
          <w:p w:rsidR="00F371DD" w:rsidRPr="00C94B58" w:rsidRDefault="00F371DD" w:rsidP="00F371DD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338" w:type="dxa"/>
          </w:tcPr>
          <w:p w:rsidR="00F371DD" w:rsidRPr="00C94B58" w:rsidRDefault="00F371DD" w:rsidP="00F371DD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долговых обязательств района в объеме налоговых и неналоговых доходов</w:t>
            </w:r>
          </w:p>
        </w:tc>
        <w:tc>
          <w:tcPr>
            <w:tcW w:w="1209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21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не более 20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093" w:type="dxa"/>
          </w:tcPr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долговые обязательства у района отсутствуют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</w:tcPr>
          <w:p w:rsidR="00F371DD" w:rsidRPr="00C94B58" w:rsidRDefault="00F371DD" w:rsidP="00F371DD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5.</w:t>
            </w:r>
          </w:p>
        </w:tc>
        <w:tc>
          <w:tcPr>
            <w:tcW w:w="3338" w:type="dxa"/>
          </w:tcPr>
          <w:p w:rsidR="00F371DD" w:rsidRPr="00C94B58" w:rsidRDefault="00F371DD" w:rsidP="00F371DD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Объем налоговых и неналог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вых доходов консолидирова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ного бюджета Сокольского муниципального района</w:t>
            </w:r>
          </w:p>
        </w:tc>
        <w:tc>
          <w:tcPr>
            <w:tcW w:w="1209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тыс. руб.</w:t>
            </w:r>
          </w:p>
        </w:tc>
        <w:tc>
          <w:tcPr>
            <w:tcW w:w="1621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644935,2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644584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widowControl w:val="0"/>
              <w:ind w:left="-34" w:right="-108" w:firstLine="34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727962,8</w:t>
            </w:r>
          </w:p>
        </w:tc>
        <w:tc>
          <w:tcPr>
            <w:tcW w:w="5093" w:type="dxa"/>
          </w:tcPr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достигнут.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</w:tcPr>
          <w:p w:rsidR="00F371DD" w:rsidRPr="00C94B58" w:rsidRDefault="00F371DD" w:rsidP="00F371DD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6.</w:t>
            </w:r>
          </w:p>
        </w:tc>
        <w:tc>
          <w:tcPr>
            <w:tcW w:w="3338" w:type="dxa"/>
          </w:tcPr>
          <w:p w:rsidR="00F371DD" w:rsidRPr="00C94B58" w:rsidRDefault="00F371DD" w:rsidP="00F371DD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Поступление налоговых дох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дов в консолидированный бюджет Сокольского муниц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пального района на душу населения</w:t>
            </w:r>
          </w:p>
        </w:tc>
        <w:tc>
          <w:tcPr>
            <w:tcW w:w="1209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тыс. руб.</w:t>
            </w:r>
          </w:p>
        </w:tc>
        <w:tc>
          <w:tcPr>
            <w:tcW w:w="1621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14,3</w:t>
            </w:r>
          </w:p>
        </w:tc>
        <w:tc>
          <w:tcPr>
            <w:tcW w:w="5093" w:type="dxa"/>
          </w:tcPr>
          <w:p w:rsidR="00F371DD" w:rsidRPr="00C94B58" w:rsidRDefault="00F371DD" w:rsidP="00F371DD">
            <w:pPr>
              <w:rPr>
                <w:sz w:val="24"/>
              </w:rPr>
            </w:pPr>
            <w:r w:rsidRPr="00C94B58">
              <w:rPr>
                <w:sz w:val="24"/>
              </w:rPr>
              <w:t>На 01.01.2023 объем налоговых доходов в ко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 xml:space="preserve">солидированный бюджет района составил 664 280,8 тыс. руб.  </w:t>
            </w:r>
            <w:r w:rsidRPr="00C94B58">
              <w:rPr>
                <w:sz w:val="24"/>
              </w:rPr>
              <w:br/>
              <w:t>По данным Вологдастата численность насел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ния района на 01.10.2022 –  46 335 человек.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</w:tcPr>
          <w:p w:rsidR="00F371DD" w:rsidRPr="00C94B58" w:rsidRDefault="00F371DD" w:rsidP="00F371DD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7.</w:t>
            </w:r>
          </w:p>
        </w:tc>
        <w:tc>
          <w:tcPr>
            <w:tcW w:w="3338" w:type="dxa"/>
          </w:tcPr>
          <w:p w:rsidR="00F371DD" w:rsidRPr="00C94B58" w:rsidRDefault="00F371DD" w:rsidP="00F371DD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Выполнение плана контрол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ных мероприятий</w:t>
            </w:r>
          </w:p>
        </w:tc>
        <w:tc>
          <w:tcPr>
            <w:tcW w:w="1209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21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093" w:type="dxa"/>
          </w:tcPr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2022 год проведено 13 плановых контрол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ных мероприятий в соответствии с утвержде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ным планом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14556" w:type="dxa"/>
            <w:gridSpan w:val="7"/>
          </w:tcPr>
          <w:p w:rsidR="003475B9" w:rsidRPr="00C94B58" w:rsidRDefault="003475B9" w:rsidP="003475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94B58">
              <w:rPr>
                <w:b/>
                <w:sz w:val="24"/>
              </w:rPr>
              <w:t>Подпрограмма 1 «Обеспечение сбалансированности бюджета Сокольского муниципального района, повышение эффективности бюджетных расходов и обеспечение реализации Программы»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</w:tcPr>
          <w:p w:rsidR="00F371DD" w:rsidRPr="00C94B58" w:rsidRDefault="00F371DD" w:rsidP="00A528F0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  <w:r w:rsidR="00A528F0" w:rsidRPr="00C94B58">
              <w:rPr>
                <w:sz w:val="24"/>
              </w:rPr>
              <w:t>.</w:t>
            </w:r>
          </w:p>
        </w:tc>
        <w:tc>
          <w:tcPr>
            <w:tcW w:w="3338" w:type="dxa"/>
          </w:tcPr>
          <w:p w:rsidR="00F371DD" w:rsidRPr="00C94B58" w:rsidRDefault="00F371DD" w:rsidP="00F371DD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Исполнение бюджета района по налоговым и неналоговым доходам</w:t>
            </w:r>
          </w:p>
        </w:tc>
        <w:tc>
          <w:tcPr>
            <w:tcW w:w="1209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21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102,7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Не менее 99,0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100,0</w:t>
            </w:r>
          </w:p>
        </w:tc>
        <w:tc>
          <w:tcPr>
            <w:tcW w:w="5093" w:type="dxa"/>
          </w:tcPr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достигнут. </w:t>
            </w:r>
            <w:r w:rsidRPr="00C94B58">
              <w:rPr>
                <w:sz w:val="24"/>
              </w:rPr>
              <w:br/>
              <w:t>Исполнение по налоговым и неналоговым д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ходам бюджета района за 2022 год составило 573,3 млн. рублей, при утвержденных назнач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ниях в сумме 573,3 млн. руб.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</w:tcPr>
          <w:p w:rsidR="00F371DD" w:rsidRPr="00C94B58" w:rsidRDefault="00F371DD" w:rsidP="00A528F0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  <w:r w:rsidR="00A528F0" w:rsidRPr="00C94B58">
              <w:rPr>
                <w:sz w:val="24"/>
              </w:rPr>
              <w:t>.</w:t>
            </w:r>
          </w:p>
        </w:tc>
        <w:tc>
          <w:tcPr>
            <w:tcW w:w="3338" w:type="dxa"/>
          </w:tcPr>
          <w:p w:rsidR="00F371DD" w:rsidRPr="00C94B58" w:rsidRDefault="00F371DD" w:rsidP="00F371DD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Исполнение бюджета района по расходной части (без учета расходов, осуществляемых за счет средств областного и ф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дерального бюджетов)</w:t>
            </w:r>
          </w:p>
        </w:tc>
        <w:tc>
          <w:tcPr>
            <w:tcW w:w="1209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21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98,3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Не менее 98,0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97,0</w:t>
            </w:r>
          </w:p>
        </w:tc>
        <w:tc>
          <w:tcPr>
            <w:tcW w:w="5093" w:type="dxa"/>
          </w:tcPr>
          <w:p w:rsidR="00F371DD" w:rsidRPr="00C94B58" w:rsidRDefault="00F371DD" w:rsidP="00F371DD">
            <w:pPr>
              <w:spacing w:after="24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 фактически произведенным расходам за 2022 год (план – 803,23 млн. рублей, факт – 779,19 млн. рублей).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</w:tcPr>
          <w:p w:rsidR="00F371DD" w:rsidRPr="00C94B58" w:rsidRDefault="00F371DD" w:rsidP="00A528F0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3</w:t>
            </w:r>
            <w:r w:rsidR="00A528F0" w:rsidRPr="00C94B58">
              <w:rPr>
                <w:sz w:val="24"/>
              </w:rPr>
              <w:t>.</w:t>
            </w:r>
          </w:p>
        </w:tc>
        <w:tc>
          <w:tcPr>
            <w:tcW w:w="3338" w:type="dxa"/>
          </w:tcPr>
          <w:p w:rsidR="00F371DD" w:rsidRPr="00C94B58" w:rsidRDefault="00F371DD" w:rsidP="00F371DD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Отношение объема проср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ченной кредиторской задо</w:t>
            </w:r>
            <w:r w:rsidRPr="00C94B58">
              <w:rPr>
                <w:sz w:val="24"/>
              </w:rPr>
              <w:t>л</w:t>
            </w:r>
            <w:r w:rsidRPr="00C94B58">
              <w:rPr>
                <w:sz w:val="24"/>
              </w:rPr>
              <w:t>женности бюджета района к общему объему расходов бюджета района</w:t>
            </w:r>
          </w:p>
        </w:tc>
        <w:tc>
          <w:tcPr>
            <w:tcW w:w="1209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21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0,0</w:t>
            </w:r>
          </w:p>
        </w:tc>
        <w:tc>
          <w:tcPr>
            <w:tcW w:w="5093" w:type="dxa"/>
          </w:tcPr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 состоянию за 2022 год просроченная кред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торская задолженность отсутствует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</w:tcPr>
          <w:p w:rsidR="00F371DD" w:rsidRPr="00C94B58" w:rsidRDefault="00F371DD" w:rsidP="00A528F0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4</w:t>
            </w:r>
            <w:r w:rsidR="00A528F0" w:rsidRPr="00C94B58">
              <w:rPr>
                <w:sz w:val="24"/>
              </w:rPr>
              <w:t>.</w:t>
            </w:r>
          </w:p>
        </w:tc>
        <w:tc>
          <w:tcPr>
            <w:tcW w:w="3338" w:type="dxa"/>
          </w:tcPr>
          <w:p w:rsidR="00F371DD" w:rsidRPr="00C94B58" w:rsidRDefault="00F371DD" w:rsidP="00F371DD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Отношение объема проср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ченной кредиторской задо</w:t>
            </w:r>
            <w:r w:rsidRPr="00C94B58">
              <w:rPr>
                <w:sz w:val="24"/>
              </w:rPr>
              <w:t>л</w:t>
            </w:r>
            <w:r w:rsidRPr="00C94B58">
              <w:rPr>
                <w:sz w:val="24"/>
              </w:rPr>
              <w:t>женности консолидированн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го бюджета района к общему объему расходов консолид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рованного бюджета района</w:t>
            </w:r>
          </w:p>
        </w:tc>
        <w:tc>
          <w:tcPr>
            <w:tcW w:w="1209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21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0,2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0,0</w:t>
            </w:r>
          </w:p>
        </w:tc>
        <w:tc>
          <w:tcPr>
            <w:tcW w:w="5093" w:type="dxa"/>
          </w:tcPr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 состоянию за 2022 год просроченная кред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торская задолженность отсутствует.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</w:tcPr>
          <w:p w:rsidR="00F371DD" w:rsidRPr="00C94B58" w:rsidRDefault="00F371DD" w:rsidP="00A528F0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5</w:t>
            </w:r>
            <w:r w:rsidR="00A528F0" w:rsidRPr="00C94B58">
              <w:rPr>
                <w:sz w:val="24"/>
              </w:rPr>
              <w:t>.</w:t>
            </w:r>
          </w:p>
        </w:tc>
        <w:tc>
          <w:tcPr>
            <w:tcW w:w="3338" w:type="dxa"/>
          </w:tcPr>
          <w:p w:rsidR="00F371DD" w:rsidRPr="00C94B58" w:rsidRDefault="00F371DD" w:rsidP="00F371DD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органов местного сам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управления района, отрасл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вых (функциональных) орг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нов Администрации района и подведомственных им учр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ждений, передавших функции ведения бюджетного (бухга</w:t>
            </w:r>
            <w:r w:rsidRPr="00C94B58">
              <w:rPr>
                <w:sz w:val="24"/>
              </w:rPr>
              <w:t>л</w:t>
            </w:r>
            <w:r w:rsidRPr="00C94B58">
              <w:rPr>
                <w:sz w:val="24"/>
              </w:rPr>
              <w:t>терского) учета в МКУ СМР «ЦБУ»</w:t>
            </w:r>
          </w:p>
        </w:tc>
        <w:tc>
          <w:tcPr>
            <w:tcW w:w="1209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21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093" w:type="dxa"/>
          </w:tcPr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</w:tcPr>
          <w:p w:rsidR="00F371DD" w:rsidRPr="00C94B58" w:rsidRDefault="00F371DD" w:rsidP="00A528F0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6</w:t>
            </w:r>
            <w:r w:rsidR="00A528F0" w:rsidRPr="00C94B58">
              <w:rPr>
                <w:sz w:val="24"/>
              </w:rPr>
              <w:t>.</w:t>
            </w:r>
          </w:p>
        </w:tc>
        <w:tc>
          <w:tcPr>
            <w:tcW w:w="3338" w:type="dxa"/>
          </w:tcPr>
          <w:p w:rsidR="00F371DD" w:rsidRPr="00C94B58" w:rsidRDefault="00F371DD" w:rsidP="00F371DD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Наличие размещенных на официальном сайте Сокол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ского муниципального района в информационно-телекоммуникационной сети «Интернет» информации о бюджете района и отчета об исполнении бюджета района в доступной для граждан форме в актуальном формате</w:t>
            </w:r>
          </w:p>
        </w:tc>
        <w:tc>
          <w:tcPr>
            <w:tcW w:w="1209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да = 1,                нет = 0</w:t>
            </w:r>
          </w:p>
        </w:tc>
        <w:tc>
          <w:tcPr>
            <w:tcW w:w="1621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5093" w:type="dxa"/>
          </w:tcPr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Информация размещена на сайте района www.sokol-adm.ru:</w:t>
            </w:r>
            <w:r w:rsidRPr="00C94B58">
              <w:rPr>
                <w:sz w:val="24"/>
              </w:rPr>
              <w:br/>
              <w:t>- во вкладке «Открытый бюджет» в разделе «Сокольский муниципальный район»</w:t>
            </w:r>
          </w:p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(</w:t>
            </w:r>
            <w:hyperlink r:id="rId15" w:history="1">
              <w:r w:rsidRPr="00C94B58">
                <w:rPr>
                  <w:rStyle w:val="a5"/>
                  <w:color w:val="auto"/>
                  <w:sz w:val="24"/>
                  <w:u w:val="none"/>
                </w:rPr>
                <w:t>https://www.sokol-adm.ru/sokolskiy-municipalnyy-rayon-0</w:t>
              </w:r>
            </w:hyperlink>
            <w:r w:rsidRPr="00C94B58">
              <w:rPr>
                <w:sz w:val="24"/>
              </w:rPr>
              <w:t>);</w:t>
            </w:r>
          </w:p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- во вкладке «органы местного самоуправл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 xml:space="preserve">ния» в разделе «Сокольский муниципальный район», в подразделе «Финансово-экономическое управление Администрации Сокольского муниципального района» </w:t>
            </w:r>
            <w:r w:rsidRPr="00C94B58">
              <w:rPr>
                <w:sz w:val="24"/>
              </w:rPr>
              <w:br/>
              <w:t>(https://www.sokol-adm.ru/byudzhetnaya-otchetnost-sokolskogo-municipalnogo-rayona)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</w:tcPr>
          <w:p w:rsidR="00F371DD" w:rsidRPr="00C94B58" w:rsidRDefault="00F371DD" w:rsidP="00A528F0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7</w:t>
            </w:r>
            <w:r w:rsidR="00A528F0" w:rsidRPr="00C94B58">
              <w:rPr>
                <w:sz w:val="24"/>
              </w:rPr>
              <w:t>.</w:t>
            </w:r>
          </w:p>
        </w:tc>
        <w:tc>
          <w:tcPr>
            <w:tcW w:w="3338" w:type="dxa"/>
          </w:tcPr>
          <w:p w:rsidR="00F371DD" w:rsidRPr="00C94B58" w:rsidRDefault="00F371DD" w:rsidP="00F371DD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Общее количество плановых проверок</w:t>
            </w:r>
          </w:p>
        </w:tc>
        <w:tc>
          <w:tcPr>
            <w:tcW w:w="1209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621" w:type="dxa"/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DD" w:rsidRPr="00C94B58" w:rsidRDefault="00F371DD" w:rsidP="00F371DD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13</w:t>
            </w:r>
          </w:p>
        </w:tc>
        <w:tc>
          <w:tcPr>
            <w:tcW w:w="5093" w:type="dxa"/>
          </w:tcPr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Проверены:</w:t>
            </w:r>
          </w:p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ОМС – 3;</w:t>
            </w:r>
          </w:p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отраслевой орган Администрации – 1;</w:t>
            </w:r>
          </w:p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автономное учреждение – 1;</w:t>
            </w:r>
          </w:p>
          <w:p w:rsidR="00F371DD" w:rsidRPr="00C94B58" w:rsidRDefault="00F371DD" w:rsidP="00F371DD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бюджетные учреждения – 8.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14556" w:type="dxa"/>
            <w:gridSpan w:val="7"/>
          </w:tcPr>
          <w:p w:rsidR="003475B9" w:rsidRPr="00C94B58" w:rsidRDefault="003475B9" w:rsidP="003475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94B58">
              <w:rPr>
                <w:b/>
                <w:sz w:val="24"/>
              </w:rPr>
              <w:t>Подпрограмма 2 «Обеспечение сбалансированности и поддержка устойчивого исполнения бюджетов поселений, входящих в состав Сокольского муниципального района»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</w:tcPr>
          <w:p w:rsidR="00A528F0" w:rsidRPr="00C94B58" w:rsidRDefault="00A528F0" w:rsidP="00A528F0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338" w:type="dxa"/>
          </w:tcPr>
          <w:p w:rsidR="00A528F0" w:rsidRPr="00C94B58" w:rsidRDefault="00A528F0" w:rsidP="00762CC0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Значение критерия выравн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вания расчетной бюджетной обеспеченности городских п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селений по осуществлению органами местного сам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управления городских посел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ний полномочий по решению вопросов местного значения</w:t>
            </w:r>
          </w:p>
        </w:tc>
        <w:tc>
          <w:tcPr>
            <w:tcW w:w="1209" w:type="dxa"/>
          </w:tcPr>
          <w:p w:rsidR="00A528F0" w:rsidRPr="00C94B58" w:rsidRDefault="00A528F0" w:rsidP="00762CC0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621" w:type="dxa"/>
          </w:tcPr>
          <w:p w:rsidR="00A528F0" w:rsidRPr="00C94B58" w:rsidRDefault="00A528F0" w:rsidP="00762CC0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1,018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F0" w:rsidRPr="00C94B58" w:rsidRDefault="00A528F0" w:rsidP="00762CC0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1,064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F0" w:rsidRPr="00C94B58" w:rsidRDefault="00A528F0" w:rsidP="00762CC0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1,064</w:t>
            </w:r>
          </w:p>
        </w:tc>
        <w:tc>
          <w:tcPr>
            <w:tcW w:w="5093" w:type="dxa"/>
          </w:tcPr>
          <w:p w:rsidR="00A528F0" w:rsidRPr="00C94B58" w:rsidRDefault="00A528F0" w:rsidP="00762CC0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Расчет объема дотаций из бюджета района бюджетам городских поселений на 2022 год произведен на основе указанного значения кр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терия выравнивания</w:t>
            </w:r>
          </w:p>
        </w:tc>
      </w:tr>
      <w:tr w:rsidR="00C94B58" w:rsidRPr="00C94B58" w:rsidTr="00BF16D9">
        <w:trPr>
          <w:tblCellSpacing w:w="5" w:type="nil"/>
          <w:jc w:val="center"/>
        </w:trPr>
        <w:tc>
          <w:tcPr>
            <w:tcW w:w="652" w:type="dxa"/>
          </w:tcPr>
          <w:p w:rsidR="00A528F0" w:rsidRPr="00C94B58" w:rsidRDefault="00A528F0" w:rsidP="00A528F0">
            <w:pPr>
              <w:widowControl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38" w:type="dxa"/>
          </w:tcPr>
          <w:p w:rsidR="00A528F0" w:rsidRPr="00C94B58" w:rsidRDefault="00A528F0" w:rsidP="00762CC0">
            <w:pPr>
              <w:widowControl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Значение критерия выравн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вания расчетной бюджетной обеспеченности сельских п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селений по осуществлению органами местного сам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управления сельских посел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ний полномочий по решению вопросов местного значения</w:t>
            </w:r>
          </w:p>
        </w:tc>
        <w:tc>
          <w:tcPr>
            <w:tcW w:w="1209" w:type="dxa"/>
          </w:tcPr>
          <w:p w:rsidR="00A528F0" w:rsidRPr="00C94B58" w:rsidRDefault="00A528F0" w:rsidP="00762CC0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621" w:type="dxa"/>
          </w:tcPr>
          <w:p w:rsidR="00A528F0" w:rsidRPr="00C94B58" w:rsidRDefault="00A528F0" w:rsidP="00762CC0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2,630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F0" w:rsidRPr="00C94B58" w:rsidRDefault="00A528F0" w:rsidP="00762CC0">
            <w:pPr>
              <w:widowControl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2,828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F0" w:rsidRPr="00C94B58" w:rsidRDefault="00A528F0" w:rsidP="00762CC0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2,828</w:t>
            </w:r>
          </w:p>
        </w:tc>
        <w:tc>
          <w:tcPr>
            <w:tcW w:w="5093" w:type="dxa"/>
          </w:tcPr>
          <w:p w:rsidR="00A528F0" w:rsidRPr="00C94B58" w:rsidRDefault="00A528F0" w:rsidP="00762CC0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Расчет объема дотаций из бюджета района бюджетам городских поселений на 2022 год произведен на основе указанного значения кр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терия выравнивания</w:t>
            </w:r>
          </w:p>
        </w:tc>
      </w:tr>
    </w:tbl>
    <w:p w:rsidR="00437C52" w:rsidRPr="00C94B58" w:rsidRDefault="00437C52" w:rsidP="00437C52">
      <w:pPr>
        <w:ind w:firstLine="709"/>
        <w:jc w:val="both"/>
        <w:rPr>
          <w:sz w:val="24"/>
        </w:rPr>
      </w:pPr>
    </w:p>
    <w:p w:rsidR="00834500" w:rsidRPr="00C94B58" w:rsidRDefault="00B4334F" w:rsidP="00834500">
      <w:pPr>
        <w:tabs>
          <w:tab w:val="center" w:pos="4677"/>
          <w:tab w:val="left" w:pos="8580"/>
        </w:tabs>
        <w:autoSpaceDE w:val="0"/>
        <w:autoSpaceDN w:val="0"/>
        <w:adjustRightInd w:val="0"/>
        <w:ind w:firstLine="540"/>
        <w:jc w:val="both"/>
        <w:rPr>
          <w:highlight w:val="yellow"/>
        </w:rPr>
      </w:pPr>
      <w:r w:rsidRPr="00C94B58">
        <w:rPr>
          <w:rStyle w:val="21"/>
          <w:rFonts w:ascii="Times New Roman" w:hAnsi="Times New Roman" w:cs="Times New Roman"/>
          <w:i w:val="0"/>
        </w:rPr>
        <w:t>10</w:t>
      </w:r>
      <w:r w:rsidR="00BF16D9" w:rsidRPr="00C94B58">
        <w:rPr>
          <w:rStyle w:val="21"/>
          <w:rFonts w:ascii="Times New Roman" w:hAnsi="Times New Roman" w:cs="Times New Roman"/>
          <w:i w:val="0"/>
        </w:rPr>
        <w:t xml:space="preserve">. </w:t>
      </w:r>
      <w:proofErr w:type="gramStart"/>
      <w:r w:rsidR="00BF16D9" w:rsidRPr="00C94B58">
        <w:rPr>
          <w:rStyle w:val="21"/>
          <w:rFonts w:ascii="Times New Roman" w:hAnsi="Times New Roman" w:cs="Times New Roman"/>
          <w:i w:val="0"/>
        </w:rPr>
        <w:t xml:space="preserve">МП </w:t>
      </w:r>
      <w:r w:rsidR="00BF16D9" w:rsidRPr="00C94B58">
        <w:t>«</w:t>
      </w:r>
      <w:r w:rsidR="00BF16D9" w:rsidRPr="00C94B58">
        <w:rPr>
          <w:b/>
        </w:rPr>
        <w:t>Развитие системы муниципальной службы, кадрового обеспечения и социального партнерства в С</w:t>
      </w:r>
      <w:r w:rsidR="00BF16D9" w:rsidRPr="00C94B58">
        <w:rPr>
          <w:b/>
        </w:rPr>
        <w:t>о</w:t>
      </w:r>
      <w:r w:rsidR="00BF16D9" w:rsidRPr="00C94B58">
        <w:rPr>
          <w:b/>
        </w:rPr>
        <w:t xml:space="preserve">кольском муниципальном районе в 2021-2025 годах» </w:t>
      </w:r>
      <w:r w:rsidR="003C6531" w:rsidRPr="00C94B58">
        <w:rPr>
          <w:b/>
        </w:rPr>
        <w:t>(</w:t>
      </w:r>
      <w:r w:rsidR="00BF16D9" w:rsidRPr="00C94B58">
        <w:t>утверждена постановлением Администрации Сокольского м</w:t>
      </w:r>
      <w:r w:rsidR="00BF16D9" w:rsidRPr="00C94B58">
        <w:t>у</w:t>
      </w:r>
      <w:r w:rsidR="00BF16D9" w:rsidRPr="00C94B58">
        <w:t>ниципального райо</w:t>
      </w:r>
      <w:r w:rsidR="003C6531" w:rsidRPr="00C94B58">
        <w:t xml:space="preserve">на </w:t>
      </w:r>
      <w:r w:rsidR="00834500" w:rsidRPr="00C94B58">
        <w:rPr>
          <w:b/>
        </w:rPr>
        <w:t xml:space="preserve">от 04.09.2019 № 949 </w:t>
      </w:r>
      <w:r w:rsidR="00834500" w:rsidRPr="00C94B58">
        <w:t>(с изменениями от 11.12.2019 № 1227, от 26.02.2021 № 202, от 23.04.2021 № 400, от 02.06.2021 № 538, от 11.08.2021 № 831, от 18.11.2021 № 1139, от 22.02.2022 № 168, от 04.07.2022 № 768, от 18.08.2022 № 919, от 05.10.2022 № 1065, от 26.10.2022</w:t>
      </w:r>
      <w:proofErr w:type="gramEnd"/>
      <w:r w:rsidR="00834500" w:rsidRPr="00C94B58">
        <w:t xml:space="preserve"> № </w:t>
      </w:r>
      <w:proofErr w:type="gramStart"/>
      <w:r w:rsidR="00834500" w:rsidRPr="00C94B58">
        <w:t>1143, от 12.12.2022 № 1286).</w:t>
      </w:r>
      <w:proofErr w:type="gramEnd"/>
    </w:p>
    <w:p w:rsidR="00834500" w:rsidRPr="00C94B58" w:rsidRDefault="00834500" w:rsidP="00834500">
      <w:pPr>
        <w:widowControl w:val="0"/>
        <w:autoSpaceDE w:val="0"/>
        <w:autoSpaceDN w:val="0"/>
        <w:adjustRightInd w:val="0"/>
        <w:ind w:firstLine="567"/>
        <w:jc w:val="both"/>
      </w:pPr>
      <w:r w:rsidRPr="00C94B58">
        <w:t>Целью муниципальной программы является</w:t>
      </w:r>
      <w:r w:rsidRPr="00C94B58">
        <w:rPr>
          <w:bCs/>
          <w:szCs w:val="28"/>
        </w:rPr>
        <w:t xml:space="preserve"> развитие и совершенствование муниципальной службы в районе, п</w:t>
      </w:r>
      <w:r w:rsidRPr="00C94B58">
        <w:rPr>
          <w:bCs/>
          <w:szCs w:val="28"/>
        </w:rPr>
        <w:t>о</w:t>
      </w:r>
      <w:r w:rsidRPr="00C94B58">
        <w:rPr>
          <w:bCs/>
          <w:szCs w:val="28"/>
        </w:rPr>
        <w:t xml:space="preserve">вышение эффективности деятельности лиц, замещающих должности муниципальной службы, привлечение медицинских работников для работы в БУЗ </w:t>
      </w:r>
      <w:proofErr w:type="gramStart"/>
      <w:r w:rsidRPr="00C94B58">
        <w:rPr>
          <w:bCs/>
          <w:szCs w:val="28"/>
        </w:rPr>
        <w:t>ВО</w:t>
      </w:r>
      <w:proofErr w:type="gramEnd"/>
      <w:r w:rsidRPr="00C94B58">
        <w:rPr>
          <w:bCs/>
          <w:szCs w:val="28"/>
        </w:rPr>
        <w:t xml:space="preserve"> «Сокольская ЦРБ», </w:t>
      </w:r>
      <w:r w:rsidRPr="00C94B58">
        <w:rPr>
          <w:szCs w:val="28"/>
        </w:rPr>
        <w:t>привлечение молодых педагогических кадров в общеобразов</w:t>
      </w:r>
      <w:r w:rsidRPr="00C94B58">
        <w:rPr>
          <w:szCs w:val="28"/>
        </w:rPr>
        <w:t>а</w:t>
      </w:r>
      <w:r w:rsidRPr="00C94B58">
        <w:rPr>
          <w:szCs w:val="28"/>
        </w:rPr>
        <w:t xml:space="preserve">тельные организации Сокольского муниципального района, </w:t>
      </w:r>
      <w:r w:rsidRPr="00C94B58">
        <w:rPr>
          <w:bCs/>
          <w:szCs w:val="28"/>
        </w:rPr>
        <w:t>развитие деятельности социально ориентированных неко</w:t>
      </w:r>
      <w:r w:rsidRPr="00C94B58">
        <w:rPr>
          <w:bCs/>
          <w:szCs w:val="28"/>
        </w:rPr>
        <w:t>м</w:t>
      </w:r>
      <w:r w:rsidRPr="00C94B58">
        <w:rPr>
          <w:bCs/>
          <w:szCs w:val="28"/>
        </w:rPr>
        <w:t xml:space="preserve">мерческих организаций в Сокольском муниципальном районе. </w:t>
      </w:r>
    </w:p>
    <w:p w:rsidR="00834500" w:rsidRPr="00C94B58" w:rsidRDefault="00834500" w:rsidP="00834500">
      <w:pPr>
        <w:widowControl w:val="0"/>
        <w:autoSpaceDE w:val="0"/>
        <w:autoSpaceDN w:val="0"/>
        <w:adjustRightInd w:val="0"/>
        <w:ind w:firstLine="567"/>
        <w:jc w:val="both"/>
      </w:pPr>
      <w:r w:rsidRPr="00C94B58">
        <w:t xml:space="preserve">В течение 2022 года в рамках подпрограммы 1 </w:t>
      </w:r>
      <w:r w:rsidRPr="00C94B58">
        <w:rPr>
          <w:bCs/>
          <w:szCs w:val="28"/>
        </w:rPr>
        <w:t>«Реформирование и развитие системы муниципальной службы в С</w:t>
      </w:r>
      <w:r w:rsidRPr="00C94B58">
        <w:rPr>
          <w:bCs/>
          <w:szCs w:val="28"/>
        </w:rPr>
        <w:t>о</w:t>
      </w:r>
      <w:r w:rsidRPr="00C94B58">
        <w:rPr>
          <w:bCs/>
          <w:szCs w:val="28"/>
        </w:rPr>
        <w:t xml:space="preserve">кольском муниципальном районе в 2021-2025 годах» </w:t>
      </w:r>
      <w:r w:rsidRPr="00C94B58">
        <w:t>осуществлялась работа в виде реализации следующих меропри</w:t>
      </w:r>
      <w:r w:rsidRPr="00C94B58">
        <w:t>я</w:t>
      </w:r>
      <w:r w:rsidRPr="00C94B58">
        <w:t>тий.</w:t>
      </w:r>
    </w:p>
    <w:p w:rsidR="00834500" w:rsidRPr="00C94B58" w:rsidRDefault="00834500" w:rsidP="00834500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 w:rsidRPr="00C94B58">
        <w:t>Отделом организационной и кадровой работы управления делами Администрации района, специалистами, отве</w:t>
      </w:r>
      <w:r w:rsidRPr="00C94B58">
        <w:t>т</w:t>
      </w:r>
      <w:r w:rsidRPr="00C94B58">
        <w:t>ственными за ведение кадрового делопроизводства в отраслевых (функциональных) органах Администрации района, совместно с правовым управлением Администрации района ведется мониторинг изменений в законодательстве, связа</w:t>
      </w:r>
      <w:r w:rsidRPr="00C94B58">
        <w:t>н</w:t>
      </w:r>
      <w:r w:rsidRPr="00C94B58">
        <w:t xml:space="preserve">ный с вопросами муниципальной службы, проводится постоянная работа по приведению муниципальных нормативных правовых актов Сокольского муниципального района в соответствии с требованиями действующего законодательства. </w:t>
      </w:r>
      <w:proofErr w:type="gramEnd"/>
    </w:p>
    <w:p w:rsidR="00834500" w:rsidRPr="00C94B58" w:rsidRDefault="00834500" w:rsidP="00834500">
      <w:pPr>
        <w:widowControl w:val="0"/>
        <w:autoSpaceDE w:val="0"/>
        <w:autoSpaceDN w:val="0"/>
        <w:adjustRightInd w:val="0"/>
        <w:ind w:firstLine="567"/>
        <w:jc w:val="both"/>
      </w:pPr>
      <w:r w:rsidRPr="00C94B58">
        <w:t>В настоящее время урегулированы все основные вопросы муниципальной службы, противодействия коррупции, о</w:t>
      </w:r>
      <w:r w:rsidRPr="00C94B58">
        <w:t>т</w:t>
      </w:r>
      <w:r w:rsidRPr="00C94B58">
        <w:t>несенные законодательством к ведению органов местного самоуправления.</w:t>
      </w:r>
      <w:r w:rsidRPr="00C94B58">
        <w:rPr>
          <w:szCs w:val="28"/>
        </w:rPr>
        <w:t xml:space="preserve"> </w:t>
      </w:r>
    </w:p>
    <w:p w:rsidR="00834500" w:rsidRPr="00C94B58" w:rsidRDefault="00834500" w:rsidP="00834500">
      <w:pPr>
        <w:ind w:firstLine="567"/>
        <w:jc w:val="both"/>
      </w:pPr>
      <w:r w:rsidRPr="00C94B58">
        <w:t>Профессиональное развитие муниципальных служащих – также одно из основных направлений деятельности отд</w:t>
      </w:r>
      <w:r w:rsidRPr="00C94B58">
        <w:t>е</w:t>
      </w:r>
      <w:r w:rsidRPr="00C94B58">
        <w:t>ла организационной и кадровой работы управления делами Администрации района, поскольку от знаний и умений м</w:t>
      </w:r>
      <w:r w:rsidRPr="00C94B58">
        <w:t>у</w:t>
      </w:r>
      <w:r w:rsidRPr="00C94B58">
        <w:t>ниципальных служащих зависит качество предоставления муниципальных услуг.</w:t>
      </w:r>
    </w:p>
    <w:p w:rsidR="00834500" w:rsidRPr="00C94B58" w:rsidRDefault="00834500" w:rsidP="00834500">
      <w:pPr>
        <w:ind w:firstLine="567"/>
        <w:jc w:val="both"/>
      </w:pPr>
      <w:r w:rsidRPr="00C94B58">
        <w:t>Реализация мероприятий Программы способствует формированию у муниципальных служащих необходимых пр</w:t>
      </w:r>
      <w:r w:rsidRPr="00C94B58">
        <w:t>о</w:t>
      </w:r>
      <w:r w:rsidRPr="00C94B58">
        <w:t xml:space="preserve">фессиональных знаний, умений и навыков, позволяющих им эффективно исполнять должностные обязанности. </w:t>
      </w:r>
    </w:p>
    <w:p w:rsidR="00834500" w:rsidRPr="00C94B58" w:rsidRDefault="00834500" w:rsidP="00834500">
      <w:pPr>
        <w:ind w:firstLine="567"/>
        <w:jc w:val="both"/>
      </w:pPr>
      <w:r w:rsidRPr="00C94B58">
        <w:t>Необходимый уровень профессионализма и компетентности муниципальных служащих Администрации района обеспечивается за счет реализации профессионального развития муниципальных служащих (профессиональная перепо</w:t>
      </w:r>
      <w:r w:rsidRPr="00C94B58">
        <w:t>д</w:t>
      </w:r>
      <w:r w:rsidRPr="00C94B58">
        <w:t xml:space="preserve">готовка, повышение квалификации, иные мероприятия по профессиональному развитию). </w:t>
      </w:r>
    </w:p>
    <w:p w:rsidR="00834500" w:rsidRPr="00C94B58" w:rsidRDefault="00834500" w:rsidP="00834500">
      <w:pPr>
        <w:ind w:firstLine="567"/>
        <w:jc w:val="both"/>
      </w:pPr>
      <w:r w:rsidRPr="00C94B58">
        <w:t>В 2022 году повышение квалификации прошли 12 муниципальных служащих Администрации района по темам: «Противодействие коррупции», «Пожарно-технический минимум», «Подготовка теплотехнического персонала», «По</w:t>
      </w:r>
      <w:r w:rsidRPr="00C94B58">
        <w:t>д</w:t>
      </w:r>
      <w:r w:rsidRPr="00C94B58">
        <w:t xml:space="preserve">готовка электротехнического персонала на группу допуска по электробезопасности», «Техническая защита информации. </w:t>
      </w:r>
      <w:proofErr w:type="gramStart"/>
      <w:r w:rsidRPr="00C94B58">
        <w:t>Организация защиты информации, содержащей сведения, составляющие государственную тайну», «Обучение мерам пожарной безопасности для руководителей организаций, индивидуальных предпринимателей, лиц, назначенных рук</w:t>
      </w:r>
      <w:r w:rsidRPr="00C94B58">
        <w:t>о</w:t>
      </w:r>
      <w:r w:rsidRPr="00C94B58">
        <w:t>водителем, индивидуальным предпринимателем ответственными за обеспечение пожарной безопасности», «Управление государственными и муниципальными закупками», «Содержание деятельности специалистов органов опеки и попеч</w:t>
      </w:r>
      <w:r w:rsidRPr="00C94B58">
        <w:t>и</w:t>
      </w:r>
      <w:r w:rsidRPr="00C94B58">
        <w:t>тельства по защите прав и законных интересов несовершеннолетних», «Разработка и учет муниципальных и правовых актов».</w:t>
      </w:r>
      <w:proofErr w:type="gramEnd"/>
      <w:r w:rsidRPr="00C94B58">
        <w:t xml:space="preserve">  На обучение муниципальных служащих из бюджета Сокольского муниципального района было потрачено 81,1 тыс</w:t>
      </w:r>
      <w:proofErr w:type="gramStart"/>
      <w:r w:rsidRPr="00C94B58">
        <w:t>.р</w:t>
      </w:r>
      <w:proofErr w:type="gramEnd"/>
      <w:r w:rsidRPr="00C94B58">
        <w:t>уб.</w:t>
      </w:r>
    </w:p>
    <w:p w:rsidR="00834500" w:rsidRPr="00C94B58" w:rsidRDefault="00834500" w:rsidP="00834500">
      <w:pPr>
        <w:widowControl w:val="0"/>
        <w:autoSpaceDE w:val="0"/>
        <w:autoSpaceDN w:val="0"/>
        <w:adjustRightInd w:val="0"/>
        <w:ind w:firstLine="567"/>
        <w:jc w:val="both"/>
      </w:pPr>
      <w:r w:rsidRPr="00C94B58">
        <w:t>Особое внимание в Администрации района и отраслевых (функциональных) органах Администрации района удел</w:t>
      </w:r>
      <w:r w:rsidRPr="00C94B58">
        <w:t>я</w:t>
      </w:r>
      <w:r w:rsidRPr="00C94B58">
        <w:t>ется комплексу мер, направленных на привлечение муниципальных служащих к противодействию коррупции, поиска оптимальных способов и методов борьбы с бюрократизмом, в том числе вопросам искоренения злоупотребления и пр</w:t>
      </w:r>
      <w:r w:rsidRPr="00C94B58">
        <w:t>е</w:t>
      </w:r>
      <w:r w:rsidRPr="00C94B58">
        <w:t>дупреждения преступлений с использованием должностного положения. В целях исполнения требований Плана мер</w:t>
      </w:r>
      <w:r w:rsidRPr="00C94B58">
        <w:t>о</w:t>
      </w:r>
      <w:r w:rsidRPr="00C94B58">
        <w:t>приятий по противодействию коррупции в Администрации и отраслевых (функциональных) органах Администрации Сокольского муниципального района на 2021-2024 годы в 2022 году повышение квалификации в области противоде</w:t>
      </w:r>
      <w:r w:rsidRPr="00C94B58">
        <w:t>й</w:t>
      </w:r>
      <w:r w:rsidRPr="00C94B58">
        <w:t>ствия коррупции прошел один муниципальный служащий, чья должность включена в соответствующий Перечень дол</w:t>
      </w:r>
      <w:r w:rsidRPr="00C94B58">
        <w:t>ж</w:t>
      </w:r>
      <w:r w:rsidRPr="00C94B58">
        <w:t>ностей муниципальной службы Администрации и органов Администрации района.</w:t>
      </w:r>
    </w:p>
    <w:p w:rsidR="00834500" w:rsidRPr="00C94B58" w:rsidRDefault="00834500" w:rsidP="00834500">
      <w:pPr>
        <w:ind w:firstLine="567"/>
        <w:jc w:val="both"/>
      </w:pPr>
      <w:r w:rsidRPr="00C94B58">
        <w:t xml:space="preserve">В течение 2022 года в рамках подпрограммы 2 </w:t>
      </w:r>
      <w:r w:rsidRPr="00C94B58">
        <w:rPr>
          <w:bCs/>
          <w:szCs w:val="28"/>
        </w:rPr>
        <w:t xml:space="preserve">«Привлечение кадров» </w:t>
      </w:r>
      <w:r w:rsidRPr="00C94B58">
        <w:t xml:space="preserve">между БУЗ </w:t>
      </w:r>
      <w:proofErr w:type="gramStart"/>
      <w:r w:rsidRPr="00C94B58">
        <w:t>ВО</w:t>
      </w:r>
      <w:proofErr w:type="gramEnd"/>
      <w:r w:rsidRPr="00C94B58">
        <w:t xml:space="preserve"> «Сокольская ЦРБ» и Админ</w:t>
      </w:r>
      <w:r w:rsidRPr="00C94B58">
        <w:t>и</w:t>
      </w:r>
      <w:r w:rsidRPr="00C94B58">
        <w:t>страцией района заключены договоры о предоставлении частичной компенсации расходов по договору найма жилого помещения с 16 медицинскими работниками БУЗ ВО «Сокольская ЦРБ», из которых 8 работников имеют высшее мед</w:t>
      </w:r>
      <w:r w:rsidRPr="00C94B58">
        <w:t>и</w:t>
      </w:r>
      <w:r w:rsidRPr="00C94B58">
        <w:t>цинское образование, 8 работников относятся к категории среднего медицинского персонала. Все медицинские работн</w:t>
      </w:r>
      <w:r w:rsidRPr="00C94B58">
        <w:t>и</w:t>
      </w:r>
      <w:r w:rsidRPr="00C94B58">
        <w:t>ки, приступившие к работе, являются приглашенными из других городов Вологодской области, а также других регионов Российской Федерации. На реализацию данной меры социальной поддержки из бюджета района было израсходовано 923,5 тыс. руб.</w:t>
      </w:r>
    </w:p>
    <w:p w:rsidR="00834500" w:rsidRPr="00C94B58" w:rsidRDefault="00834500" w:rsidP="00834500">
      <w:pPr>
        <w:ind w:firstLine="567"/>
        <w:jc w:val="both"/>
      </w:pPr>
      <w:r w:rsidRPr="00C94B58">
        <w:t xml:space="preserve">Приобретены 4 квартиры в г. Соколе общей площадью 180,7 кв.м. в муниципальную собственность Сокольского муниципального района на основании постановления Администрации района от 24.05.2022 № 538 «Об отнесении жилых помещений». На основании постановления Администрации района «О предоставлении в аренду жилых помещений» от 25.05.2022 № 546, заявления БУЗ </w:t>
      </w:r>
      <w:proofErr w:type="gramStart"/>
      <w:r w:rsidRPr="00C94B58">
        <w:t>ВО</w:t>
      </w:r>
      <w:proofErr w:type="gramEnd"/>
      <w:r w:rsidRPr="00C94B58">
        <w:t xml:space="preserve"> «Сокольская ЦРБ» 4 квартиры были переданы БУЗ ВО «Сокольская ЦРБ» по дог</w:t>
      </w:r>
      <w:r w:rsidRPr="00C94B58">
        <w:t>о</w:t>
      </w:r>
      <w:r w:rsidRPr="00C94B58">
        <w:t xml:space="preserve">ворам аренды. Данные квартиры переданы четырем медицинским работникам БУЗ </w:t>
      </w:r>
      <w:proofErr w:type="gramStart"/>
      <w:r w:rsidRPr="00C94B58">
        <w:t>ВО</w:t>
      </w:r>
      <w:proofErr w:type="gramEnd"/>
      <w:r w:rsidRPr="00C94B58">
        <w:t xml:space="preserve"> «Сокольская ЦРБ» для постоя</w:t>
      </w:r>
      <w:r w:rsidRPr="00C94B58">
        <w:t>н</w:t>
      </w:r>
      <w:r w:rsidRPr="00C94B58">
        <w:t>ного или временного проживания по договорам аренды жилого помещения жилищного фонда коммерческого использ</w:t>
      </w:r>
      <w:r w:rsidRPr="00C94B58">
        <w:t>о</w:t>
      </w:r>
      <w:r w:rsidRPr="00C94B58">
        <w:t xml:space="preserve">вания Сокольского муниципального района. На реализацию данной меры социальной </w:t>
      </w:r>
      <w:proofErr w:type="gramStart"/>
      <w:r w:rsidRPr="00C94B58">
        <w:t>поддержи из бюджета района б</w:t>
      </w:r>
      <w:r w:rsidRPr="00C94B58">
        <w:t>ы</w:t>
      </w:r>
      <w:r w:rsidRPr="00C94B58">
        <w:t>ло</w:t>
      </w:r>
      <w:proofErr w:type="gramEnd"/>
      <w:r w:rsidRPr="00C94B58">
        <w:t xml:space="preserve"> израсходовано 8 млн. руб. </w:t>
      </w:r>
    </w:p>
    <w:p w:rsidR="00834500" w:rsidRPr="00C94B58" w:rsidRDefault="00834500" w:rsidP="00834500">
      <w:pPr>
        <w:ind w:firstLine="708"/>
        <w:jc w:val="both"/>
        <w:rPr>
          <w:szCs w:val="28"/>
        </w:rPr>
      </w:pPr>
      <w:r w:rsidRPr="00C94B58">
        <w:rPr>
          <w:szCs w:val="28"/>
        </w:rPr>
        <w:t>Кадровая ситуация остаётся острой в общеобразовательных организациях г. Сокола и района. Недостаточно уч</w:t>
      </w:r>
      <w:r w:rsidRPr="00C94B58">
        <w:rPr>
          <w:szCs w:val="28"/>
        </w:rPr>
        <w:t>и</w:t>
      </w:r>
      <w:r w:rsidRPr="00C94B58">
        <w:rPr>
          <w:szCs w:val="28"/>
        </w:rPr>
        <w:t>телей математики, физики, русского языка и литературы, иностранных языков, химии, биологии. Вакансии закрыты п</w:t>
      </w:r>
      <w:r w:rsidRPr="00C94B58">
        <w:rPr>
          <w:szCs w:val="28"/>
        </w:rPr>
        <w:t>у</w:t>
      </w:r>
      <w:r w:rsidRPr="00C94B58">
        <w:rPr>
          <w:szCs w:val="28"/>
        </w:rPr>
        <w:t>тем замещения педагогических должностей и увеличением педагогической нагрузки. Нагрузка педагога в 2022 году в среднем составила 1,72 ставки.</w:t>
      </w:r>
    </w:p>
    <w:p w:rsidR="00834500" w:rsidRPr="00C94B58" w:rsidRDefault="00834500" w:rsidP="00834500">
      <w:pPr>
        <w:ind w:firstLine="708"/>
        <w:jc w:val="both"/>
        <w:rPr>
          <w:szCs w:val="28"/>
        </w:rPr>
      </w:pPr>
      <w:r w:rsidRPr="00C94B58">
        <w:rPr>
          <w:szCs w:val="28"/>
        </w:rPr>
        <w:t>В школах Сокольского района работает 96 молодых педагогов в возрасте до 35 лет. Заявки от педагогов на пол</w:t>
      </w:r>
      <w:r w:rsidRPr="00C94B58">
        <w:rPr>
          <w:szCs w:val="28"/>
        </w:rPr>
        <w:t>у</w:t>
      </w:r>
      <w:r w:rsidRPr="00C94B58">
        <w:rPr>
          <w:szCs w:val="28"/>
        </w:rPr>
        <w:t>чение частичной компенсации расходов по найму жилых помещений в 2022 году не поступали.</w:t>
      </w:r>
    </w:p>
    <w:p w:rsidR="00834500" w:rsidRPr="00C94B58" w:rsidRDefault="00834500" w:rsidP="00834500">
      <w:pPr>
        <w:ind w:firstLine="709"/>
        <w:jc w:val="both"/>
        <w:rPr>
          <w:szCs w:val="28"/>
        </w:rPr>
      </w:pPr>
      <w:r w:rsidRPr="00C94B58">
        <w:rPr>
          <w:szCs w:val="28"/>
        </w:rPr>
        <w:t xml:space="preserve">Для решения кадровой проблемы Управление образования Администрации Сокольского муниципального района сотрудничает с ФГБОУ </w:t>
      </w:r>
      <w:proofErr w:type="gramStart"/>
      <w:r w:rsidRPr="00C94B58">
        <w:rPr>
          <w:szCs w:val="28"/>
        </w:rPr>
        <w:t>ВО</w:t>
      </w:r>
      <w:proofErr w:type="gramEnd"/>
      <w:r w:rsidRPr="00C94B58">
        <w:rPr>
          <w:szCs w:val="28"/>
        </w:rPr>
        <w:t xml:space="preserve"> «Вологодский государственный университет», ФГБОУ ВО «Череповецкий государственный университет», БПОУ ВО «Вологодский педагогический колледж». Заключено 30 целевых договоров на </w:t>
      </w:r>
      <w:proofErr w:type="gramStart"/>
      <w:r w:rsidRPr="00C94B58">
        <w:rPr>
          <w:szCs w:val="28"/>
        </w:rPr>
        <w:t>обучение по специальностям</w:t>
      </w:r>
      <w:proofErr w:type="gramEnd"/>
      <w:r w:rsidRPr="00C94B58">
        <w:rPr>
          <w:szCs w:val="28"/>
        </w:rPr>
        <w:t xml:space="preserve"> педагогической направленности, из них 2 – в 2018 году, 10 – в 2019 году, 9 - в 2020 году, 5 - в 2021 году, 4 – в 2022 году. </w:t>
      </w:r>
      <w:proofErr w:type="gramStart"/>
      <w:r w:rsidRPr="00C94B58">
        <w:rPr>
          <w:szCs w:val="28"/>
        </w:rPr>
        <w:t>Утвержден Порядок предоставления меры социальной поддержки гражданам, обучающимся по образ</w:t>
      </w:r>
      <w:r w:rsidRPr="00C94B58">
        <w:rPr>
          <w:szCs w:val="28"/>
        </w:rPr>
        <w:t>о</w:t>
      </w:r>
      <w:r w:rsidRPr="00C94B58">
        <w:rPr>
          <w:szCs w:val="28"/>
        </w:rPr>
        <w:t>вательным программам высшего образования по очной форме обучения по договору о целевом обучении с Администр</w:t>
      </w:r>
      <w:r w:rsidRPr="00C94B58">
        <w:rPr>
          <w:szCs w:val="28"/>
        </w:rPr>
        <w:t>а</w:t>
      </w:r>
      <w:r w:rsidRPr="00C94B58">
        <w:rPr>
          <w:szCs w:val="28"/>
        </w:rPr>
        <w:t>цией Сокольского муниципального района в размере 500 рублей (пятьсот рублей) Постановлением Администрации С</w:t>
      </w:r>
      <w:r w:rsidRPr="00C94B58">
        <w:rPr>
          <w:szCs w:val="28"/>
        </w:rPr>
        <w:t>о</w:t>
      </w:r>
      <w:r w:rsidRPr="00C94B58">
        <w:rPr>
          <w:szCs w:val="28"/>
        </w:rPr>
        <w:t>кольского муниципального района от 25.10.2022 №1133 «Об утверждении Порядка предоставления меры социальной поддержки гражданам, обучающимся по образовательным программам высшего образования по очной форме обучения по</w:t>
      </w:r>
      <w:proofErr w:type="gramEnd"/>
      <w:r w:rsidRPr="00C94B58">
        <w:rPr>
          <w:szCs w:val="28"/>
        </w:rPr>
        <w:t xml:space="preserve"> договору о целевом обучении с Администрацией Сокольского муниципального района».</w:t>
      </w:r>
    </w:p>
    <w:p w:rsidR="00834500" w:rsidRPr="00C94B58" w:rsidRDefault="00834500" w:rsidP="00834500">
      <w:pPr>
        <w:ind w:firstLine="720"/>
        <w:jc w:val="both"/>
      </w:pPr>
      <w:r w:rsidRPr="00C94B58">
        <w:t>В 2022 году в рамках подпрограммы 3 «Поддержка социально ориентированных некоммерческих организаций в Сокольском муниципальном районе» государственную поддержку в виде субсидии на реализацию общественно поле</w:t>
      </w:r>
      <w:r w:rsidRPr="00C94B58">
        <w:t>з</w:t>
      </w:r>
      <w:r w:rsidRPr="00C94B58">
        <w:t>ных проектов (программ) получили две социально ориентированные некоммерческие организации. В реализации общ</w:t>
      </w:r>
      <w:r w:rsidRPr="00C94B58">
        <w:t>е</w:t>
      </w:r>
      <w:r w:rsidRPr="00C94B58">
        <w:t>ственно полезных проектов приняли участие 2479 человек.</w:t>
      </w:r>
    </w:p>
    <w:p w:rsidR="00834500" w:rsidRPr="00C94B58" w:rsidRDefault="00834500" w:rsidP="00834500">
      <w:pPr>
        <w:ind w:firstLine="709"/>
        <w:jc w:val="both"/>
      </w:pPr>
      <w:r w:rsidRPr="00C94B58">
        <w:t>Администрацией Сокольского муниципального района предоставлены меры социальной поддержки председат</w:t>
      </w:r>
      <w:r w:rsidRPr="00C94B58">
        <w:t>е</w:t>
      </w:r>
      <w:r w:rsidRPr="00C94B58">
        <w:t>лям двух общественных организаций (Сокольское районное отделение Всероссийской общественной организации вет</w:t>
      </w:r>
      <w:r w:rsidRPr="00C94B58">
        <w:t>е</w:t>
      </w:r>
      <w:r w:rsidRPr="00C94B58">
        <w:t>ранов (пенсионеров) войны, труда, Вооруженных Сил и правоохранительных органов и Сокольская районная организ</w:t>
      </w:r>
      <w:r w:rsidRPr="00C94B58">
        <w:t>а</w:t>
      </w:r>
      <w:r w:rsidRPr="00C94B58">
        <w:t xml:space="preserve">ция общероссийской общественной организации «Всероссийское общество инвалидов»). </w:t>
      </w:r>
      <w:proofErr w:type="gramStart"/>
      <w:r w:rsidRPr="00C94B58">
        <w:t>В соответствии с Порядком оказания поддержки общественным объединениям ветеранов и инвалидов, утвержденным постановлением Администр</w:t>
      </w:r>
      <w:r w:rsidRPr="00C94B58">
        <w:t>а</w:t>
      </w:r>
      <w:r w:rsidRPr="00C94B58">
        <w:t>ции Сокольского муниципального района от 18.02.2022 № 167, выделение средств Сокольскому районному отделению Всероссийской общественной организации ветеранов (пенсионеров) войны, труда, Вооруженных Сил и правоохран</w:t>
      </w:r>
      <w:r w:rsidRPr="00C94B58">
        <w:t>и</w:t>
      </w:r>
      <w:r w:rsidRPr="00C94B58">
        <w:t>тельных органов и Сокольской районной организации общероссийской общественной организации «Всероссийское о</w:t>
      </w:r>
      <w:r w:rsidRPr="00C94B58">
        <w:t>б</w:t>
      </w:r>
      <w:r w:rsidRPr="00C94B58">
        <w:t>щество инвалидов» осуществлялось в рамках заявительной потребности.</w:t>
      </w:r>
      <w:proofErr w:type="gramEnd"/>
      <w:r w:rsidRPr="00C94B58">
        <w:t xml:space="preserve"> На реализацию данного вида социальной по</w:t>
      </w:r>
      <w:r w:rsidRPr="00C94B58">
        <w:t>д</w:t>
      </w:r>
      <w:r w:rsidRPr="00C94B58">
        <w:t>держки из бюджета района израсходовано 500 тыс. руб. Средства освоены по фактической потребности.</w:t>
      </w:r>
    </w:p>
    <w:p w:rsidR="00BF16D9" w:rsidRPr="00C94B58" w:rsidRDefault="00BF16D9" w:rsidP="00BF16D9">
      <w:pPr>
        <w:ind w:firstLine="709"/>
        <w:jc w:val="both"/>
        <w:rPr>
          <w:sz w:val="20"/>
          <w:szCs w:val="20"/>
          <w:highlight w:val="yellow"/>
        </w:rPr>
      </w:pPr>
    </w:p>
    <w:p w:rsidR="00A82DFE" w:rsidRPr="00C94B58" w:rsidRDefault="00A82DFE" w:rsidP="00A82DFE">
      <w:pPr>
        <w:autoSpaceDE w:val="0"/>
        <w:autoSpaceDN w:val="0"/>
        <w:adjustRightInd w:val="0"/>
        <w:jc w:val="center"/>
        <w:rPr>
          <w:szCs w:val="28"/>
        </w:rPr>
      </w:pPr>
      <w:r w:rsidRPr="00C94B58">
        <w:rPr>
          <w:szCs w:val="28"/>
        </w:rPr>
        <w:t>Сведения о достижении значений показателей (индикаторов)</w:t>
      </w:r>
    </w:p>
    <w:p w:rsidR="005F3940" w:rsidRPr="00C94B58" w:rsidRDefault="005F3940" w:rsidP="004775ED">
      <w:pPr>
        <w:pStyle w:val="a3"/>
        <w:spacing w:line="252" w:lineRule="auto"/>
        <w:ind w:firstLine="540"/>
        <w:jc w:val="both"/>
        <w:rPr>
          <w:b w:val="0"/>
          <w:sz w:val="24"/>
        </w:rPr>
      </w:pPr>
    </w:p>
    <w:tbl>
      <w:tblPr>
        <w:tblW w:w="14572" w:type="dxa"/>
        <w:jc w:val="center"/>
        <w:tblCellSpacing w:w="5" w:type="nil"/>
        <w:tblInd w:w="54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79"/>
        <w:gridCol w:w="3330"/>
        <w:gridCol w:w="1152"/>
        <w:gridCol w:w="1676"/>
        <w:gridCol w:w="1122"/>
        <w:gridCol w:w="1521"/>
        <w:gridCol w:w="5092"/>
      </w:tblGrid>
      <w:tr w:rsidR="00C94B58" w:rsidRPr="00C94B58" w:rsidTr="008714CF">
        <w:trPr>
          <w:trHeight w:val="960"/>
          <w:tblCellSpacing w:w="5" w:type="nil"/>
          <w:jc w:val="center"/>
        </w:trPr>
        <w:tc>
          <w:tcPr>
            <w:tcW w:w="67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№ </w:t>
            </w:r>
            <w:proofErr w:type="gramStart"/>
            <w:r w:rsidRPr="00C94B58">
              <w:rPr>
                <w:sz w:val="24"/>
              </w:rPr>
              <w:t>п</w:t>
            </w:r>
            <w:proofErr w:type="gramEnd"/>
            <w:r w:rsidRPr="00C94B58">
              <w:rPr>
                <w:sz w:val="24"/>
              </w:rPr>
              <w:t>/п</w:t>
            </w:r>
          </w:p>
        </w:tc>
        <w:tc>
          <w:tcPr>
            <w:tcW w:w="33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Показатель (индикатор)</w:t>
            </w:r>
          </w:p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наименование</w:t>
            </w:r>
          </w:p>
        </w:tc>
        <w:tc>
          <w:tcPr>
            <w:tcW w:w="11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 изм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рения</w:t>
            </w:r>
          </w:p>
        </w:tc>
        <w:tc>
          <w:tcPr>
            <w:tcW w:w="431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Значения показателей (индикаторов) муниципальной программы, подпр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граммы муниципальной программы</w:t>
            </w:r>
          </w:p>
        </w:tc>
        <w:tc>
          <w:tcPr>
            <w:tcW w:w="50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Обоснование значения показателя (индикатора) на конец отчетного года, обоснование отклон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ний от планового значения (при наличии)</w:t>
            </w:r>
          </w:p>
        </w:tc>
      </w:tr>
      <w:tr w:rsidR="00C94B58" w:rsidRPr="00C94B58" w:rsidTr="008714CF">
        <w:trPr>
          <w:trHeight w:val="320"/>
          <w:tblCellSpacing w:w="5" w:type="nil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2021 год (факт)</w:t>
            </w:r>
            <w:r w:rsidRPr="00C94B58">
              <w:rPr>
                <w:i/>
                <w:sz w:val="24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2022 год </w:t>
            </w:r>
          </w:p>
        </w:tc>
        <w:tc>
          <w:tcPr>
            <w:tcW w:w="5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8714CF">
        <w:trPr>
          <w:tblCellSpacing w:w="5" w:type="nil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план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факт</w:t>
            </w:r>
          </w:p>
        </w:tc>
        <w:tc>
          <w:tcPr>
            <w:tcW w:w="5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8714CF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6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7</w:t>
            </w:r>
          </w:p>
        </w:tc>
      </w:tr>
      <w:tr w:rsidR="00C94B58" w:rsidRPr="00C94B58" w:rsidTr="008714CF">
        <w:trPr>
          <w:tblCellSpacing w:w="5" w:type="nil"/>
          <w:jc w:val="center"/>
        </w:trPr>
        <w:tc>
          <w:tcPr>
            <w:tcW w:w="1457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2DFE" w:rsidRPr="00C94B58" w:rsidRDefault="00A82DFE" w:rsidP="00B96B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>Муниципальная программа «Развитие системы муниципальной службы, кадрового обеспечения и социального партнерства в С</w:t>
            </w:r>
            <w:r w:rsidRPr="00C94B58">
              <w:rPr>
                <w:b/>
                <w:sz w:val="24"/>
              </w:rPr>
              <w:t>о</w:t>
            </w:r>
            <w:r w:rsidRPr="00C94B58">
              <w:rPr>
                <w:b/>
                <w:sz w:val="24"/>
              </w:rPr>
              <w:t>кольском муниципальном районе в 2021-2025 годах»</w:t>
            </w:r>
          </w:p>
        </w:tc>
      </w:tr>
      <w:tr w:rsidR="00C94B58" w:rsidRPr="00C94B58" w:rsidTr="008714CF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widowControl w:val="0"/>
              <w:autoSpaceDE w:val="0"/>
              <w:autoSpaceDN w:val="0"/>
              <w:adjustRightInd w:val="0"/>
              <w:ind w:left="93"/>
              <w:jc w:val="both"/>
              <w:rPr>
                <w:bCs/>
                <w:sz w:val="24"/>
              </w:rPr>
            </w:pPr>
            <w:r w:rsidRPr="00C94B58">
              <w:rPr>
                <w:sz w:val="24"/>
              </w:rPr>
              <w:t xml:space="preserve">Количество муниципальных служащих в расчете на 1000 населения </w:t>
            </w:r>
          </w:p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человек на 1000  насел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pStyle w:val="ConsPlusNormal"/>
              <w:ind w:firstLine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 состоянию на 31.12.2022 количество мун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ципальных служащих составило 124 человека.</w:t>
            </w:r>
          </w:p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 По состоянию на 01.10.2022 численность нас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ления Сокольского муниципального района 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ставила 46335 человек (по данным Вологдаст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та).</w:t>
            </w:r>
          </w:p>
        </w:tc>
      </w:tr>
      <w:tr w:rsidR="00C94B58" w:rsidRPr="00C94B58" w:rsidTr="008714CF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C94B58">
              <w:rPr>
                <w:bCs/>
                <w:sz w:val="24"/>
              </w:rPr>
              <w:t>Число муниципальных сл</w:t>
            </w:r>
            <w:r w:rsidRPr="00C94B58">
              <w:rPr>
                <w:bCs/>
                <w:sz w:val="24"/>
              </w:rPr>
              <w:t>у</w:t>
            </w:r>
            <w:r w:rsidRPr="00C94B58">
              <w:rPr>
                <w:bCs/>
                <w:sz w:val="24"/>
              </w:rPr>
              <w:t>жащих Администрации рай</w:t>
            </w:r>
            <w:r w:rsidRPr="00C94B58">
              <w:rPr>
                <w:bCs/>
                <w:sz w:val="24"/>
              </w:rPr>
              <w:t>о</w:t>
            </w:r>
            <w:r w:rsidRPr="00C94B58">
              <w:rPr>
                <w:bCs/>
                <w:sz w:val="24"/>
              </w:rPr>
              <w:t>на, прошедших професси</w:t>
            </w:r>
            <w:r w:rsidRPr="00C94B58">
              <w:rPr>
                <w:bCs/>
                <w:sz w:val="24"/>
              </w:rPr>
              <w:t>о</w:t>
            </w:r>
            <w:r w:rsidRPr="00C94B58">
              <w:rPr>
                <w:bCs/>
                <w:sz w:val="24"/>
              </w:rPr>
              <w:t>нальную переподготовку или повышение квалификации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12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</w:t>
            </w:r>
          </w:p>
        </w:tc>
      </w:tr>
      <w:tr w:rsidR="00C94B58" w:rsidRPr="00C94B58" w:rsidTr="00834500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 xml:space="preserve">3.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bCs/>
                <w:sz w:val="24"/>
              </w:rPr>
              <w:t>Выполнение планов работы Администрации Сокольского муниципального района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За отчетный период 2022 года Администрация исполнила мероприятия в рамках плана работы, что позволило достичь планируемых результ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тов по стоящим перед Администрацией целям в полном объеме</w:t>
            </w:r>
          </w:p>
        </w:tc>
      </w:tr>
      <w:tr w:rsidR="00C94B58" w:rsidRPr="00C94B58" w:rsidTr="00834500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bCs/>
                <w:sz w:val="24"/>
              </w:rPr>
              <w:t>Обеспеченность врачами на 10 тысяч населения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чел. </w:t>
            </w:r>
            <w:proofErr w:type="gramStart"/>
            <w:r w:rsidRPr="00C94B58">
              <w:rPr>
                <w:sz w:val="24"/>
              </w:rPr>
              <w:t>на</w:t>
            </w:r>
            <w:proofErr w:type="gramEnd"/>
            <w:r w:rsidRPr="00C94B58">
              <w:rPr>
                <w:sz w:val="24"/>
              </w:rPr>
              <w:t xml:space="preserve"> </w:t>
            </w:r>
          </w:p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 тыс. насел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16,1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16,6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16,4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не выполнен. Несмотря на меры соц. поддержки, предоставляемые из бюджета района в виде частичной компенсация расходов по договору найма жилого помещения нехватка врачей в первичном звене и узких специал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стов БУЗ </w:t>
            </w:r>
            <w:proofErr w:type="gramStart"/>
            <w:r w:rsidRPr="00C94B58">
              <w:rPr>
                <w:sz w:val="24"/>
              </w:rPr>
              <w:t>ВО</w:t>
            </w:r>
            <w:proofErr w:type="gramEnd"/>
            <w:r w:rsidRPr="00C94B58">
              <w:rPr>
                <w:sz w:val="24"/>
              </w:rPr>
              <w:t xml:space="preserve"> «Сокольская ЦРБ» остается акт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альной.  По состоянию на 31.12.2022 года в БУЗ «Сокольская ЦРБ» работают 76 врачей. По состоянию на 01.10.2022 численность насел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ния Сокольского муниципального района 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ставила 46335 человек (по данным Вологдаст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та).</w:t>
            </w:r>
          </w:p>
        </w:tc>
      </w:tr>
      <w:tr w:rsidR="00C94B58" w:rsidRPr="00C94B58" w:rsidTr="00834500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5.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C94B58">
              <w:rPr>
                <w:bCs/>
                <w:sz w:val="24"/>
              </w:rPr>
              <w:t>Обеспеченность средним м</w:t>
            </w:r>
            <w:r w:rsidRPr="00C94B58">
              <w:rPr>
                <w:bCs/>
                <w:sz w:val="24"/>
              </w:rPr>
              <w:t>е</w:t>
            </w:r>
            <w:r w:rsidRPr="00C94B58">
              <w:rPr>
                <w:bCs/>
                <w:sz w:val="24"/>
              </w:rPr>
              <w:t>дицинским персоналом на 10 тысяч населения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чел. </w:t>
            </w:r>
            <w:proofErr w:type="gramStart"/>
            <w:r w:rsidRPr="00C94B58">
              <w:rPr>
                <w:sz w:val="24"/>
              </w:rPr>
              <w:t>на</w:t>
            </w:r>
            <w:proofErr w:type="gramEnd"/>
            <w:r w:rsidRPr="00C94B58">
              <w:rPr>
                <w:sz w:val="24"/>
              </w:rPr>
              <w:t xml:space="preserve"> </w:t>
            </w:r>
          </w:p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 тыс. насел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61,4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61,8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58,5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  <w:highlight w:val="yellow"/>
              </w:rPr>
            </w:pPr>
            <w:r w:rsidRPr="00C94B58">
              <w:rPr>
                <w:sz w:val="24"/>
              </w:rPr>
              <w:t>Показатель не выполнен. Несмотря на меры соц. поддержки, предоставляемые из бюджета района в виде частичной компенсация расходов по договору найма жилого помещения, нехва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ка среднего медицинского персонала в перви</w:t>
            </w:r>
            <w:r w:rsidRPr="00C94B58">
              <w:rPr>
                <w:sz w:val="24"/>
              </w:rPr>
              <w:t>ч</w:t>
            </w:r>
            <w:r w:rsidRPr="00C94B58">
              <w:rPr>
                <w:sz w:val="24"/>
              </w:rPr>
              <w:t xml:space="preserve">ном звене БУЗ </w:t>
            </w:r>
            <w:proofErr w:type="gramStart"/>
            <w:r w:rsidRPr="00C94B58">
              <w:rPr>
                <w:sz w:val="24"/>
              </w:rPr>
              <w:t>ВО</w:t>
            </w:r>
            <w:proofErr w:type="gramEnd"/>
            <w:r w:rsidRPr="00C94B58">
              <w:rPr>
                <w:sz w:val="24"/>
              </w:rPr>
              <w:t xml:space="preserve"> «Сокольская ЦРБ» остается актуальной. По состоянию на 31.12.2022 года в БУЗ «Сокольская ЦРБ» работает 271 медици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ский работник со средним медицинским обр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зованием. По состоянию на 01.10.2022 числе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ность населения Сокольского муниципального района составила 46335 человек (по данным Вологдастата).</w:t>
            </w:r>
          </w:p>
        </w:tc>
      </w:tr>
      <w:tr w:rsidR="00C94B58" w:rsidRPr="00C94B58" w:rsidTr="00834500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6.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bookmarkStart w:id="10" w:name="_Hlk64380324"/>
            <w:r w:rsidRPr="00C94B58">
              <w:rPr>
                <w:bCs/>
                <w:sz w:val="24"/>
              </w:rPr>
              <w:t xml:space="preserve">Обеспеченность молодыми педагогами </w:t>
            </w:r>
            <w:bookmarkEnd w:id="10"/>
            <w:r w:rsidRPr="00C94B58">
              <w:rPr>
                <w:bCs/>
                <w:sz w:val="24"/>
              </w:rPr>
              <w:t>общеобразов</w:t>
            </w:r>
            <w:r w:rsidRPr="00C94B58">
              <w:rPr>
                <w:bCs/>
                <w:sz w:val="24"/>
              </w:rPr>
              <w:t>а</w:t>
            </w:r>
            <w:r w:rsidRPr="00C94B58">
              <w:rPr>
                <w:bCs/>
                <w:sz w:val="24"/>
              </w:rPr>
              <w:t>тельных организаций</w:t>
            </w:r>
          </w:p>
          <w:p w:rsidR="00834500" w:rsidRPr="00C94B58" w:rsidRDefault="00834500" w:rsidP="0083450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bCs/>
                <w:sz w:val="24"/>
              </w:rPr>
              <w:t>%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21,5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22,4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Показатель выполнен. </w:t>
            </w:r>
            <w:proofErr w:type="gramStart"/>
            <w:r w:rsidRPr="00C94B58">
              <w:rPr>
                <w:sz w:val="24"/>
              </w:rPr>
              <w:t>На конец</w:t>
            </w:r>
            <w:proofErr w:type="gramEnd"/>
            <w:r w:rsidRPr="00C94B58">
              <w:rPr>
                <w:sz w:val="24"/>
              </w:rPr>
              <w:t xml:space="preserve"> 2022 года чи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ло молодых педагогов в возрасте до 35 лет 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ставило 96 человек. Общая численность пед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гогических работников 428 человек.</w:t>
            </w:r>
          </w:p>
        </w:tc>
      </w:tr>
      <w:tr w:rsidR="00C94B58" w:rsidRPr="00C94B58" w:rsidTr="00834500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7.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C94B58">
              <w:rPr>
                <w:sz w:val="24"/>
              </w:rPr>
              <w:t>Количество граждан, приня</w:t>
            </w:r>
            <w:r w:rsidRPr="00C94B58">
              <w:rPr>
                <w:sz w:val="24"/>
              </w:rPr>
              <w:t>в</w:t>
            </w:r>
            <w:r w:rsidRPr="00C94B58">
              <w:rPr>
                <w:sz w:val="24"/>
              </w:rPr>
              <w:t>ших участие в реализации о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щественно полезных проектов (программ), связанных с ос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ществлением уставной де</w:t>
            </w:r>
            <w:r w:rsidRPr="00C94B58">
              <w:rPr>
                <w:sz w:val="24"/>
              </w:rPr>
              <w:t>я</w:t>
            </w:r>
            <w:r w:rsidRPr="00C94B58">
              <w:rPr>
                <w:sz w:val="24"/>
              </w:rPr>
              <w:t>тельности социально ориент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рованными некоммерческими организациями, получившими субсидии за счет средств бюджета района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тыс</w:t>
            </w:r>
            <w:proofErr w:type="gramStart"/>
            <w:r w:rsidRPr="00C94B58">
              <w:rPr>
                <w:sz w:val="24"/>
              </w:rPr>
              <w:t>.ч</w:t>
            </w:r>
            <w:proofErr w:type="gramEnd"/>
            <w:r w:rsidRPr="00C94B58">
              <w:rPr>
                <w:sz w:val="24"/>
              </w:rPr>
              <w:t>ел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  <w:highlight w:val="yellow"/>
              </w:rPr>
            </w:pPr>
            <w:r w:rsidRPr="00C94B58">
              <w:rPr>
                <w:sz w:val="24"/>
              </w:rPr>
              <w:t>2,5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  <w:highlight w:val="yellow"/>
              </w:rPr>
            </w:pPr>
            <w:r w:rsidRPr="00C94B58">
              <w:rPr>
                <w:sz w:val="24"/>
              </w:rPr>
              <w:t>2,5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  <w:highlight w:val="yellow"/>
              </w:rPr>
            </w:pPr>
            <w:r w:rsidRPr="00C94B58">
              <w:rPr>
                <w:sz w:val="24"/>
              </w:rPr>
              <w:t>2,5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реализации общественно полезных проектов приняли участие 2479 человека</w:t>
            </w:r>
          </w:p>
        </w:tc>
      </w:tr>
      <w:tr w:rsidR="00C94B58" w:rsidRPr="00C94B58" w:rsidTr="008714CF">
        <w:trPr>
          <w:tblCellSpacing w:w="5" w:type="nil"/>
          <w:jc w:val="center"/>
        </w:trPr>
        <w:tc>
          <w:tcPr>
            <w:tcW w:w="1457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2DFE" w:rsidRPr="00C94B58" w:rsidRDefault="00A82DFE" w:rsidP="00B96B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 xml:space="preserve">Подпрограмма 1 </w:t>
            </w:r>
            <w:r w:rsidRPr="00C94B58">
              <w:rPr>
                <w:b/>
                <w:bCs/>
                <w:sz w:val="24"/>
              </w:rPr>
              <w:t>«Реформирование и развитие системы муниципальной службы в Сокольском муниципальном районе в 2021 - 2025 годах»</w:t>
            </w:r>
          </w:p>
        </w:tc>
      </w:tr>
      <w:tr w:rsidR="00C94B58" w:rsidRPr="00C94B58" w:rsidTr="00834500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муниципальных служ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щих, уволившихся по со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ственному желанию, к общему количеству муниципальных служащих Администрации района и органов Админ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страции района (текучесть кадров)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9,3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1,3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 состоянию на 31.12.2022 в Администрации Сокольского муниципального района, в том числе в отраслевых (функциональных) органах Администрации района работают 79 муниц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пальных служащих, из них в течение 2022 года уволился по собственному желанию 1 человек.   Показатель выполнен. </w:t>
            </w:r>
          </w:p>
        </w:tc>
      </w:tr>
      <w:tr w:rsidR="00C94B58" w:rsidRPr="00C94B58" w:rsidTr="00834500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bCs/>
                <w:sz w:val="24"/>
              </w:rPr>
              <w:t>Число муниципальных сл</w:t>
            </w:r>
            <w:r w:rsidRPr="00C94B58">
              <w:rPr>
                <w:bCs/>
                <w:sz w:val="24"/>
              </w:rPr>
              <w:t>у</w:t>
            </w:r>
            <w:r w:rsidRPr="00C94B58">
              <w:rPr>
                <w:bCs/>
                <w:sz w:val="24"/>
              </w:rPr>
              <w:t>жащих Администрации рай</w:t>
            </w:r>
            <w:r w:rsidRPr="00C94B58">
              <w:rPr>
                <w:bCs/>
                <w:sz w:val="24"/>
              </w:rPr>
              <w:t>о</w:t>
            </w:r>
            <w:r w:rsidRPr="00C94B58">
              <w:rPr>
                <w:bCs/>
                <w:sz w:val="24"/>
              </w:rPr>
              <w:t>на, прошедших професси</w:t>
            </w:r>
            <w:r w:rsidRPr="00C94B58">
              <w:rPr>
                <w:bCs/>
                <w:sz w:val="24"/>
              </w:rPr>
              <w:t>о</w:t>
            </w:r>
            <w:r w:rsidRPr="00C94B58">
              <w:rPr>
                <w:bCs/>
                <w:sz w:val="24"/>
              </w:rPr>
              <w:t>нальную переподготовку или повышение квалификации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12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Показатель выполнен.</w:t>
            </w:r>
          </w:p>
        </w:tc>
      </w:tr>
      <w:tr w:rsidR="00C94B58" w:rsidRPr="00C94B58" w:rsidTr="00834500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bCs/>
                <w:sz w:val="24"/>
              </w:rPr>
              <w:t>Выполнение планов работы Администрации района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Достижение показателя на уровне запланир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ванного</w:t>
            </w:r>
          </w:p>
        </w:tc>
      </w:tr>
      <w:tr w:rsidR="00C94B58" w:rsidRPr="00C94B58" w:rsidTr="008714CF">
        <w:trPr>
          <w:tblCellSpacing w:w="5" w:type="nil"/>
          <w:jc w:val="center"/>
        </w:trPr>
        <w:tc>
          <w:tcPr>
            <w:tcW w:w="1457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2DFE" w:rsidRPr="00C94B58" w:rsidRDefault="00A82DFE" w:rsidP="00B96B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bCs/>
                <w:sz w:val="24"/>
              </w:rPr>
              <w:t>Подпрограмма 2 «Привлечение кадров»</w:t>
            </w:r>
          </w:p>
        </w:tc>
      </w:tr>
      <w:tr w:rsidR="00C94B58" w:rsidRPr="00C94B58" w:rsidTr="008714CF">
        <w:trPr>
          <w:trHeight w:val="2526"/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Количество врачей и среднего медицинского персонала БУЗ </w:t>
            </w:r>
            <w:proofErr w:type="gramStart"/>
            <w:r w:rsidRPr="00C94B58">
              <w:rPr>
                <w:sz w:val="24"/>
              </w:rPr>
              <w:t>ВО</w:t>
            </w:r>
            <w:proofErr w:type="gramEnd"/>
            <w:r w:rsidRPr="00C94B58">
              <w:rPr>
                <w:sz w:val="24"/>
              </w:rPr>
              <w:t xml:space="preserve"> «Сокольская ЦРБ», обе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печенных жилыми помещен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ями для постоянного или вр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менного проживания и пол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чающих частичную компенс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цию расходов по договорам найма жилых помещений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16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течение 2022 года заключены 16 договоров с медицинскими работниками, договоры закл</w:t>
            </w:r>
            <w:r w:rsidRPr="00C94B58">
              <w:rPr>
                <w:sz w:val="24"/>
              </w:rPr>
              <w:t>ю</w:t>
            </w:r>
            <w:r w:rsidRPr="00C94B58">
              <w:rPr>
                <w:sz w:val="24"/>
              </w:rPr>
              <w:t>чены в рамках заявительной потребности.</w:t>
            </w:r>
          </w:p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По состоянию на 31.12.2022 в БУЗ </w:t>
            </w:r>
            <w:proofErr w:type="gramStart"/>
            <w:r w:rsidRPr="00C94B58">
              <w:rPr>
                <w:sz w:val="24"/>
              </w:rPr>
              <w:t>ВО</w:t>
            </w:r>
            <w:proofErr w:type="gramEnd"/>
            <w:r w:rsidRPr="00C94B58">
              <w:rPr>
                <w:sz w:val="24"/>
              </w:rPr>
              <w:t xml:space="preserve"> «С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кольская ЦРБ» работают 4 врача и 6 медици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ских работников со средним медицинским о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разованием, получающих частичную компе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сацию расходов по договорам найма жилых помещений</w:t>
            </w:r>
          </w:p>
        </w:tc>
      </w:tr>
      <w:tr w:rsidR="00C94B58" w:rsidRPr="00C94B58" w:rsidTr="008714CF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C94B58">
              <w:rPr>
                <w:bCs/>
                <w:sz w:val="24"/>
              </w:rPr>
              <w:t xml:space="preserve">Количество врачей и среднего медицинского персонала БУЗ </w:t>
            </w:r>
            <w:proofErr w:type="gramStart"/>
            <w:r w:rsidRPr="00C94B58">
              <w:rPr>
                <w:bCs/>
                <w:sz w:val="24"/>
              </w:rPr>
              <w:t>ВО</w:t>
            </w:r>
            <w:proofErr w:type="gramEnd"/>
            <w:r w:rsidRPr="00C94B58">
              <w:rPr>
                <w:bCs/>
                <w:sz w:val="24"/>
              </w:rPr>
              <w:t xml:space="preserve"> «Сокольская ЦРБ», обе</w:t>
            </w:r>
            <w:r w:rsidRPr="00C94B58">
              <w:rPr>
                <w:bCs/>
                <w:sz w:val="24"/>
              </w:rPr>
              <w:t>с</w:t>
            </w:r>
            <w:r w:rsidRPr="00C94B58">
              <w:rPr>
                <w:bCs/>
                <w:sz w:val="24"/>
              </w:rPr>
              <w:t>печенных жилыми помещен</w:t>
            </w:r>
            <w:r w:rsidRPr="00C94B58">
              <w:rPr>
                <w:bCs/>
                <w:sz w:val="24"/>
              </w:rPr>
              <w:t>и</w:t>
            </w:r>
            <w:r w:rsidRPr="00C94B58">
              <w:rPr>
                <w:bCs/>
                <w:sz w:val="24"/>
              </w:rPr>
              <w:t>ями для постоянного или вр</w:t>
            </w:r>
            <w:r w:rsidRPr="00C94B58">
              <w:rPr>
                <w:bCs/>
                <w:sz w:val="24"/>
              </w:rPr>
              <w:t>е</w:t>
            </w:r>
            <w:r w:rsidRPr="00C94B58">
              <w:rPr>
                <w:bCs/>
                <w:sz w:val="24"/>
              </w:rPr>
              <w:t>менного проживания по дог</w:t>
            </w:r>
            <w:r w:rsidRPr="00C94B58">
              <w:rPr>
                <w:bCs/>
                <w:sz w:val="24"/>
              </w:rPr>
              <w:t>о</w:t>
            </w:r>
            <w:r w:rsidRPr="00C94B58">
              <w:rPr>
                <w:bCs/>
                <w:sz w:val="24"/>
              </w:rPr>
              <w:t>вору аренды жилого помещ</w:t>
            </w:r>
            <w:r w:rsidRPr="00C94B58">
              <w:rPr>
                <w:bCs/>
                <w:sz w:val="24"/>
              </w:rPr>
              <w:t>е</w:t>
            </w:r>
            <w:r w:rsidRPr="00C94B58">
              <w:rPr>
                <w:bCs/>
                <w:sz w:val="24"/>
              </w:rPr>
              <w:t>ния жилищного фонда ко</w:t>
            </w:r>
            <w:r w:rsidRPr="00C94B58">
              <w:rPr>
                <w:bCs/>
                <w:sz w:val="24"/>
              </w:rPr>
              <w:t>м</w:t>
            </w:r>
            <w:r w:rsidRPr="00C94B58">
              <w:rPr>
                <w:bCs/>
                <w:sz w:val="24"/>
              </w:rPr>
              <w:t>мерческого использования Сокольского муниципального района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В течение 2022 года 4 квартиры были переданы БУЗ </w:t>
            </w:r>
            <w:proofErr w:type="gramStart"/>
            <w:r w:rsidRPr="00C94B58">
              <w:rPr>
                <w:sz w:val="24"/>
              </w:rPr>
              <w:t>ВО</w:t>
            </w:r>
            <w:proofErr w:type="gramEnd"/>
            <w:r w:rsidRPr="00C94B58">
              <w:rPr>
                <w:sz w:val="24"/>
              </w:rPr>
              <w:t xml:space="preserve"> «Сокольская ЦРБ» по договорам аре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 xml:space="preserve">ды. Данные квартиры предоставлены четырем врачам БУЗ </w:t>
            </w:r>
            <w:proofErr w:type="gramStart"/>
            <w:r w:rsidRPr="00C94B58">
              <w:rPr>
                <w:sz w:val="24"/>
              </w:rPr>
              <w:t>ВО</w:t>
            </w:r>
            <w:proofErr w:type="gramEnd"/>
            <w:r w:rsidRPr="00C94B58">
              <w:rPr>
                <w:sz w:val="24"/>
              </w:rPr>
              <w:t xml:space="preserve"> «Сокольская ЦРБ» для пост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янного или временного проживания по догов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рам аренды жилого помещения жилищного фонда коммерческого использования Сокол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ского муниципального района</w:t>
            </w:r>
          </w:p>
        </w:tc>
      </w:tr>
      <w:tr w:rsidR="00C94B58" w:rsidRPr="00C94B58" w:rsidTr="00834500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C94B58">
              <w:rPr>
                <w:sz w:val="24"/>
              </w:rPr>
              <w:t xml:space="preserve">Количество приобретенных </w:t>
            </w:r>
            <w:r w:rsidRPr="00C94B58">
              <w:rPr>
                <w:bCs/>
                <w:sz w:val="24"/>
              </w:rPr>
              <w:t>в муниципальную собстве</w:t>
            </w:r>
            <w:r w:rsidRPr="00C94B58">
              <w:rPr>
                <w:bCs/>
                <w:sz w:val="24"/>
              </w:rPr>
              <w:t>н</w:t>
            </w:r>
            <w:r w:rsidRPr="00C94B58">
              <w:rPr>
                <w:bCs/>
                <w:sz w:val="24"/>
              </w:rPr>
              <w:t>ность Сокольского муниц</w:t>
            </w:r>
            <w:r w:rsidRPr="00C94B58">
              <w:rPr>
                <w:bCs/>
                <w:sz w:val="24"/>
              </w:rPr>
              <w:t>и</w:t>
            </w:r>
            <w:r w:rsidRPr="00C94B58">
              <w:rPr>
                <w:bCs/>
                <w:sz w:val="24"/>
              </w:rPr>
              <w:t>пального района жилых п</w:t>
            </w:r>
            <w:r w:rsidRPr="00C94B58">
              <w:rPr>
                <w:bCs/>
                <w:sz w:val="24"/>
              </w:rPr>
              <w:t>о</w:t>
            </w:r>
            <w:r w:rsidRPr="00C94B58">
              <w:rPr>
                <w:bCs/>
                <w:sz w:val="24"/>
              </w:rPr>
              <w:t>мещений для жилищного фонда коммерческого испол</w:t>
            </w:r>
            <w:r w:rsidRPr="00C94B58">
              <w:rPr>
                <w:bCs/>
                <w:sz w:val="24"/>
              </w:rPr>
              <w:t>ь</w:t>
            </w:r>
            <w:r w:rsidRPr="00C94B58">
              <w:rPr>
                <w:bCs/>
                <w:sz w:val="24"/>
              </w:rPr>
              <w:t>зования Сокольского муниц</w:t>
            </w:r>
            <w:r w:rsidRPr="00C94B58">
              <w:rPr>
                <w:bCs/>
                <w:sz w:val="24"/>
              </w:rPr>
              <w:t>и</w:t>
            </w:r>
            <w:r w:rsidRPr="00C94B58">
              <w:rPr>
                <w:bCs/>
                <w:sz w:val="24"/>
              </w:rPr>
              <w:t>пального района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Приобретены 4 квартиры в г. Соколе площадью 180,7 кв.м. в муниципальную собственность Сокольского муниципального района </w:t>
            </w:r>
          </w:p>
        </w:tc>
      </w:tr>
      <w:tr w:rsidR="00C94B58" w:rsidRPr="00C94B58" w:rsidTr="00834500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C94B58">
              <w:rPr>
                <w:bCs/>
                <w:sz w:val="24"/>
              </w:rPr>
              <w:t>Количество педагогических работников общеобразов</w:t>
            </w:r>
            <w:r w:rsidRPr="00C94B58">
              <w:rPr>
                <w:bCs/>
                <w:sz w:val="24"/>
              </w:rPr>
              <w:t>а</w:t>
            </w:r>
            <w:r w:rsidRPr="00C94B58">
              <w:rPr>
                <w:bCs/>
                <w:sz w:val="24"/>
              </w:rPr>
              <w:t>тельных организаций г. Сок</w:t>
            </w:r>
            <w:r w:rsidRPr="00C94B58">
              <w:rPr>
                <w:bCs/>
                <w:sz w:val="24"/>
              </w:rPr>
              <w:t>о</w:t>
            </w:r>
            <w:r w:rsidRPr="00C94B58">
              <w:rPr>
                <w:bCs/>
                <w:sz w:val="24"/>
              </w:rPr>
              <w:t>ла и Сокольского муниц</w:t>
            </w:r>
            <w:r w:rsidRPr="00C94B58">
              <w:rPr>
                <w:bCs/>
                <w:sz w:val="24"/>
              </w:rPr>
              <w:t>и</w:t>
            </w:r>
            <w:r w:rsidRPr="00C94B58">
              <w:rPr>
                <w:bCs/>
                <w:sz w:val="24"/>
              </w:rPr>
              <w:t>пального района, обеспече</w:t>
            </w:r>
            <w:r w:rsidRPr="00C94B58">
              <w:rPr>
                <w:bCs/>
                <w:sz w:val="24"/>
              </w:rPr>
              <w:t>н</w:t>
            </w:r>
            <w:r w:rsidRPr="00C94B58">
              <w:rPr>
                <w:bCs/>
                <w:sz w:val="24"/>
              </w:rPr>
              <w:t>ных жилыми помещениями для проживания посредством частичной компенсации ра</w:t>
            </w:r>
            <w:r w:rsidRPr="00C94B58">
              <w:rPr>
                <w:bCs/>
                <w:sz w:val="24"/>
              </w:rPr>
              <w:t>с</w:t>
            </w:r>
            <w:r w:rsidRPr="00C94B58">
              <w:rPr>
                <w:bCs/>
                <w:sz w:val="24"/>
              </w:rPr>
              <w:t>ходов по найму жилых пом</w:t>
            </w:r>
            <w:r w:rsidRPr="00C94B58">
              <w:rPr>
                <w:bCs/>
                <w:sz w:val="24"/>
              </w:rPr>
              <w:t>е</w:t>
            </w:r>
            <w:r w:rsidRPr="00C94B58">
              <w:rPr>
                <w:bCs/>
                <w:sz w:val="24"/>
              </w:rPr>
              <w:t>щений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В течение 2022 года заявок от педагогических работников на </w:t>
            </w:r>
            <w:proofErr w:type="gramStart"/>
            <w:r w:rsidRPr="00C94B58">
              <w:rPr>
                <w:sz w:val="24"/>
              </w:rPr>
              <w:t>частичную</w:t>
            </w:r>
            <w:proofErr w:type="gramEnd"/>
            <w:r w:rsidRPr="00C94B58">
              <w:rPr>
                <w:sz w:val="24"/>
              </w:rPr>
              <w:t xml:space="preserve"> компенсации расх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дов по найму жилых помещений не поступало</w:t>
            </w:r>
          </w:p>
        </w:tc>
      </w:tr>
      <w:tr w:rsidR="00C94B58" w:rsidRPr="00C94B58" w:rsidTr="00834500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5.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bookmarkStart w:id="11" w:name="_Hlk63950630"/>
            <w:r w:rsidRPr="00C94B58">
              <w:rPr>
                <w:bCs/>
                <w:sz w:val="24"/>
              </w:rPr>
              <w:t xml:space="preserve">Количество </w:t>
            </w:r>
            <w:proofErr w:type="gramStart"/>
            <w:r w:rsidRPr="00C94B58">
              <w:rPr>
                <w:bCs/>
                <w:sz w:val="24"/>
              </w:rPr>
              <w:t>обучающихся</w:t>
            </w:r>
            <w:proofErr w:type="gramEnd"/>
            <w:r w:rsidRPr="00C94B58">
              <w:rPr>
                <w:bCs/>
                <w:sz w:val="24"/>
              </w:rPr>
              <w:t>, п</w:t>
            </w:r>
            <w:r w:rsidRPr="00C94B58">
              <w:rPr>
                <w:bCs/>
                <w:sz w:val="24"/>
              </w:rPr>
              <w:t>о</w:t>
            </w:r>
            <w:r w:rsidRPr="00C94B58">
              <w:rPr>
                <w:bCs/>
                <w:sz w:val="24"/>
              </w:rPr>
              <w:t>лучающих материальную по</w:t>
            </w:r>
            <w:r w:rsidRPr="00C94B58">
              <w:rPr>
                <w:bCs/>
                <w:sz w:val="24"/>
              </w:rPr>
              <w:t>д</w:t>
            </w:r>
            <w:r w:rsidRPr="00C94B58">
              <w:rPr>
                <w:bCs/>
                <w:sz w:val="24"/>
              </w:rPr>
              <w:t>держку по договорам на цел</w:t>
            </w:r>
            <w:r w:rsidRPr="00C94B58">
              <w:rPr>
                <w:bCs/>
                <w:sz w:val="24"/>
              </w:rPr>
              <w:t>е</w:t>
            </w:r>
            <w:r w:rsidRPr="00C94B58">
              <w:rPr>
                <w:bCs/>
                <w:sz w:val="24"/>
              </w:rPr>
              <w:t xml:space="preserve">вое обучение </w:t>
            </w:r>
            <w:bookmarkStart w:id="12" w:name="_Hlk64473058"/>
            <w:r w:rsidRPr="00C94B58">
              <w:rPr>
                <w:bCs/>
                <w:sz w:val="24"/>
              </w:rPr>
              <w:t>по специальн</w:t>
            </w:r>
            <w:r w:rsidRPr="00C94B58">
              <w:rPr>
                <w:bCs/>
                <w:sz w:val="24"/>
              </w:rPr>
              <w:t>о</w:t>
            </w:r>
            <w:r w:rsidRPr="00C94B58">
              <w:rPr>
                <w:bCs/>
                <w:sz w:val="24"/>
              </w:rPr>
              <w:t>стям педагогической напра</w:t>
            </w:r>
            <w:r w:rsidRPr="00C94B58">
              <w:rPr>
                <w:bCs/>
                <w:sz w:val="24"/>
              </w:rPr>
              <w:t>в</w:t>
            </w:r>
            <w:r w:rsidRPr="00C94B58">
              <w:rPr>
                <w:bCs/>
                <w:sz w:val="24"/>
              </w:rPr>
              <w:t>ленности</w:t>
            </w:r>
            <w:bookmarkEnd w:id="12"/>
            <w:r w:rsidRPr="00C94B58">
              <w:rPr>
                <w:bCs/>
                <w:sz w:val="24"/>
              </w:rPr>
              <w:t xml:space="preserve"> в виде муниципал</w:t>
            </w:r>
            <w:r w:rsidRPr="00C94B58">
              <w:rPr>
                <w:bCs/>
                <w:sz w:val="24"/>
              </w:rPr>
              <w:t>ь</w:t>
            </w:r>
            <w:r w:rsidRPr="00C94B58">
              <w:rPr>
                <w:bCs/>
                <w:sz w:val="24"/>
              </w:rPr>
              <w:t>ной стипендии</w:t>
            </w:r>
            <w:bookmarkEnd w:id="11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4500" w:rsidRPr="00C94B58" w:rsidRDefault="00834500" w:rsidP="00834500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течение 2022 года заявок на предоставление материальной поддержки гражданам, обуча</w:t>
            </w:r>
            <w:r w:rsidRPr="00C94B58">
              <w:rPr>
                <w:sz w:val="24"/>
              </w:rPr>
              <w:t>ю</w:t>
            </w:r>
            <w:r w:rsidRPr="00C94B58">
              <w:rPr>
                <w:sz w:val="24"/>
              </w:rPr>
              <w:t xml:space="preserve">щимся по договорам на целевое </w:t>
            </w:r>
            <w:proofErr w:type="gramStart"/>
            <w:r w:rsidRPr="00C94B58">
              <w:rPr>
                <w:sz w:val="24"/>
              </w:rPr>
              <w:t>обучение по специальностям</w:t>
            </w:r>
            <w:proofErr w:type="gramEnd"/>
            <w:r w:rsidRPr="00C94B58">
              <w:rPr>
                <w:sz w:val="24"/>
              </w:rPr>
              <w:t xml:space="preserve"> педагогической направленн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сти в виде муниципальной стипендии не пост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пало</w:t>
            </w:r>
          </w:p>
        </w:tc>
      </w:tr>
      <w:tr w:rsidR="00C94B58" w:rsidRPr="00C94B58" w:rsidTr="008714CF">
        <w:trPr>
          <w:tblCellSpacing w:w="5" w:type="nil"/>
          <w:jc w:val="center"/>
        </w:trPr>
        <w:tc>
          <w:tcPr>
            <w:tcW w:w="1457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2DFE" w:rsidRPr="00C94B58" w:rsidRDefault="00A82DFE" w:rsidP="00B96B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bCs/>
                <w:sz w:val="24"/>
              </w:rPr>
              <w:t>Подпрограмма 3 «Поддержка социально ориентированных некоммерческих организаций в Сокольском муниципальном районе»</w:t>
            </w:r>
          </w:p>
        </w:tc>
      </w:tr>
      <w:tr w:rsidR="00C94B58" w:rsidRPr="00C94B58" w:rsidTr="008714CF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17" w:rsidRPr="00C94B58" w:rsidRDefault="00DE4017" w:rsidP="00DE401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17" w:rsidRPr="00C94B58" w:rsidRDefault="00DE4017" w:rsidP="000240ED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добровольцев, принявших участие в реализ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ции общественно полезных проектов (программ), связа</w:t>
            </w:r>
            <w:r w:rsidRPr="00C94B58">
              <w:rPr>
                <w:sz w:val="24"/>
              </w:rPr>
              <w:t>н</w:t>
            </w:r>
            <w:r w:rsidRPr="00C94B58">
              <w:rPr>
                <w:sz w:val="24"/>
              </w:rPr>
              <w:t>ных с осуществлением уста</w:t>
            </w:r>
            <w:r w:rsidRPr="00C94B58">
              <w:rPr>
                <w:sz w:val="24"/>
              </w:rPr>
              <w:t>в</w:t>
            </w:r>
            <w:r w:rsidRPr="00C94B58">
              <w:rPr>
                <w:sz w:val="24"/>
              </w:rPr>
              <w:t>ной деятельности социально ориентированными некомме</w:t>
            </w:r>
            <w:r w:rsidRPr="00C94B58">
              <w:rPr>
                <w:sz w:val="24"/>
              </w:rPr>
              <w:t>р</w:t>
            </w:r>
            <w:r w:rsidRPr="00C94B58">
              <w:rPr>
                <w:sz w:val="24"/>
              </w:rPr>
              <w:t>ческими организациями, п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лучившими субсидии за счет средств бюджета района.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17" w:rsidRPr="00C94B58" w:rsidRDefault="00DE4017" w:rsidP="000240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тыс.</w:t>
            </w:r>
            <w:r w:rsidR="00DF2992" w:rsidRPr="00C94B58">
              <w:rPr>
                <w:sz w:val="24"/>
              </w:rPr>
              <w:t xml:space="preserve"> </w:t>
            </w:r>
            <w:r w:rsidRPr="00C94B58">
              <w:rPr>
                <w:sz w:val="24"/>
              </w:rPr>
              <w:t>чел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17" w:rsidRPr="00C94B58" w:rsidRDefault="00DE4017" w:rsidP="000240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0,151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17" w:rsidRPr="00C94B58" w:rsidRDefault="00DE4017" w:rsidP="000240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0,149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17" w:rsidRPr="00C94B58" w:rsidRDefault="00DE4017" w:rsidP="000240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0,149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17" w:rsidRPr="00C94B58" w:rsidRDefault="00DE4017" w:rsidP="00DE401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в  реализации общественно поле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ных проектов  приняли участие 149 добровол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цев</w:t>
            </w:r>
          </w:p>
        </w:tc>
      </w:tr>
    </w:tbl>
    <w:p w:rsidR="009E042A" w:rsidRPr="00C94B58" w:rsidRDefault="009E042A" w:rsidP="00A82DFE">
      <w:pPr>
        <w:autoSpaceDE w:val="0"/>
        <w:autoSpaceDN w:val="0"/>
        <w:adjustRightInd w:val="0"/>
        <w:ind w:firstLine="567"/>
        <w:rPr>
          <w:sz w:val="24"/>
        </w:rPr>
      </w:pPr>
    </w:p>
    <w:p w:rsidR="009E042A" w:rsidRPr="00C94B58" w:rsidRDefault="00B4334F" w:rsidP="009E042A">
      <w:pPr>
        <w:pStyle w:val="a3"/>
        <w:ind w:firstLine="540"/>
        <w:jc w:val="both"/>
        <w:rPr>
          <w:b w:val="0"/>
          <w:szCs w:val="28"/>
        </w:rPr>
      </w:pPr>
      <w:r w:rsidRPr="00C94B58">
        <w:rPr>
          <w:bCs w:val="0"/>
          <w:szCs w:val="28"/>
        </w:rPr>
        <w:t>11</w:t>
      </w:r>
      <w:r w:rsidR="009E042A" w:rsidRPr="00C94B58">
        <w:rPr>
          <w:bCs w:val="0"/>
          <w:szCs w:val="28"/>
        </w:rPr>
        <w:t>. МП «Экологическая программа по предотвращению загрязнения окружающей среды на территории С</w:t>
      </w:r>
      <w:r w:rsidR="009E042A" w:rsidRPr="00C94B58">
        <w:rPr>
          <w:bCs w:val="0"/>
          <w:szCs w:val="28"/>
        </w:rPr>
        <w:t>о</w:t>
      </w:r>
      <w:r w:rsidR="009E042A" w:rsidRPr="00C94B58">
        <w:rPr>
          <w:bCs w:val="0"/>
          <w:szCs w:val="28"/>
        </w:rPr>
        <w:t>кольского муниципального района на 2022-2026 годы»</w:t>
      </w:r>
      <w:r w:rsidR="009E042A" w:rsidRPr="00C94B58">
        <w:rPr>
          <w:szCs w:val="28"/>
        </w:rPr>
        <w:t xml:space="preserve"> </w:t>
      </w:r>
      <w:r w:rsidR="009E042A" w:rsidRPr="00C94B58">
        <w:rPr>
          <w:b w:val="0"/>
          <w:szCs w:val="28"/>
        </w:rPr>
        <w:t xml:space="preserve">(утверждена постановлением Администрации Сокольского муниципального района от 02.09.2019 № 941, с изменениями от 03.11.2020 № 993, от 03.03.2022 № 200, от 28.06.2022 № 720, </w:t>
      </w:r>
      <w:proofErr w:type="gramStart"/>
      <w:r w:rsidR="009E042A" w:rsidRPr="00C94B58">
        <w:rPr>
          <w:b w:val="0"/>
          <w:szCs w:val="28"/>
        </w:rPr>
        <w:t>от</w:t>
      </w:r>
      <w:proofErr w:type="gramEnd"/>
      <w:r w:rsidR="009E042A" w:rsidRPr="00C94B58">
        <w:rPr>
          <w:b w:val="0"/>
          <w:szCs w:val="28"/>
        </w:rPr>
        <w:t xml:space="preserve"> 10.11.2022 № 1192).</w:t>
      </w:r>
    </w:p>
    <w:p w:rsidR="009E042A" w:rsidRPr="00C94B58" w:rsidRDefault="009E042A" w:rsidP="009E042A">
      <w:pPr>
        <w:ind w:firstLine="567"/>
        <w:jc w:val="both"/>
        <w:rPr>
          <w:bCs/>
          <w:szCs w:val="28"/>
        </w:rPr>
      </w:pPr>
      <w:proofErr w:type="gramStart"/>
      <w:r w:rsidRPr="00C94B58">
        <w:rPr>
          <w:szCs w:val="28"/>
        </w:rPr>
        <w:t>В 2022 году, в целях осуществления экологического контроля объектов производственного и социального назнач</w:t>
      </w:r>
      <w:r w:rsidRPr="00C94B58">
        <w:rPr>
          <w:szCs w:val="28"/>
        </w:rPr>
        <w:t>е</w:t>
      </w:r>
      <w:r w:rsidRPr="00C94B58">
        <w:rPr>
          <w:szCs w:val="28"/>
        </w:rPr>
        <w:t>ния на территории района, за исключением объектов, экологический контроль которых осуществляют федеральные о</w:t>
      </w:r>
      <w:r w:rsidRPr="00C94B58">
        <w:rPr>
          <w:szCs w:val="28"/>
        </w:rPr>
        <w:t>р</w:t>
      </w:r>
      <w:r w:rsidRPr="00C94B58">
        <w:rPr>
          <w:szCs w:val="28"/>
        </w:rPr>
        <w:t xml:space="preserve">ганы государственной власти, специалистами Управления проведено 89 (восемьдесят девять) </w:t>
      </w:r>
      <w:r w:rsidRPr="00C94B58">
        <w:rPr>
          <w:szCs w:val="26"/>
        </w:rPr>
        <w:t>(</w:t>
      </w:r>
      <w:r w:rsidRPr="00C94B58">
        <w:rPr>
          <w:szCs w:val="28"/>
        </w:rPr>
        <w:t>в 2021 г. – 46 надзорных мероприятий) контрольных (надзорных) мероприятий</w:t>
      </w:r>
      <w:r w:rsidRPr="00C94B58">
        <w:t xml:space="preserve">, </w:t>
      </w:r>
      <w:r w:rsidRPr="00C94B58">
        <w:rPr>
          <w:szCs w:val="28"/>
        </w:rPr>
        <w:t xml:space="preserve">без взаимодействия с контролируемым лицом по информации Департамента природных ресурсов и охраны окружающей среды Вологодской области, Управления </w:t>
      </w:r>
      <w:proofErr w:type="spellStart"/>
      <w:r w:rsidRPr="00C94B58">
        <w:rPr>
          <w:szCs w:val="28"/>
        </w:rPr>
        <w:t>Росприроднадзора</w:t>
      </w:r>
      <w:proofErr w:type="spellEnd"/>
      <w:proofErr w:type="gramEnd"/>
      <w:r w:rsidRPr="00C94B58">
        <w:rPr>
          <w:szCs w:val="28"/>
        </w:rPr>
        <w:t xml:space="preserve"> по Вологодской области, по требованию органов прокуратуры и по обращению граждан.</w:t>
      </w:r>
    </w:p>
    <w:p w:rsidR="009E042A" w:rsidRPr="00C94B58" w:rsidRDefault="009E042A" w:rsidP="009E042A">
      <w:pPr>
        <w:ind w:firstLine="567"/>
        <w:jc w:val="both"/>
        <w:rPr>
          <w:szCs w:val="28"/>
        </w:rPr>
      </w:pPr>
      <w:r w:rsidRPr="00C94B58">
        <w:rPr>
          <w:szCs w:val="28"/>
        </w:rPr>
        <w:t xml:space="preserve">В 2022 году Управлением велась работа с </w:t>
      </w:r>
      <w:proofErr w:type="spellStart"/>
      <w:r w:rsidRPr="00C94B58">
        <w:rPr>
          <w:szCs w:val="28"/>
        </w:rPr>
        <w:t>природопользователями</w:t>
      </w:r>
      <w:proofErr w:type="spellEnd"/>
      <w:r w:rsidRPr="00C94B58">
        <w:rPr>
          <w:szCs w:val="28"/>
        </w:rPr>
        <w:t xml:space="preserve"> по своевременному внесению платы за негати</w:t>
      </w:r>
      <w:r w:rsidRPr="00C94B58">
        <w:rPr>
          <w:szCs w:val="28"/>
        </w:rPr>
        <w:t>в</w:t>
      </w:r>
      <w:r w:rsidRPr="00C94B58">
        <w:rPr>
          <w:szCs w:val="28"/>
        </w:rPr>
        <w:t>ное воздействие на окружающую среду. Размер фактических платежей за негативное воздействие на окружающую пр</w:t>
      </w:r>
      <w:r w:rsidRPr="00C94B58">
        <w:rPr>
          <w:szCs w:val="28"/>
        </w:rPr>
        <w:t>и</w:t>
      </w:r>
      <w:r w:rsidRPr="00C94B58">
        <w:rPr>
          <w:szCs w:val="28"/>
        </w:rPr>
        <w:t>родную среду (НВОС) за 2022 год в бюджет района составил – 5164, тыс. рублей (108 % от НВОС).</w:t>
      </w:r>
    </w:p>
    <w:p w:rsidR="009E042A" w:rsidRPr="00C94B58" w:rsidRDefault="009E042A" w:rsidP="009E042A">
      <w:pPr>
        <w:ind w:firstLine="567"/>
        <w:jc w:val="both"/>
        <w:rPr>
          <w:szCs w:val="28"/>
        </w:rPr>
      </w:pPr>
      <w:r w:rsidRPr="00C94B58">
        <w:rPr>
          <w:szCs w:val="28"/>
        </w:rPr>
        <w:t>В 2022 году произведено финансирование природоохранных мероприятий в рамках муниципальной программы:</w:t>
      </w:r>
    </w:p>
    <w:p w:rsidR="009E042A" w:rsidRPr="00C94B58" w:rsidRDefault="009E042A" w:rsidP="009E042A">
      <w:pPr>
        <w:ind w:firstLine="567"/>
        <w:jc w:val="both"/>
        <w:rPr>
          <w:szCs w:val="28"/>
        </w:rPr>
      </w:pPr>
      <w:r w:rsidRPr="00C94B58">
        <w:rPr>
          <w:szCs w:val="28"/>
        </w:rPr>
        <w:t>- 100,0 тыс. рублей на озеленение территорий района;</w:t>
      </w:r>
    </w:p>
    <w:p w:rsidR="009E042A" w:rsidRPr="00C94B58" w:rsidRDefault="009E042A" w:rsidP="009E042A">
      <w:pPr>
        <w:ind w:firstLine="567"/>
        <w:jc w:val="both"/>
        <w:rPr>
          <w:szCs w:val="28"/>
        </w:rPr>
      </w:pPr>
      <w:r w:rsidRPr="00C94B58">
        <w:rPr>
          <w:szCs w:val="28"/>
        </w:rPr>
        <w:t>- 81,0 тыс. рублей на утилизацию и переработку отходов администрации городского поселения города Кадникова с целью предотвращения загрязнения окружающей среды отходами;</w:t>
      </w:r>
    </w:p>
    <w:p w:rsidR="009E042A" w:rsidRPr="00C94B58" w:rsidRDefault="009E042A" w:rsidP="009E042A">
      <w:pPr>
        <w:ind w:firstLine="567"/>
        <w:jc w:val="both"/>
        <w:rPr>
          <w:szCs w:val="28"/>
        </w:rPr>
      </w:pPr>
      <w:r w:rsidRPr="00C94B58">
        <w:rPr>
          <w:szCs w:val="28"/>
        </w:rPr>
        <w:t>- 38,3 тыс. рублей на выполнение работ по бурению скважин без отбора проб с целью определения мощности торфа на земельном участке, предназначенном для размещения КПО;</w:t>
      </w:r>
    </w:p>
    <w:p w:rsidR="009E042A" w:rsidRPr="00C94B58" w:rsidRDefault="009E042A" w:rsidP="009E042A">
      <w:pPr>
        <w:ind w:firstLine="567"/>
        <w:jc w:val="both"/>
        <w:rPr>
          <w:szCs w:val="28"/>
        </w:rPr>
      </w:pPr>
      <w:r w:rsidRPr="00C94B58">
        <w:rPr>
          <w:szCs w:val="28"/>
        </w:rPr>
        <w:t xml:space="preserve">- 124,7 тыс. рублей </w:t>
      </w:r>
      <w:r w:rsidRPr="00C94B58">
        <w:rPr>
          <w:bCs/>
          <w:szCs w:val="28"/>
        </w:rPr>
        <w:t>на проведение мероприятий по экологическому воспитанию и образованию дошкольными и средними образовательными учреждениями, учреждениями культуры, спорта, молодежной политики, общественными организациями на территории Сокольского муниципального  района;</w:t>
      </w:r>
    </w:p>
    <w:p w:rsidR="009E042A" w:rsidRPr="00C94B58" w:rsidRDefault="009E042A" w:rsidP="009E042A">
      <w:pPr>
        <w:ind w:firstLine="567"/>
        <w:jc w:val="both"/>
        <w:rPr>
          <w:szCs w:val="28"/>
        </w:rPr>
      </w:pPr>
      <w:r w:rsidRPr="00C94B58">
        <w:rPr>
          <w:szCs w:val="28"/>
        </w:rPr>
        <w:t>- 35,0 тыс. рублей на осуществление части полномочий (функций) по решению вопроса местного значения Сокол</w:t>
      </w:r>
      <w:r w:rsidRPr="00C94B58">
        <w:rPr>
          <w:szCs w:val="28"/>
        </w:rPr>
        <w:t>ь</w:t>
      </w:r>
      <w:r w:rsidRPr="00C94B58">
        <w:rPr>
          <w:szCs w:val="28"/>
        </w:rPr>
        <w:t>ского муниципального района в области нецентрализованного водоснабжения.</w:t>
      </w:r>
    </w:p>
    <w:p w:rsidR="00EB68A3" w:rsidRPr="00C94B58" w:rsidRDefault="00EB68A3" w:rsidP="009E042A">
      <w:pPr>
        <w:ind w:firstLine="567"/>
        <w:jc w:val="both"/>
        <w:rPr>
          <w:szCs w:val="28"/>
        </w:rPr>
      </w:pPr>
    </w:p>
    <w:p w:rsidR="00EB68A3" w:rsidRPr="00C94B58" w:rsidRDefault="00EB68A3" w:rsidP="009E042A">
      <w:pPr>
        <w:ind w:firstLine="567"/>
        <w:jc w:val="both"/>
        <w:rPr>
          <w:szCs w:val="28"/>
        </w:rPr>
      </w:pPr>
    </w:p>
    <w:p w:rsidR="00EB68A3" w:rsidRPr="00C94B58" w:rsidRDefault="00EB68A3" w:rsidP="009E042A">
      <w:pPr>
        <w:ind w:firstLine="567"/>
        <w:jc w:val="both"/>
        <w:rPr>
          <w:szCs w:val="28"/>
        </w:rPr>
      </w:pPr>
    </w:p>
    <w:p w:rsidR="009E042A" w:rsidRPr="00C94B58" w:rsidRDefault="009E042A" w:rsidP="009E042A">
      <w:pPr>
        <w:autoSpaceDE w:val="0"/>
        <w:autoSpaceDN w:val="0"/>
        <w:adjustRightInd w:val="0"/>
        <w:jc w:val="center"/>
        <w:rPr>
          <w:szCs w:val="28"/>
        </w:rPr>
      </w:pPr>
    </w:p>
    <w:p w:rsidR="009E042A" w:rsidRPr="00C94B58" w:rsidRDefault="009E042A" w:rsidP="009E042A">
      <w:pPr>
        <w:autoSpaceDE w:val="0"/>
        <w:autoSpaceDN w:val="0"/>
        <w:adjustRightInd w:val="0"/>
        <w:jc w:val="center"/>
        <w:rPr>
          <w:szCs w:val="28"/>
        </w:rPr>
      </w:pPr>
      <w:r w:rsidRPr="00C94B58">
        <w:rPr>
          <w:szCs w:val="28"/>
        </w:rPr>
        <w:t>Сведения о достижении значений показателей (индикаторов)</w:t>
      </w:r>
    </w:p>
    <w:p w:rsidR="009E042A" w:rsidRPr="00C94B58" w:rsidRDefault="009E042A" w:rsidP="009E042A">
      <w:pPr>
        <w:pStyle w:val="a3"/>
        <w:spacing w:line="252" w:lineRule="auto"/>
        <w:ind w:firstLine="540"/>
        <w:jc w:val="both"/>
      </w:pPr>
    </w:p>
    <w:tbl>
      <w:tblPr>
        <w:tblW w:w="14111" w:type="dxa"/>
        <w:jc w:val="center"/>
        <w:tblCellSpacing w:w="5" w:type="nil"/>
        <w:tblInd w:w="54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79"/>
        <w:gridCol w:w="3330"/>
        <w:gridCol w:w="1152"/>
        <w:gridCol w:w="1671"/>
        <w:gridCol w:w="1174"/>
        <w:gridCol w:w="1443"/>
        <w:gridCol w:w="4662"/>
      </w:tblGrid>
      <w:tr w:rsidR="00C94B58" w:rsidRPr="00C94B58" w:rsidTr="00661AB6">
        <w:trPr>
          <w:trHeight w:val="960"/>
          <w:tblCellSpacing w:w="5" w:type="nil"/>
          <w:jc w:val="center"/>
        </w:trPr>
        <w:tc>
          <w:tcPr>
            <w:tcW w:w="67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№ </w:t>
            </w:r>
            <w:proofErr w:type="gramStart"/>
            <w:r w:rsidRPr="00C94B58">
              <w:rPr>
                <w:sz w:val="24"/>
              </w:rPr>
              <w:t>п</w:t>
            </w:r>
            <w:proofErr w:type="gramEnd"/>
            <w:r w:rsidRPr="00C94B58">
              <w:rPr>
                <w:sz w:val="24"/>
              </w:rPr>
              <w:t>/п</w:t>
            </w:r>
          </w:p>
        </w:tc>
        <w:tc>
          <w:tcPr>
            <w:tcW w:w="33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Показатель (индикатор)</w:t>
            </w:r>
          </w:p>
          <w:p w:rsidR="009E042A" w:rsidRPr="00C94B58" w:rsidRDefault="009E042A" w:rsidP="00661A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наименование</w:t>
            </w:r>
          </w:p>
        </w:tc>
        <w:tc>
          <w:tcPr>
            <w:tcW w:w="11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 изм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рения</w:t>
            </w:r>
          </w:p>
        </w:tc>
        <w:tc>
          <w:tcPr>
            <w:tcW w:w="428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Значения показателей (индикаторов) муниципальной программы, подпр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граммы муниципальной программы</w:t>
            </w:r>
          </w:p>
        </w:tc>
        <w:tc>
          <w:tcPr>
            <w:tcW w:w="466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042A" w:rsidRPr="00C94B58" w:rsidRDefault="009E042A" w:rsidP="00661A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Обоснование значения показателя (индик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тора) на конец отчетного года, обоснование отклонений от планового значения (при наличии)</w:t>
            </w:r>
          </w:p>
        </w:tc>
      </w:tr>
      <w:tr w:rsidR="00C94B58" w:rsidRPr="00C94B58" w:rsidTr="00661AB6">
        <w:trPr>
          <w:trHeight w:val="320"/>
          <w:tblCellSpacing w:w="5" w:type="nil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2021 год (факт)</w:t>
            </w:r>
            <w:r w:rsidRPr="00C94B58">
              <w:rPr>
                <w:i/>
                <w:sz w:val="24"/>
              </w:rPr>
              <w:t xml:space="preserve"> 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2022 год </w:t>
            </w:r>
          </w:p>
        </w:tc>
        <w:tc>
          <w:tcPr>
            <w:tcW w:w="4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042A" w:rsidRPr="00C94B58" w:rsidRDefault="009E042A" w:rsidP="00661AB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661AB6">
        <w:trPr>
          <w:tblCellSpacing w:w="5" w:type="nil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план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факт</w:t>
            </w:r>
          </w:p>
        </w:tc>
        <w:tc>
          <w:tcPr>
            <w:tcW w:w="4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042A" w:rsidRPr="00C94B58" w:rsidRDefault="009E042A" w:rsidP="00661AB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661AB6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6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042A" w:rsidRPr="00C94B58" w:rsidRDefault="009E042A" w:rsidP="00661A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7</w:t>
            </w:r>
          </w:p>
        </w:tc>
      </w:tr>
      <w:tr w:rsidR="00C94B58" w:rsidRPr="00C94B58" w:rsidTr="00661AB6">
        <w:trPr>
          <w:tblCellSpacing w:w="5" w:type="nil"/>
          <w:jc w:val="center"/>
        </w:trPr>
        <w:tc>
          <w:tcPr>
            <w:tcW w:w="1411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42A" w:rsidRPr="00C94B58" w:rsidRDefault="009E042A" w:rsidP="00661AB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>Муниципальная программа «Экологическая программа по предотвращению загрязнения окружающей среды на территории Сокольского муниципального района на 2022-2026 годы»</w:t>
            </w:r>
          </w:p>
        </w:tc>
      </w:tr>
      <w:tr w:rsidR="00C94B58" w:rsidRPr="00C94B58" w:rsidTr="00661AB6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Отходы производства и п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требления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тыс. тонн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50,09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56,5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56,5*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042A" w:rsidRPr="00C94B58" w:rsidRDefault="009E042A" w:rsidP="00661AB6">
            <w:pPr>
              <w:jc w:val="center"/>
              <w:rPr>
                <w:sz w:val="24"/>
              </w:rPr>
            </w:pPr>
          </w:p>
        </w:tc>
      </w:tr>
      <w:tr w:rsidR="00C94B58" w:rsidRPr="00C94B58" w:rsidTr="00661AB6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предприятий, имеющих выбросы вредных веществ в атмосферу от ст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ционарных источников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74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76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center"/>
              <w:rPr>
                <w:sz w:val="24"/>
                <w:highlight w:val="yellow"/>
              </w:rPr>
            </w:pPr>
            <w:r w:rsidRPr="00C94B58">
              <w:rPr>
                <w:sz w:val="24"/>
              </w:rPr>
              <w:t>76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042A" w:rsidRPr="00C94B58" w:rsidRDefault="009E042A" w:rsidP="00661AB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По информации представленной</w:t>
            </w:r>
          </w:p>
          <w:p w:rsidR="009E042A" w:rsidRPr="00C94B58" w:rsidRDefault="009E042A" w:rsidP="00661AB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Департаментом </w:t>
            </w:r>
            <w:proofErr w:type="gramStart"/>
            <w:r w:rsidRPr="00C94B58">
              <w:rPr>
                <w:sz w:val="24"/>
              </w:rPr>
              <w:t>ПР</w:t>
            </w:r>
            <w:proofErr w:type="gramEnd"/>
            <w:r w:rsidRPr="00C94B58">
              <w:rPr>
                <w:sz w:val="24"/>
              </w:rPr>
              <w:t xml:space="preserve"> и ООС ВО</w:t>
            </w:r>
          </w:p>
        </w:tc>
      </w:tr>
      <w:tr w:rsidR="00C94B58" w:rsidRPr="00C94B58" w:rsidTr="00661AB6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высаженных д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ревьев в населенных пунктах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шт.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1500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1500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042A" w:rsidRPr="00C94B58" w:rsidRDefault="009E042A" w:rsidP="00661AB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Высажены волонтерами, специалистами учреждений культуры и образования на территории Сокольского муниципального района в 7 поселениях</w:t>
            </w:r>
          </w:p>
        </w:tc>
      </w:tr>
      <w:tr w:rsidR="00C94B58" w:rsidRPr="00C94B58" w:rsidTr="00661AB6">
        <w:trPr>
          <w:tblCellSpacing w:w="5" w:type="nil"/>
          <w:jc w:val="center"/>
        </w:trPr>
        <w:tc>
          <w:tcPr>
            <w:tcW w:w="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человек, приня</w:t>
            </w:r>
            <w:r w:rsidRPr="00C94B58">
              <w:rPr>
                <w:sz w:val="24"/>
              </w:rPr>
              <w:t>в</w:t>
            </w:r>
            <w:r w:rsidRPr="00C94B58">
              <w:rPr>
                <w:sz w:val="24"/>
              </w:rPr>
              <w:t>ших участие в мероприятиях по экологическому информ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рованию и образованию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26750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27000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2A" w:rsidRPr="00C94B58" w:rsidRDefault="009E042A" w:rsidP="00661AB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27000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E042A" w:rsidRPr="00C94B58" w:rsidRDefault="009E042A" w:rsidP="00661AB6">
            <w:pPr>
              <w:jc w:val="both"/>
              <w:rPr>
                <w:sz w:val="24"/>
              </w:rPr>
            </w:pPr>
            <w:r w:rsidRPr="00C94B58">
              <w:rPr>
                <w:bCs/>
                <w:sz w:val="24"/>
              </w:rPr>
              <w:t>На территории Сокольского района д</w:t>
            </w:r>
            <w:r w:rsidRPr="00C94B58">
              <w:rPr>
                <w:bCs/>
                <w:sz w:val="24"/>
              </w:rPr>
              <w:t>о</w:t>
            </w:r>
            <w:r w:rsidRPr="00C94B58">
              <w:rPr>
                <w:bCs/>
                <w:sz w:val="24"/>
              </w:rPr>
              <w:t>школьными и средними образовательными учреждениями, учреждениями культуры, спорта, молодежной политики, обществе</w:t>
            </w:r>
            <w:r w:rsidRPr="00C94B58">
              <w:rPr>
                <w:bCs/>
                <w:sz w:val="24"/>
              </w:rPr>
              <w:t>н</w:t>
            </w:r>
            <w:r w:rsidRPr="00C94B58">
              <w:rPr>
                <w:bCs/>
                <w:sz w:val="24"/>
              </w:rPr>
              <w:t>ными организациями проведено 264 мер</w:t>
            </w:r>
            <w:r w:rsidRPr="00C94B58">
              <w:rPr>
                <w:bCs/>
                <w:sz w:val="24"/>
              </w:rPr>
              <w:t>о</w:t>
            </w:r>
            <w:r w:rsidRPr="00C94B58">
              <w:rPr>
                <w:bCs/>
                <w:sz w:val="24"/>
              </w:rPr>
              <w:t>приятия по экологическому воспитанию и образованию.</w:t>
            </w:r>
          </w:p>
        </w:tc>
      </w:tr>
    </w:tbl>
    <w:p w:rsidR="009E042A" w:rsidRPr="00C94B58" w:rsidRDefault="009E042A" w:rsidP="009E042A">
      <w:pPr>
        <w:autoSpaceDE w:val="0"/>
        <w:autoSpaceDN w:val="0"/>
        <w:adjustRightInd w:val="0"/>
        <w:ind w:firstLine="708"/>
        <w:jc w:val="both"/>
        <w:rPr>
          <w:rFonts w:cs="Calibri"/>
          <w:szCs w:val="28"/>
        </w:rPr>
      </w:pPr>
      <w:r w:rsidRPr="00C94B58">
        <w:rPr>
          <w:rFonts w:cs="Calibri"/>
          <w:szCs w:val="28"/>
        </w:rPr>
        <w:t>* значение показателя на 01.01.2023 года приведены оценочно (значения показателей за 2022 год будут предста</w:t>
      </w:r>
      <w:r w:rsidRPr="00C94B58">
        <w:rPr>
          <w:rFonts w:cs="Calibri"/>
          <w:szCs w:val="28"/>
        </w:rPr>
        <w:t>в</w:t>
      </w:r>
      <w:r w:rsidRPr="00C94B58">
        <w:rPr>
          <w:rFonts w:cs="Calibri"/>
          <w:szCs w:val="28"/>
        </w:rPr>
        <w:t>лены в соответствии со статистической отчетностью 2-ТП в июле 2023 года).</w:t>
      </w:r>
    </w:p>
    <w:p w:rsidR="009E042A" w:rsidRPr="00C94B58" w:rsidRDefault="009E042A" w:rsidP="009E042A">
      <w:pPr>
        <w:autoSpaceDE w:val="0"/>
        <w:autoSpaceDN w:val="0"/>
        <w:adjustRightInd w:val="0"/>
        <w:outlineLvl w:val="2"/>
        <w:rPr>
          <w:szCs w:val="28"/>
        </w:rPr>
      </w:pPr>
    </w:p>
    <w:p w:rsidR="007833D5" w:rsidRPr="00C94B58" w:rsidRDefault="009E042A" w:rsidP="007833D5">
      <w:pPr>
        <w:ind w:firstLine="567"/>
        <w:jc w:val="both"/>
        <w:rPr>
          <w:szCs w:val="28"/>
        </w:rPr>
      </w:pPr>
      <w:r w:rsidRPr="00C94B58">
        <w:rPr>
          <w:b/>
          <w:szCs w:val="28"/>
        </w:rPr>
        <w:t>1</w:t>
      </w:r>
      <w:r w:rsidR="00B4334F" w:rsidRPr="00C94B58">
        <w:rPr>
          <w:b/>
          <w:szCs w:val="28"/>
        </w:rPr>
        <w:t>2</w:t>
      </w:r>
      <w:r w:rsidR="0047271C" w:rsidRPr="00C94B58">
        <w:rPr>
          <w:b/>
          <w:szCs w:val="28"/>
        </w:rPr>
        <w:t>. МП «Комплексное развитие сельских территорий Сокольского района Вологодской области на 2021-2025 годы»</w:t>
      </w:r>
      <w:r w:rsidR="0047271C" w:rsidRPr="00C94B58">
        <w:rPr>
          <w:szCs w:val="28"/>
        </w:rPr>
        <w:t xml:space="preserve"> </w:t>
      </w:r>
      <w:r w:rsidR="003C6531" w:rsidRPr="00C94B58">
        <w:rPr>
          <w:szCs w:val="28"/>
        </w:rPr>
        <w:t>(</w:t>
      </w:r>
      <w:proofErr w:type="gramStart"/>
      <w:r w:rsidR="0047271C" w:rsidRPr="00C94B58">
        <w:rPr>
          <w:szCs w:val="28"/>
        </w:rPr>
        <w:t>утверждена</w:t>
      </w:r>
      <w:proofErr w:type="gramEnd"/>
      <w:r w:rsidR="0047271C" w:rsidRPr="00C94B58">
        <w:rPr>
          <w:szCs w:val="28"/>
        </w:rPr>
        <w:t xml:space="preserve"> постановлением Администрации Сокольского муниципального района </w:t>
      </w:r>
      <w:r w:rsidR="007833D5" w:rsidRPr="00C94B58">
        <w:rPr>
          <w:szCs w:val="28"/>
        </w:rPr>
        <w:t>от 16.10.2020 №941; с посл</w:t>
      </w:r>
      <w:r w:rsidR="007833D5" w:rsidRPr="00C94B58">
        <w:rPr>
          <w:szCs w:val="28"/>
        </w:rPr>
        <w:t>е</w:t>
      </w:r>
      <w:r w:rsidR="007833D5" w:rsidRPr="00C94B58">
        <w:rPr>
          <w:szCs w:val="28"/>
        </w:rPr>
        <w:t>дующими изменениями от 17.03.2021 №270, от 28.07.2021 №781, от 30.09.2021 №994, от 23.11.2021 №1151, от 24.02.2022 №169, от 13.04.2022 №395,от 09.08.2022 № 904, от 02.12.2022 №1260).</w:t>
      </w:r>
    </w:p>
    <w:p w:rsidR="007833D5" w:rsidRPr="00C94B58" w:rsidRDefault="007833D5" w:rsidP="007833D5">
      <w:pPr>
        <w:ind w:firstLine="567"/>
        <w:jc w:val="both"/>
        <w:rPr>
          <w:szCs w:val="28"/>
        </w:rPr>
      </w:pPr>
      <w:r w:rsidRPr="00C94B58">
        <w:rPr>
          <w:szCs w:val="28"/>
        </w:rPr>
        <w:t>В список участников мероприятия по оказанию содействия в обеспечении сельского населения  доступным и ко</w:t>
      </w:r>
      <w:r w:rsidRPr="00C94B58">
        <w:rPr>
          <w:szCs w:val="28"/>
        </w:rPr>
        <w:t>м</w:t>
      </w:r>
      <w:r w:rsidRPr="00C94B58">
        <w:rPr>
          <w:szCs w:val="28"/>
        </w:rPr>
        <w:t>фортным жильем по Сокольскому муниципальному району  включена одна  семья, проживающая в сельском поселении Двиницкое.  В декабре  2022 года вручено свидетельство  о предоставлении социальной выплаты на строительство (пр</w:t>
      </w:r>
      <w:r w:rsidRPr="00C94B58">
        <w:rPr>
          <w:szCs w:val="28"/>
        </w:rPr>
        <w:t>и</w:t>
      </w:r>
      <w:r w:rsidRPr="00C94B58">
        <w:rPr>
          <w:szCs w:val="28"/>
        </w:rPr>
        <w:t>обретение)  жилья в сельской местности семье Бунина Е.Н.,  в составе  двух человек. Участник Программы является  р</w:t>
      </w:r>
      <w:r w:rsidRPr="00C94B58">
        <w:rPr>
          <w:szCs w:val="28"/>
        </w:rPr>
        <w:t>а</w:t>
      </w:r>
      <w:r w:rsidRPr="00C94B58">
        <w:rPr>
          <w:szCs w:val="28"/>
        </w:rPr>
        <w:t xml:space="preserve">ботником агропромышленного комплекса. В 2022 году участником программы 2021 года Коровиной Н.Л. был сдан в эксплуатацию  индивидуальный жилой дом   общей площадью 55,6 м² в селе Биряково  </w:t>
      </w:r>
      <w:proofErr w:type="spellStart"/>
      <w:r w:rsidRPr="00C94B58">
        <w:rPr>
          <w:szCs w:val="28"/>
        </w:rPr>
        <w:t>Биряковского</w:t>
      </w:r>
      <w:proofErr w:type="spellEnd"/>
      <w:r w:rsidRPr="00C94B58">
        <w:rPr>
          <w:szCs w:val="28"/>
        </w:rPr>
        <w:t xml:space="preserve">  сельского  пос</w:t>
      </w:r>
      <w:r w:rsidRPr="00C94B58">
        <w:rPr>
          <w:szCs w:val="28"/>
        </w:rPr>
        <w:t>е</w:t>
      </w:r>
      <w:r w:rsidRPr="00C94B58">
        <w:rPr>
          <w:szCs w:val="28"/>
        </w:rPr>
        <w:t xml:space="preserve">ления. </w:t>
      </w:r>
    </w:p>
    <w:p w:rsidR="007833D5" w:rsidRPr="00C94B58" w:rsidRDefault="007833D5" w:rsidP="007833D5">
      <w:pPr>
        <w:ind w:firstLine="567"/>
        <w:jc w:val="both"/>
        <w:rPr>
          <w:szCs w:val="28"/>
        </w:rPr>
      </w:pPr>
      <w:r w:rsidRPr="00C94B58">
        <w:rPr>
          <w:szCs w:val="28"/>
        </w:rPr>
        <w:t>В рамках  мероприятий поддержки коммунального хозяйства на территории сельских поселений  в части меропри</w:t>
      </w:r>
      <w:r w:rsidRPr="00C94B58">
        <w:rPr>
          <w:szCs w:val="28"/>
        </w:rPr>
        <w:t>я</w:t>
      </w:r>
      <w:r w:rsidRPr="00C94B58">
        <w:rPr>
          <w:szCs w:val="28"/>
        </w:rPr>
        <w:t>тия в области коммунального хозяйства были разработаны  ПСД на капитальные ремонты: тепловых сетей, канализац</w:t>
      </w:r>
      <w:r w:rsidRPr="00C94B58">
        <w:rPr>
          <w:szCs w:val="28"/>
        </w:rPr>
        <w:t>и</w:t>
      </w:r>
      <w:r w:rsidRPr="00C94B58">
        <w:rPr>
          <w:szCs w:val="28"/>
        </w:rPr>
        <w:t>онных сетей и сетей водоснабжения в деревне Чекшино Двиницкого сельского поселения.</w:t>
      </w:r>
    </w:p>
    <w:p w:rsidR="007833D5" w:rsidRPr="00C94B58" w:rsidRDefault="007833D5" w:rsidP="007833D5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94B58">
        <w:rPr>
          <w:szCs w:val="28"/>
        </w:rPr>
        <w:t>Также в рамках мероприятия «Современный облик сельских территорий»  «Комплексное развитие деревни Чекш</w:t>
      </w:r>
      <w:r w:rsidRPr="00C94B58">
        <w:rPr>
          <w:szCs w:val="28"/>
        </w:rPr>
        <w:t>и</w:t>
      </w:r>
      <w:r w:rsidRPr="00C94B58">
        <w:rPr>
          <w:szCs w:val="28"/>
        </w:rPr>
        <w:t>но» была разработана</w:t>
      </w:r>
      <w:r w:rsidR="00271406" w:rsidRPr="00C94B58">
        <w:rPr>
          <w:szCs w:val="28"/>
        </w:rPr>
        <w:t xml:space="preserve"> проектно-</w:t>
      </w:r>
      <w:r w:rsidRPr="00C94B58">
        <w:rPr>
          <w:szCs w:val="28"/>
        </w:rPr>
        <w:t xml:space="preserve">сметная документация  на строительство пришкольного стадиона БОУ СМР «Двиницкая основная общеобразовательная школа». </w:t>
      </w:r>
    </w:p>
    <w:p w:rsidR="007833D5" w:rsidRPr="00C94B58" w:rsidRDefault="007833D5" w:rsidP="007833D5">
      <w:pPr>
        <w:ind w:firstLine="567"/>
        <w:jc w:val="both"/>
        <w:rPr>
          <w:szCs w:val="28"/>
        </w:rPr>
      </w:pPr>
      <w:r w:rsidRPr="00C94B58">
        <w:rPr>
          <w:szCs w:val="28"/>
        </w:rPr>
        <w:t>В 2022 году на реализацию мероприятий Программы направлено за счет средств бюджетов всех уровней бюдже</w:t>
      </w:r>
      <w:r w:rsidRPr="00C94B58">
        <w:rPr>
          <w:szCs w:val="28"/>
        </w:rPr>
        <w:t>т</w:t>
      </w:r>
      <w:r w:rsidRPr="00C94B58">
        <w:rPr>
          <w:szCs w:val="28"/>
        </w:rPr>
        <w:t>ной системы, в сумме 2071,3 тыс. руб., в том числе: средства федерального бюджета –100,5 тыс. руб., средства областн</w:t>
      </w:r>
      <w:r w:rsidRPr="00C94B58">
        <w:rPr>
          <w:szCs w:val="28"/>
        </w:rPr>
        <w:t>о</w:t>
      </w:r>
      <w:r w:rsidRPr="00C94B58">
        <w:rPr>
          <w:szCs w:val="28"/>
        </w:rPr>
        <w:t xml:space="preserve">го бюджета –932,9 тыс. руб., средства бюджета района – 1037,9 тыс. руб. </w:t>
      </w:r>
    </w:p>
    <w:p w:rsidR="007833D5" w:rsidRPr="00C94B58" w:rsidRDefault="007833D5" w:rsidP="00D216DE">
      <w:pPr>
        <w:ind w:firstLine="709"/>
        <w:jc w:val="both"/>
        <w:rPr>
          <w:szCs w:val="28"/>
        </w:rPr>
      </w:pPr>
    </w:p>
    <w:p w:rsidR="00D216DE" w:rsidRPr="00C94B58" w:rsidRDefault="00D216DE" w:rsidP="00D216DE">
      <w:pPr>
        <w:autoSpaceDE w:val="0"/>
        <w:autoSpaceDN w:val="0"/>
        <w:adjustRightInd w:val="0"/>
        <w:jc w:val="center"/>
        <w:rPr>
          <w:szCs w:val="28"/>
        </w:rPr>
      </w:pPr>
      <w:r w:rsidRPr="00C94B58">
        <w:rPr>
          <w:szCs w:val="28"/>
        </w:rPr>
        <w:t>Сведения о достижении значений показателей (индикаторов)</w:t>
      </w:r>
    </w:p>
    <w:p w:rsidR="00D216DE" w:rsidRPr="00C94B58" w:rsidRDefault="00D216DE" w:rsidP="00D216DE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4537" w:type="dxa"/>
        <w:jc w:val="center"/>
        <w:tblCellSpacing w:w="5" w:type="nil"/>
        <w:tblInd w:w="37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0"/>
        <w:gridCol w:w="3373"/>
        <w:gridCol w:w="1140"/>
        <w:gridCol w:w="1704"/>
        <w:gridCol w:w="1276"/>
        <w:gridCol w:w="1417"/>
        <w:gridCol w:w="5037"/>
      </w:tblGrid>
      <w:tr w:rsidR="00C94B58" w:rsidRPr="00C94B58" w:rsidTr="001A5ED6">
        <w:trPr>
          <w:trHeight w:val="960"/>
          <w:tblCellSpacing w:w="5" w:type="nil"/>
          <w:jc w:val="center"/>
        </w:trPr>
        <w:tc>
          <w:tcPr>
            <w:tcW w:w="59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№ </w:t>
            </w:r>
            <w:proofErr w:type="gramStart"/>
            <w:r w:rsidRPr="00C94B58">
              <w:rPr>
                <w:sz w:val="24"/>
              </w:rPr>
              <w:t>п</w:t>
            </w:r>
            <w:proofErr w:type="gramEnd"/>
            <w:r w:rsidRPr="00C94B58">
              <w:rPr>
                <w:sz w:val="24"/>
              </w:rPr>
              <w:t>/п</w:t>
            </w:r>
          </w:p>
        </w:tc>
        <w:tc>
          <w:tcPr>
            <w:tcW w:w="33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Показатель (индикатор)</w:t>
            </w:r>
          </w:p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наименование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 и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мерения</w:t>
            </w:r>
          </w:p>
        </w:tc>
        <w:tc>
          <w:tcPr>
            <w:tcW w:w="439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Значения показателей (индикаторов) м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ниципальной программы, подпрограммы муниципальной программы</w:t>
            </w:r>
          </w:p>
        </w:tc>
        <w:tc>
          <w:tcPr>
            <w:tcW w:w="50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Обоснование значения показателя (индикат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ра) на конец отчетного года, обоснование о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клонений от планового значения (при наличии)</w:t>
            </w:r>
          </w:p>
        </w:tc>
      </w:tr>
      <w:tr w:rsidR="00C94B58" w:rsidRPr="00C94B58" w:rsidTr="001A5ED6">
        <w:trPr>
          <w:trHeight w:val="320"/>
          <w:tblCellSpacing w:w="5" w:type="nil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D216D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2021 год (факт)</w:t>
            </w:r>
            <w:r w:rsidRPr="00C94B58">
              <w:rPr>
                <w:i/>
                <w:sz w:val="24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2022 год </w:t>
            </w:r>
          </w:p>
        </w:tc>
        <w:tc>
          <w:tcPr>
            <w:tcW w:w="5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1A5ED6">
        <w:trPr>
          <w:tblCellSpacing w:w="5" w:type="nil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факт</w:t>
            </w:r>
          </w:p>
        </w:tc>
        <w:tc>
          <w:tcPr>
            <w:tcW w:w="5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213F" w:rsidRPr="00C94B58" w:rsidRDefault="004B213F" w:rsidP="00B96BCB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1A5ED6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1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6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213F" w:rsidRPr="00C94B58" w:rsidRDefault="004B213F" w:rsidP="00F37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7</w:t>
            </w:r>
          </w:p>
        </w:tc>
      </w:tr>
      <w:tr w:rsidR="00C94B58" w:rsidRPr="00C94B58" w:rsidTr="001A5ED6">
        <w:trPr>
          <w:tblCellSpacing w:w="5" w:type="nil"/>
          <w:jc w:val="center"/>
        </w:trPr>
        <w:tc>
          <w:tcPr>
            <w:tcW w:w="14537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16DE" w:rsidRPr="00C94B58" w:rsidRDefault="00D216DE" w:rsidP="00B96BC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 xml:space="preserve">Муниципальная программа «Комплексное развитие сельских территорий Сокольского </w:t>
            </w:r>
            <w:r w:rsidRPr="00C94B58">
              <w:rPr>
                <w:rFonts w:cs="Calibri"/>
                <w:b/>
                <w:sz w:val="24"/>
              </w:rPr>
              <w:t>муниципального</w:t>
            </w:r>
            <w:r w:rsidRPr="00C94B58">
              <w:rPr>
                <w:b/>
                <w:sz w:val="24"/>
              </w:rPr>
              <w:t xml:space="preserve"> района Вологодской о</w:t>
            </w:r>
            <w:r w:rsidRPr="00C94B58">
              <w:rPr>
                <w:b/>
                <w:sz w:val="24"/>
              </w:rPr>
              <w:t>б</w:t>
            </w:r>
            <w:r w:rsidRPr="00C94B58">
              <w:rPr>
                <w:b/>
                <w:sz w:val="24"/>
              </w:rPr>
              <w:t>ласти на 2021-2025 годы»</w:t>
            </w:r>
          </w:p>
        </w:tc>
      </w:tr>
      <w:tr w:rsidR="00C94B58" w:rsidRPr="00C94B58" w:rsidTr="007833D5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 xml:space="preserve">1.  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Объем ввода (приобретения) жилья для граждан, прожив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ющих на сельских территор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ях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кв. 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174,5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autoSpaceDE w:val="0"/>
              <w:autoSpaceDN w:val="0"/>
              <w:adjustRightInd w:val="0"/>
              <w:spacing w:after="120"/>
              <w:ind w:left="57" w:right="57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55,6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33D5" w:rsidRPr="00C94B58" w:rsidRDefault="007833D5" w:rsidP="0044027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Введен в эксплуатацию жилой дом в село  Б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ряково</w:t>
            </w:r>
          </w:p>
        </w:tc>
      </w:tr>
      <w:tr w:rsidR="00C94B58" w:rsidRPr="00C94B58" w:rsidTr="007833D5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Ввод в действие локальных водопроводов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autoSpaceDE w:val="0"/>
              <w:autoSpaceDN w:val="0"/>
              <w:adjustRightInd w:val="0"/>
              <w:ind w:left="-62" w:right="-62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км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33D5" w:rsidRPr="00C94B58" w:rsidRDefault="007833D5" w:rsidP="0044027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Данное мероприятие на 2022 год не заплан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ровано</w:t>
            </w:r>
          </w:p>
        </w:tc>
      </w:tr>
      <w:tr w:rsidR="00C94B58" w:rsidRPr="00C94B58" w:rsidTr="007833D5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Ввод в действие распредел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тельных газовых сетей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autoSpaceDE w:val="0"/>
              <w:autoSpaceDN w:val="0"/>
              <w:adjustRightInd w:val="0"/>
              <w:ind w:left="-62" w:right="-62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км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44027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Данное мероприятие на 2022 год не заплан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ровано</w:t>
            </w:r>
          </w:p>
        </w:tc>
      </w:tr>
      <w:tr w:rsidR="00C94B58" w:rsidRPr="00C94B58" w:rsidTr="007833D5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Ввод в эксплуатацию автом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бильных дорог общего польз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вания с твердым покрытием, ведущих от сети автомобил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ных дорог общего пользования к общественно значимым об</w:t>
            </w:r>
            <w:r w:rsidRPr="00C94B58">
              <w:rPr>
                <w:sz w:val="24"/>
              </w:rPr>
              <w:t>ъ</w:t>
            </w:r>
            <w:r w:rsidRPr="00C94B58">
              <w:rPr>
                <w:sz w:val="24"/>
              </w:rPr>
              <w:t>ектам населенных пунктов, расположенных на сельских территориях, объектам прои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водства и переработки пр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дукции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autoSpaceDE w:val="0"/>
              <w:autoSpaceDN w:val="0"/>
              <w:adjustRightInd w:val="0"/>
              <w:ind w:left="-62" w:right="-62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км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1,143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7833D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D5" w:rsidRPr="00C94B58" w:rsidRDefault="007833D5" w:rsidP="0044027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Данное мероприятие на 2022 год не заплан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ровано</w:t>
            </w:r>
          </w:p>
        </w:tc>
      </w:tr>
      <w:tr w:rsidR="00C94B58" w:rsidRPr="00C94B58" w:rsidTr="001A5ED6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5.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5E654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общественно-значимых прое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тов по благоустройству сел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ских территорий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F84E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5E654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5E654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F84E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44027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Данное мероприятие на 2022 год не заплан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ровано</w:t>
            </w:r>
          </w:p>
        </w:tc>
      </w:tr>
      <w:tr w:rsidR="00C94B58" w:rsidRPr="00C94B58" w:rsidTr="001A5ED6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6.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5E65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проектов, реализ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ванных в рамках основного мероприятия «Современный облик  сельских территорий»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F84E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5E654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5E6542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F84E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44027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Данное мероприятие на 2022 год не заплан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ровано</w:t>
            </w:r>
          </w:p>
        </w:tc>
      </w:tr>
      <w:tr w:rsidR="00C94B58" w:rsidRPr="00C94B58" w:rsidTr="001A5ED6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7.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5E65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реализованных подпр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ектов в рамках основного м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роприятия «Современный о</w:t>
            </w:r>
            <w:r w:rsidRPr="00C94B58">
              <w:rPr>
                <w:sz w:val="24"/>
              </w:rPr>
              <w:t>б</w:t>
            </w:r>
            <w:r w:rsidRPr="00C94B58">
              <w:rPr>
                <w:sz w:val="24"/>
              </w:rPr>
              <w:t>лик сельских территорий» нарастающим итогом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F84E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5E654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5E654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F84E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44027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Данное мероприятие на 2022 год не заплан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ровано</w:t>
            </w:r>
          </w:p>
        </w:tc>
      </w:tr>
      <w:tr w:rsidR="00C94B58" w:rsidRPr="00C94B58" w:rsidTr="001A5ED6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8.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5E65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объектов тепл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энергетики, подготовленных к работе в осенне-зимний пер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од в соответствии с планом предприятий по подготовке к работе в осенне-зимний пер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F84E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5E654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5E6542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F84E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2" w:rsidRPr="00C94B58" w:rsidRDefault="005E6542" w:rsidP="0044027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Данное мероприятие на 2022 год не заплан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ровано</w:t>
            </w:r>
          </w:p>
        </w:tc>
      </w:tr>
      <w:tr w:rsidR="00C94B58" w:rsidRPr="00C94B58" w:rsidTr="001A5ED6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9.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Ввод в эксплуатацию  тепл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вых сетей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F84E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км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Данное мероприятие на 2022 год не заплан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ровано</w:t>
            </w:r>
          </w:p>
        </w:tc>
      </w:tr>
      <w:tr w:rsidR="00C94B58" w:rsidRPr="00C94B58" w:rsidTr="001A5ED6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10.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Объем введенных мощностей теплоэнергетики на террит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рии района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F84E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МВт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Данное мероприятие на 2022 год не заплан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ровано</w:t>
            </w:r>
          </w:p>
        </w:tc>
      </w:tr>
      <w:tr w:rsidR="00C94B58" w:rsidRPr="00C94B58" w:rsidTr="00440276">
        <w:trPr>
          <w:trHeight w:val="974"/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11.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многоквартирных домов, которые обеспечены сжиженным газом из резерв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арных установок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F84E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усл</w:t>
            </w:r>
            <w:proofErr w:type="gramStart"/>
            <w:r w:rsidRPr="00C94B58">
              <w:rPr>
                <w:sz w:val="24"/>
              </w:rPr>
              <w:t>.е</w:t>
            </w:r>
            <w:proofErr w:type="gramEnd"/>
            <w:r w:rsidRPr="00C94B58">
              <w:rPr>
                <w:sz w:val="24"/>
              </w:rPr>
              <w:t>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Данное мероприятие на 2022 год не заплан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ровано</w:t>
            </w:r>
          </w:p>
        </w:tc>
      </w:tr>
      <w:tr w:rsidR="00C94B58" w:rsidRPr="00C94B58" w:rsidTr="001A5ED6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12.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Объем приобретаемого  тве</w:t>
            </w:r>
            <w:r w:rsidRPr="00C94B58">
              <w:rPr>
                <w:sz w:val="24"/>
              </w:rPr>
              <w:t>р</w:t>
            </w:r>
            <w:r w:rsidRPr="00C94B58">
              <w:rPr>
                <w:sz w:val="24"/>
              </w:rPr>
              <w:t>дого топлива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F84E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 w:rsidRPr="00C94B58">
              <w:rPr>
                <w:sz w:val="24"/>
              </w:rPr>
              <w:t>м</w:t>
            </w:r>
            <w:proofErr w:type="gramEnd"/>
            <w:r w:rsidRPr="00C94B58">
              <w:rPr>
                <w:sz w:val="24"/>
              </w:rPr>
              <w:t>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3448,3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Данное мероприятие на 2022 год не заплан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ровано</w:t>
            </w:r>
          </w:p>
        </w:tc>
      </w:tr>
      <w:tr w:rsidR="00C94B58" w:rsidRPr="00C94B58" w:rsidTr="001A5ED6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13.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объектов тепл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энергетики, введенных в эк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плуатацию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F84E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х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76" w:rsidRPr="00C94B58" w:rsidRDefault="00440276" w:rsidP="00440276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>Данное мероприятие на 2022 год не заплан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ровано</w:t>
            </w:r>
          </w:p>
        </w:tc>
      </w:tr>
    </w:tbl>
    <w:p w:rsidR="00985BD2" w:rsidRPr="00C94B58" w:rsidRDefault="00985BD2" w:rsidP="004775ED">
      <w:pPr>
        <w:pStyle w:val="a3"/>
        <w:spacing w:line="252" w:lineRule="auto"/>
        <w:ind w:firstLine="540"/>
        <w:jc w:val="both"/>
        <w:rPr>
          <w:b w:val="0"/>
          <w:sz w:val="24"/>
        </w:rPr>
      </w:pPr>
    </w:p>
    <w:p w:rsidR="00EB6841" w:rsidRPr="00C94B58" w:rsidRDefault="009E042A" w:rsidP="00EB6841">
      <w:pPr>
        <w:ind w:firstLine="709"/>
        <w:jc w:val="both"/>
        <w:rPr>
          <w:szCs w:val="28"/>
        </w:rPr>
      </w:pPr>
      <w:r w:rsidRPr="00C94B58">
        <w:rPr>
          <w:b/>
          <w:szCs w:val="28"/>
        </w:rPr>
        <w:t>1</w:t>
      </w:r>
      <w:r w:rsidR="00B4334F" w:rsidRPr="00C94B58">
        <w:rPr>
          <w:b/>
          <w:szCs w:val="28"/>
        </w:rPr>
        <w:t>3</w:t>
      </w:r>
      <w:r w:rsidR="00EB6841" w:rsidRPr="00C94B58">
        <w:rPr>
          <w:b/>
          <w:szCs w:val="28"/>
        </w:rPr>
        <w:t>. МП «Обеспечение населения Сокольского муниципального района доступным жильем и создание бл</w:t>
      </w:r>
      <w:r w:rsidR="00EB6841" w:rsidRPr="00C94B58">
        <w:rPr>
          <w:b/>
          <w:szCs w:val="28"/>
        </w:rPr>
        <w:t>а</w:t>
      </w:r>
      <w:r w:rsidR="00EB6841" w:rsidRPr="00C94B58">
        <w:rPr>
          <w:b/>
          <w:szCs w:val="28"/>
        </w:rPr>
        <w:t>гоприятных условий проживания на 2022-2025 годы»</w:t>
      </w:r>
      <w:r w:rsidR="00EB6841" w:rsidRPr="00C94B58">
        <w:rPr>
          <w:szCs w:val="28"/>
        </w:rPr>
        <w:t xml:space="preserve"> (</w:t>
      </w:r>
      <w:proofErr w:type="gramStart"/>
      <w:r w:rsidR="00EB6841" w:rsidRPr="00C94B58">
        <w:rPr>
          <w:szCs w:val="28"/>
        </w:rPr>
        <w:t>утверждена</w:t>
      </w:r>
      <w:proofErr w:type="gramEnd"/>
      <w:r w:rsidR="00EB6841" w:rsidRPr="00C94B58">
        <w:rPr>
          <w:szCs w:val="28"/>
        </w:rPr>
        <w:t xml:space="preserve"> постановлением Администрации Сокольского м</w:t>
      </w:r>
      <w:r w:rsidR="00EB6841" w:rsidRPr="00C94B58">
        <w:rPr>
          <w:szCs w:val="28"/>
        </w:rPr>
        <w:t>у</w:t>
      </w:r>
      <w:r w:rsidR="00EB6841" w:rsidRPr="00C94B58">
        <w:rPr>
          <w:szCs w:val="28"/>
        </w:rPr>
        <w:t>ниципального района от 16.09.2022 № 1014, с последующими изменениями от 30.12.2022 № 1429).</w:t>
      </w:r>
    </w:p>
    <w:p w:rsidR="00776939" w:rsidRPr="00C94B58" w:rsidRDefault="00776939" w:rsidP="0077693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94B58">
        <w:t xml:space="preserve">Целью муниципальной программы является </w:t>
      </w:r>
      <w:r w:rsidRPr="00C94B58">
        <w:rPr>
          <w:szCs w:val="28"/>
        </w:rPr>
        <w:t>повышение уровня обеспеченности населения Сокольского муниц</w:t>
      </w:r>
      <w:r w:rsidRPr="00C94B58">
        <w:rPr>
          <w:szCs w:val="28"/>
        </w:rPr>
        <w:t>и</w:t>
      </w:r>
      <w:r w:rsidRPr="00C94B58">
        <w:rPr>
          <w:szCs w:val="28"/>
        </w:rPr>
        <w:t>пального района жильем и</w:t>
      </w:r>
    </w:p>
    <w:p w:rsidR="00776939" w:rsidRPr="00C94B58" w:rsidRDefault="00776939" w:rsidP="00776939">
      <w:pPr>
        <w:jc w:val="both"/>
      </w:pPr>
      <w:r w:rsidRPr="00C94B58">
        <w:rPr>
          <w:szCs w:val="28"/>
        </w:rPr>
        <w:t>создание благоприятных условий проживания населения Сокольского муниципального района.</w:t>
      </w:r>
      <w:r w:rsidRPr="00C94B58">
        <w:t xml:space="preserve"> </w:t>
      </w:r>
    </w:p>
    <w:p w:rsidR="00776939" w:rsidRPr="00C94B58" w:rsidRDefault="00776939" w:rsidP="00776939">
      <w:pPr>
        <w:ind w:firstLine="709"/>
        <w:jc w:val="both"/>
      </w:pPr>
      <w:r w:rsidRPr="00C94B58">
        <w:t>В рамках муниципальной программы реализуется 2 подпрограммы:</w:t>
      </w:r>
    </w:p>
    <w:p w:rsidR="00776939" w:rsidRPr="00C94B58" w:rsidRDefault="00776939" w:rsidP="00776939">
      <w:pPr>
        <w:ind w:firstLine="709"/>
        <w:jc w:val="both"/>
      </w:pPr>
      <w:r w:rsidRPr="00C94B58">
        <w:t>1 подпрограмма: «Обеспечение жильем отдельных категорий населения Сокольского муниципального района на 2022-2025 годы».</w:t>
      </w:r>
    </w:p>
    <w:p w:rsidR="00776939" w:rsidRPr="00C94B58" w:rsidRDefault="00776939" w:rsidP="00776939">
      <w:pPr>
        <w:ind w:firstLine="709"/>
        <w:jc w:val="both"/>
      </w:pPr>
      <w:r w:rsidRPr="00C94B58">
        <w:t>2 подпрограмма: «Модернизация объектов коммунальной инфраструктуры Сокольского муниципального района на 2022-2025 годы».</w:t>
      </w:r>
    </w:p>
    <w:p w:rsidR="00776939" w:rsidRPr="00C94B58" w:rsidRDefault="00776939" w:rsidP="00776939">
      <w:pPr>
        <w:ind w:firstLine="709"/>
        <w:jc w:val="both"/>
      </w:pPr>
      <w:r w:rsidRPr="00C94B58">
        <w:t>В рамках 1 подпрограммы «Обеспечение жильем отдельных категорий населения Сокольского муниципального района на 2022-2025 годы» выполнены следующие мероприятия:</w:t>
      </w:r>
    </w:p>
    <w:p w:rsidR="00776939" w:rsidRPr="00C94B58" w:rsidRDefault="00776939" w:rsidP="00776939">
      <w:pPr>
        <w:ind w:firstLine="709"/>
        <w:jc w:val="both"/>
      </w:pPr>
      <w:r w:rsidRPr="00C94B58">
        <w:t>-  выдано 1 свидетельство о праве на получение единовременной денежной выплаты на строительство (приобрет</w:t>
      </w:r>
      <w:r w:rsidRPr="00C94B58">
        <w:t>е</w:t>
      </w:r>
      <w:r w:rsidRPr="00C94B58">
        <w:t>ние) жилья за счет средств федерального бюджета (категория инвалиды). Выплата предоставлена;</w:t>
      </w:r>
    </w:p>
    <w:p w:rsidR="00776939" w:rsidRPr="00C94B58" w:rsidRDefault="00776939" w:rsidP="00776939">
      <w:pPr>
        <w:ind w:firstLine="709"/>
        <w:jc w:val="both"/>
      </w:pPr>
      <w:r w:rsidRPr="00C94B58">
        <w:t>- заключен контракт  на приобретение  и поставку информационных щитов  для размещения на объектах, по кот</w:t>
      </w:r>
      <w:r w:rsidRPr="00C94B58">
        <w:t>о</w:t>
      </w:r>
      <w:r w:rsidRPr="00C94B58">
        <w:t>рым реализуются мероприятия в рамках национального проекта «Жилье и городская среда» от  01.12.2022г;</w:t>
      </w:r>
    </w:p>
    <w:p w:rsidR="00776939" w:rsidRPr="00C94B58" w:rsidRDefault="00776939" w:rsidP="00776939">
      <w:pPr>
        <w:ind w:firstLine="709"/>
        <w:jc w:val="both"/>
      </w:pPr>
      <w:r w:rsidRPr="00C94B58">
        <w:t>- заключено 37 контрактов на приобретение благоустроенного жилого помещения (квартиры) в г. Соколе Сокол</w:t>
      </w:r>
      <w:r w:rsidRPr="00C94B58">
        <w:t>ь</w:t>
      </w:r>
      <w:r w:rsidRPr="00C94B58">
        <w:t>ского района Вологодской области в рамках реализации областной адресной программы №8 «Переселение граждан из аварийного жилищного фонда в муниципальных образованиях Вологодской области на 2019 - 2025 годы!»;</w:t>
      </w:r>
    </w:p>
    <w:p w:rsidR="00776939" w:rsidRPr="00C94B58" w:rsidRDefault="00776939" w:rsidP="00776939">
      <w:pPr>
        <w:ind w:firstLine="709"/>
        <w:jc w:val="both"/>
      </w:pPr>
      <w:r w:rsidRPr="00C94B58">
        <w:t>В рамках 2 подпрограммы «Модернизация объектов коммунальной инфраструктуры Сокольского муниципального района на 2022-2025 годы» выполнены следующие мероприятия:</w:t>
      </w:r>
    </w:p>
    <w:p w:rsidR="00776939" w:rsidRPr="00C94B58" w:rsidRDefault="00776939" w:rsidP="00776939">
      <w:pPr>
        <w:ind w:firstLine="709"/>
        <w:jc w:val="both"/>
      </w:pPr>
      <w:r w:rsidRPr="00C94B58">
        <w:t>- приобретено и установлено оборудование для  котельной д. Чекшино (котел), отремонтирован участок тепловой сети в д</w:t>
      </w:r>
      <w:proofErr w:type="gramStart"/>
      <w:r w:rsidRPr="00C94B58">
        <w:t>.М</w:t>
      </w:r>
      <w:proofErr w:type="gramEnd"/>
      <w:r w:rsidRPr="00C94B58">
        <w:t xml:space="preserve">арковское (0,063 км), отремонтирован участок водопроводной сети в д.Оларево (0,987 км), отремонтирован колодец в </w:t>
      </w:r>
      <w:proofErr w:type="spellStart"/>
      <w:r w:rsidRPr="00C94B58">
        <w:t>д.Заледеево</w:t>
      </w:r>
      <w:proofErr w:type="spellEnd"/>
      <w:r w:rsidRPr="00C94B58">
        <w:t>;</w:t>
      </w:r>
    </w:p>
    <w:p w:rsidR="00776939" w:rsidRPr="00C94B58" w:rsidRDefault="00776939" w:rsidP="00776939">
      <w:pPr>
        <w:ind w:firstLine="709"/>
        <w:jc w:val="both"/>
      </w:pPr>
      <w:r w:rsidRPr="00C94B58">
        <w:t>- приобретено 51 353 кг сжиженного газа;</w:t>
      </w:r>
    </w:p>
    <w:p w:rsidR="00776939" w:rsidRPr="00C94B58" w:rsidRDefault="00776939" w:rsidP="00776939">
      <w:pPr>
        <w:ind w:firstLine="709"/>
        <w:jc w:val="both"/>
      </w:pPr>
      <w:r w:rsidRPr="00C94B58">
        <w:t>- приобретено твердое топливо 6893,9 м</w:t>
      </w:r>
      <w:r w:rsidRPr="00C94B58">
        <w:rPr>
          <w:vertAlign w:val="superscript"/>
        </w:rPr>
        <w:t>3</w:t>
      </w:r>
      <w:r w:rsidRPr="00C94B58">
        <w:t>;</w:t>
      </w:r>
    </w:p>
    <w:p w:rsidR="00776939" w:rsidRPr="00C94B58" w:rsidRDefault="00776939" w:rsidP="00776939">
      <w:pPr>
        <w:ind w:firstLine="709"/>
        <w:jc w:val="both"/>
      </w:pPr>
      <w:r w:rsidRPr="00C94B58">
        <w:t>- приобретено оборудование на котельную д</w:t>
      </w:r>
      <w:proofErr w:type="gramStart"/>
      <w:r w:rsidRPr="00C94B58">
        <w:t>.О</w:t>
      </w:r>
      <w:proofErr w:type="gramEnd"/>
      <w:r w:rsidRPr="00C94B58">
        <w:t>бросово (котел и 2 насоса).</w:t>
      </w:r>
    </w:p>
    <w:p w:rsidR="00776939" w:rsidRPr="00C94B58" w:rsidRDefault="00776939" w:rsidP="00776939">
      <w:pPr>
        <w:ind w:firstLine="709"/>
        <w:jc w:val="both"/>
      </w:pPr>
      <w:r w:rsidRPr="00C94B58">
        <w:t>В 2022 годы достигнуто выполнение 2 показателей из 3 запланированных.</w:t>
      </w:r>
    </w:p>
    <w:p w:rsidR="00776939" w:rsidRPr="00C94B58" w:rsidRDefault="00776939" w:rsidP="00776939">
      <w:pPr>
        <w:ind w:firstLine="709"/>
        <w:jc w:val="both"/>
        <w:rPr>
          <w:szCs w:val="28"/>
        </w:rPr>
      </w:pPr>
      <w:proofErr w:type="gramStart"/>
      <w:r w:rsidRPr="00C94B58">
        <w:t xml:space="preserve">Один показатель </w:t>
      </w:r>
      <w:r w:rsidRPr="00C94B58">
        <w:rPr>
          <w:szCs w:val="28"/>
        </w:rPr>
        <w:t>«доля населения, получившего жилые помещения и улучшившие жилищные условия  в отчетном году, в общей численности населения, состоявшего на учете в качестве нуждающегося  в жилых помещениях»,  не в</w:t>
      </w:r>
      <w:r w:rsidRPr="00C94B58">
        <w:rPr>
          <w:szCs w:val="28"/>
        </w:rPr>
        <w:t>ы</w:t>
      </w:r>
      <w:r w:rsidRPr="00C94B58">
        <w:rPr>
          <w:szCs w:val="28"/>
        </w:rPr>
        <w:t>полнен в связи с тем, что на конец 2022 года с собственниками жилых помещений, признанных аварийными до 01.01.2017  заключено 10 договоров мены, которые направлены в Сокольский районный суд для перехода права со</w:t>
      </w:r>
      <w:r w:rsidRPr="00C94B58">
        <w:rPr>
          <w:szCs w:val="28"/>
        </w:rPr>
        <w:t>б</w:t>
      </w:r>
      <w:r w:rsidRPr="00C94B58">
        <w:rPr>
          <w:szCs w:val="28"/>
        </w:rPr>
        <w:t>ственности</w:t>
      </w:r>
      <w:proofErr w:type="gramEnd"/>
      <w:r w:rsidRPr="00C94B58">
        <w:rPr>
          <w:szCs w:val="28"/>
        </w:rPr>
        <w:t xml:space="preserve"> на расселяемое жилое помещение.</w:t>
      </w:r>
    </w:p>
    <w:p w:rsidR="00EB6841" w:rsidRPr="00C94B58" w:rsidRDefault="00EB6841" w:rsidP="00EB6841">
      <w:pPr>
        <w:pStyle w:val="a3"/>
        <w:spacing w:line="252" w:lineRule="auto"/>
        <w:ind w:firstLine="540"/>
        <w:jc w:val="both"/>
        <w:rPr>
          <w:b w:val="0"/>
          <w:sz w:val="24"/>
        </w:rPr>
      </w:pPr>
    </w:p>
    <w:p w:rsidR="00EB6841" w:rsidRPr="00C94B58" w:rsidRDefault="00EB6841" w:rsidP="00EB6841">
      <w:pPr>
        <w:autoSpaceDE w:val="0"/>
        <w:autoSpaceDN w:val="0"/>
        <w:adjustRightInd w:val="0"/>
        <w:jc w:val="center"/>
        <w:rPr>
          <w:szCs w:val="28"/>
        </w:rPr>
      </w:pPr>
      <w:r w:rsidRPr="00C94B58">
        <w:rPr>
          <w:szCs w:val="28"/>
        </w:rPr>
        <w:t>Сведения о достижении значений показателей (индикаторов)</w:t>
      </w:r>
    </w:p>
    <w:p w:rsidR="00EB6841" w:rsidRPr="00C94B58" w:rsidRDefault="00EB6841" w:rsidP="00EB6841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4537" w:type="dxa"/>
        <w:jc w:val="center"/>
        <w:tblCellSpacing w:w="5" w:type="nil"/>
        <w:tblInd w:w="37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0"/>
        <w:gridCol w:w="3373"/>
        <w:gridCol w:w="1140"/>
        <w:gridCol w:w="1704"/>
        <w:gridCol w:w="1276"/>
        <w:gridCol w:w="1417"/>
        <w:gridCol w:w="5037"/>
      </w:tblGrid>
      <w:tr w:rsidR="00C94B58" w:rsidRPr="00C94B58" w:rsidTr="00762CC0">
        <w:trPr>
          <w:trHeight w:val="960"/>
          <w:tblCellSpacing w:w="5" w:type="nil"/>
          <w:jc w:val="center"/>
        </w:trPr>
        <w:tc>
          <w:tcPr>
            <w:tcW w:w="59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№ </w:t>
            </w:r>
            <w:proofErr w:type="gramStart"/>
            <w:r w:rsidRPr="00C94B58">
              <w:rPr>
                <w:sz w:val="24"/>
              </w:rPr>
              <w:t>п</w:t>
            </w:r>
            <w:proofErr w:type="gramEnd"/>
            <w:r w:rsidRPr="00C94B58">
              <w:rPr>
                <w:sz w:val="24"/>
              </w:rPr>
              <w:t>/п</w:t>
            </w:r>
          </w:p>
        </w:tc>
        <w:tc>
          <w:tcPr>
            <w:tcW w:w="33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Показатель (индикатор)</w:t>
            </w:r>
          </w:p>
          <w:p w:rsidR="00EB6841" w:rsidRPr="00C94B58" w:rsidRDefault="00EB6841" w:rsidP="00762C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наименование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 и</w:t>
            </w:r>
            <w:r w:rsidRPr="00C94B58">
              <w:rPr>
                <w:sz w:val="24"/>
              </w:rPr>
              <w:t>з</w:t>
            </w:r>
            <w:r w:rsidRPr="00C94B58">
              <w:rPr>
                <w:sz w:val="24"/>
              </w:rPr>
              <w:t>мерения</w:t>
            </w:r>
          </w:p>
        </w:tc>
        <w:tc>
          <w:tcPr>
            <w:tcW w:w="439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Значения показателей (индикаторов) м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ниципальной программы, подпрограммы муниципальной программы</w:t>
            </w:r>
          </w:p>
        </w:tc>
        <w:tc>
          <w:tcPr>
            <w:tcW w:w="50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6841" w:rsidRPr="00C94B58" w:rsidRDefault="00EB6841" w:rsidP="00762C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Обоснование значения показателя (индикат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ра) на конец отчетного года, обоснование о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клонений от планового значения (при наличии)</w:t>
            </w:r>
          </w:p>
        </w:tc>
      </w:tr>
      <w:tr w:rsidR="00C94B58" w:rsidRPr="00C94B58" w:rsidTr="00762CC0">
        <w:trPr>
          <w:trHeight w:val="320"/>
          <w:tblCellSpacing w:w="5" w:type="nil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2021 год (факт)</w:t>
            </w:r>
            <w:r w:rsidRPr="00C94B58">
              <w:rPr>
                <w:i/>
                <w:sz w:val="24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 xml:space="preserve">2022 год </w:t>
            </w:r>
          </w:p>
        </w:tc>
        <w:tc>
          <w:tcPr>
            <w:tcW w:w="5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6841" w:rsidRPr="00C94B58" w:rsidRDefault="00EB6841" w:rsidP="00762CC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762CC0">
        <w:trPr>
          <w:tblCellSpacing w:w="5" w:type="nil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факт</w:t>
            </w:r>
          </w:p>
        </w:tc>
        <w:tc>
          <w:tcPr>
            <w:tcW w:w="5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6841" w:rsidRPr="00C94B58" w:rsidRDefault="00EB6841" w:rsidP="00762CC0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762CC0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1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41" w:rsidRPr="00C94B58" w:rsidRDefault="00EB6841" w:rsidP="00762C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6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6841" w:rsidRPr="00C94B58" w:rsidRDefault="00EB6841" w:rsidP="00762C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58">
              <w:rPr>
                <w:sz w:val="20"/>
                <w:szCs w:val="20"/>
              </w:rPr>
              <w:t>7</w:t>
            </w:r>
          </w:p>
        </w:tc>
      </w:tr>
      <w:tr w:rsidR="00C94B58" w:rsidRPr="00C94B58" w:rsidTr="00762CC0">
        <w:trPr>
          <w:tblCellSpacing w:w="5" w:type="nil"/>
          <w:jc w:val="center"/>
        </w:trPr>
        <w:tc>
          <w:tcPr>
            <w:tcW w:w="14537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B6841" w:rsidRPr="00C94B58" w:rsidRDefault="00EB6841" w:rsidP="00762CC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>Муниципальная программа «Обеспечение населения Сокольского муниципального района доступным жильем и создание благ</w:t>
            </w:r>
            <w:r w:rsidRPr="00C94B58">
              <w:rPr>
                <w:b/>
                <w:sz w:val="24"/>
              </w:rPr>
              <w:t>о</w:t>
            </w:r>
            <w:r w:rsidRPr="00C94B58">
              <w:rPr>
                <w:b/>
                <w:sz w:val="24"/>
              </w:rPr>
              <w:t>приятных условий проживания на 2022-2025 годы»</w:t>
            </w:r>
          </w:p>
        </w:tc>
      </w:tr>
      <w:tr w:rsidR="00C94B58" w:rsidRPr="00C94B58" w:rsidTr="00762CC0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 xml:space="preserve">1.  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gramStart"/>
            <w:r w:rsidRPr="00C94B58">
              <w:rPr>
                <w:sz w:val="24"/>
              </w:rPr>
              <w:t>Доля населения, получившего жилые помещения и улу</w:t>
            </w:r>
            <w:r w:rsidRPr="00C94B58">
              <w:rPr>
                <w:sz w:val="24"/>
              </w:rPr>
              <w:t>ч</w:t>
            </w:r>
            <w:r w:rsidRPr="00C94B58">
              <w:rPr>
                <w:sz w:val="24"/>
              </w:rPr>
              <w:t>шившие жилищные условия  в отчетном году, в общей чи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ленности населения, состоя</w:t>
            </w:r>
            <w:r w:rsidRPr="00C94B58">
              <w:rPr>
                <w:sz w:val="24"/>
              </w:rPr>
              <w:t>в</w:t>
            </w:r>
            <w:r w:rsidRPr="00C94B58">
              <w:rPr>
                <w:sz w:val="24"/>
              </w:rPr>
              <w:t>шего на учете в качестве ну</w:t>
            </w:r>
            <w:r w:rsidRPr="00C94B58">
              <w:rPr>
                <w:sz w:val="24"/>
              </w:rPr>
              <w:t>ж</w:t>
            </w:r>
            <w:r w:rsidRPr="00C94B58">
              <w:rPr>
                <w:sz w:val="24"/>
              </w:rPr>
              <w:t>дающегося  в жилых помещ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 xml:space="preserve">ниях </w:t>
            </w:r>
            <w:proofErr w:type="gram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0,99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отчетном периоде улучшили  жилищные условия– 36 человек.</w:t>
            </w:r>
          </w:p>
          <w:p w:rsidR="00776939" w:rsidRPr="00C94B58" w:rsidRDefault="00776939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Численность населения, состоявшего на учете  в качестве нуждающегося в жилых помещен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 xml:space="preserve">ях </w:t>
            </w:r>
            <w:proofErr w:type="gramStart"/>
            <w:r w:rsidRPr="00C94B58">
              <w:rPr>
                <w:sz w:val="24"/>
              </w:rPr>
              <w:t>на конец</w:t>
            </w:r>
            <w:proofErr w:type="gramEnd"/>
            <w:r w:rsidRPr="00C94B58">
              <w:rPr>
                <w:sz w:val="24"/>
              </w:rPr>
              <w:t xml:space="preserve"> 2022 г.- 3626 человек. Показатель в отчетном периоде не выполнен в связи с тем, что на конец 2022 года с собственниками ж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лых помещений, признанных аварийными до 01.01.2017 заключено 10 договоров мены, к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 xml:space="preserve">торые направлены </w:t>
            </w:r>
            <w:proofErr w:type="gramStart"/>
            <w:r w:rsidRPr="00C94B58">
              <w:rPr>
                <w:sz w:val="24"/>
              </w:rPr>
              <w:t>в</w:t>
            </w:r>
            <w:proofErr w:type="gramEnd"/>
            <w:r w:rsidRPr="00C94B58">
              <w:rPr>
                <w:sz w:val="24"/>
              </w:rPr>
              <w:t xml:space="preserve"> </w:t>
            </w:r>
            <w:proofErr w:type="gramStart"/>
            <w:r w:rsidRPr="00C94B58">
              <w:rPr>
                <w:sz w:val="24"/>
              </w:rPr>
              <w:t>Сокольский</w:t>
            </w:r>
            <w:proofErr w:type="gramEnd"/>
            <w:r w:rsidRPr="00C94B58">
              <w:rPr>
                <w:sz w:val="24"/>
              </w:rPr>
              <w:t xml:space="preserve"> районный суд для перехода права собственности на рассел</w:t>
            </w:r>
            <w:r w:rsidRPr="00C94B58">
              <w:rPr>
                <w:sz w:val="24"/>
              </w:rPr>
              <w:t>я</w:t>
            </w:r>
            <w:r w:rsidRPr="00C94B58">
              <w:rPr>
                <w:sz w:val="24"/>
              </w:rPr>
              <w:t>емое жилое помещение.</w:t>
            </w:r>
          </w:p>
        </w:tc>
      </w:tr>
      <w:tr w:rsidR="00C94B58" w:rsidRPr="00C94B58" w:rsidTr="00762CC0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Доля снесенных многоква</w:t>
            </w:r>
            <w:r w:rsidRPr="00C94B58">
              <w:rPr>
                <w:sz w:val="24"/>
              </w:rPr>
              <w:t>р</w:t>
            </w:r>
            <w:r w:rsidRPr="00C94B58">
              <w:rPr>
                <w:sz w:val="24"/>
              </w:rPr>
              <w:t>тирных домов из общего кол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чества многоквартирных д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мов, признанных на 1 января 2017 года в установленном п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рядке аварийными и подлеж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щими сносу в связи с физич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 xml:space="preserve">ским износом в процессе их эксплуатации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4,17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76939" w:rsidRPr="00C94B58" w:rsidRDefault="00776939" w:rsidP="00776939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В отчетном году снесено 2 </w:t>
            </w:r>
            <w:proofErr w:type="gramStart"/>
            <w:r w:rsidRPr="00C94B58">
              <w:rPr>
                <w:sz w:val="24"/>
              </w:rPr>
              <w:t>многоквартирных</w:t>
            </w:r>
            <w:proofErr w:type="gramEnd"/>
            <w:r w:rsidRPr="00C94B58">
              <w:rPr>
                <w:sz w:val="24"/>
              </w:rPr>
              <w:t xml:space="preserve"> дома.</w:t>
            </w:r>
          </w:p>
          <w:p w:rsidR="00776939" w:rsidRPr="00C94B58" w:rsidRDefault="00776939" w:rsidP="00776939">
            <w:pPr>
              <w:jc w:val="both"/>
              <w:rPr>
                <w:sz w:val="24"/>
              </w:rPr>
            </w:pPr>
            <w:r w:rsidRPr="00C94B58">
              <w:rPr>
                <w:sz w:val="24"/>
              </w:rPr>
              <w:t xml:space="preserve">Всего на 1 января 2017 года подлежащими сносу были признаны 48 </w:t>
            </w:r>
            <w:proofErr w:type="gramStart"/>
            <w:r w:rsidRPr="00C94B58">
              <w:rPr>
                <w:sz w:val="24"/>
              </w:rPr>
              <w:t>аварийных</w:t>
            </w:r>
            <w:proofErr w:type="gramEnd"/>
            <w:r w:rsidRPr="00C94B58">
              <w:rPr>
                <w:sz w:val="24"/>
              </w:rPr>
              <w:t xml:space="preserve">  мног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квартирных дома.</w:t>
            </w:r>
          </w:p>
          <w:p w:rsidR="00776939" w:rsidRPr="00C94B58" w:rsidRDefault="00776939" w:rsidP="00776939">
            <w:pPr>
              <w:jc w:val="both"/>
              <w:rPr>
                <w:sz w:val="24"/>
              </w:rPr>
            </w:pPr>
          </w:p>
        </w:tc>
      </w:tr>
      <w:tr w:rsidR="00C94B58" w:rsidRPr="00C94B58" w:rsidTr="00762CC0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Наличие паспорта готовности  к отопительному сезону С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кольского муниципального района (сельских территорий)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spellStart"/>
            <w:r w:rsidRPr="00C94B58">
              <w:rPr>
                <w:sz w:val="24"/>
              </w:rPr>
              <w:t>усл</w:t>
            </w:r>
            <w:proofErr w:type="spellEnd"/>
            <w:r w:rsidRPr="00C94B58">
              <w:rPr>
                <w:sz w:val="24"/>
              </w:rPr>
              <w:t xml:space="preserve">. </w:t>
            </w:r>
            <w:proofErr w:type="spellStart"/>
            <w:proofErr w:type="gramStart"/>
            <w:r w:rsidRPr="00C94B58">
              <w:rPr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39" w:rsidRPr="00C94B58" w:rsidRDefault="00776939" w:rsidP="00776939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Паспорт готовности к отопительному периоду 2022/2023гг от 15.11.2022 №33-645-354/</w:t>
            </w:r>
            <w:proofErr w:type="spellStart"/>
            <w:r w:rsidRPr="00C94B58">
              <w:rPr>
                <w:sz w:val="24"/>
              </w:rPr>
              <w:t>Пмо</w:t>
            </w:r>
            <w:proofErr w:type="spellEnd"/>
            <w:r w:rsidRPr="00C94B58">
              <w:rPr>
                <w:sz w:val="24"/>
              </w:rPr>
              <w:t xml:space="preserve"> </w:t>
            </w:r>
            <w:proofErr w:type="spellStart"/>
            <w:r w:rsidRPr="00C94B58">
              <w:rPr>
                <w:sz w:val="24"/>
              </w:rPr>
              <w:t>Северо</w:t>
            </w:r>
            <w:proofErr w:type="spellEnd"/>
            <w:r w:rsidRPr="00C94B58">
              <w:rPr>
                <w:sz w:val="24"/>
              </w:rPr>
              <w:t xml:space="preserve"> - Западным Управлением </w:t>
            </w:r>
            <w:proofErr w:type="spellStart"/>
            <w:r w:rsidRPr="00C94B58">
              <w:rPr>
                <w:sz w:val="24"/>
              </w:rPr>
              <w:t>Ростехна</w:t>
            </w:r>
            <w:r w:rsidRPr="00C94B58">
              <w:rPr>
                <w:sz w:val="24"/>
              </w:rPr>
              <w:t>д</w:t>
            </w:r>
            <w:r w:rsidRPr="00C94B58">
              <w:rPr>
                <w:sz w:val="24"/>
              </w:rPr>
              <w:t>хзора</w:t>
            </w:r>
            <w:proofErr w:type="spellEnd"/>
            <w:r w:rsidRPr="00C94B58">
              <w:rPr>
                <w:sz w:val="24"/>
              </w:rPr>
              <w:t xml:space="preserve">. </w:t>
            </w:r>
          </w:p>
        </w:tc>
      </w:tr>
      <w:tr w:rsidR="00C94B58" w:rsidRPr="00C94B58" w:rsidTr="00CB6121">
        <w:trPr>
          <w:tblCellSpacing w:w="5" w:type="nil"/>
          <w:jc w:val="center"/>
        </w:trPr>
        <w:tc>
          <w:tcPr>
            <w:tcW w:w="14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FD14F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>Подпрограмма 1 «Обеспечение жильем отдельных категорий населения Сокол</w:t>
            </w:r>
            <w:r w:rsidR="00FD14F9" w:rsidRPr="00C94B58">
              <w:rPr>
                <w:b/>
                <w:sz w:val="24"/>
              </w:rPr>
              <w:t>ьского муниципального района на 2022-2025 годы</w:t>
            </w:r>
            <w:r w:rsidRPr="00C94B58">
              <w:rPr>
                <w:b/>
                <w:sz w:val="24"/>
              </w:rPr>
              <w:t>»</w:t>
            </w:r>
          </w:p>
        </w:tc>
      </w:tr>
      <w:tr w:rsidR="00C94B58" w:rsidRPr="00C94B58" w:rsidTr="00762CC0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молодых семей, получивших свидетельство о праве на получение социал</w:t>
            </w:r>
            <w:r w:rsidRPr="00C94B58">
              <w:rPr>
                <w:sz w:val="24"/>
              </w:rPr>
              <w:t>ь</w:t>
            </w:r>
            <w:r w:rsidRPr="00C94B58">
              <w:rPr>
                <w:sz w:val="24"/>
              </w:rPr>
              <w:t>ной выплаты на приобретение (строительство) жилого пом</w:t>
            </w:r>
            <w:r w:rsidRPr="00C94B58">
              <w:rPr>
                <w:sz w:val="24"/>
              </w:rPr>
              <w:t>е</w:t>
            </w:r>
            <w:r w:rsidRPr="00C94B58">
              <w:rPr>
                <w:sz w:val="24"/>
              </w:rPr>
              <w:t>щения в отчетном периоде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семья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На 2022 год планового значения показателей не установлено</w:t>
            </w:r>
          </w:p>
        </w:tc>
      </w:tr>
      <w:tr w:rsidR="00C94B58" w:rsidRPr="00C94B58" w:rsidTr="00762CC0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ветеранов и инв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лидов, получивших меры по</w:t>
            </w:r>
            <w:r w:rsidRPr="00C94B58">
              <w:rPr>
                <w:sz w:val="24"/>
              </w:rPr>
              <w:t>д</w:t>
            </w:r>
            <w:r w:rsidRPr="00C94B58">
              <w:rPr>
                <w:sz w:val="24"/>
              </w:rPr>
              <w:t>держки отдельным категориям граждан на приобретение ж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лья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человек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В 2022 году единовременная выплата на стр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ительство или приобретение жилья предоста</w:t>
            </w:r>
            <w:r w:rsidRPr="00C94B58">
              <w:rPr>
                <w:sz w:val="24"/>
              </w:rPr>
              <w:t>в</w:t>
            </w:r>
            <w:r w:rsidRPr="00C94B58">
              <w:rPr>
                <w:sz w:val="24"/>
              </w:rPr>
              <w:t>лена 1 инвалиду</w:t>
            </w:r>
          </w:p>
          <w:p w:rsidR="00CB6121" w:rsidRPr="00C94B58" w:rsidRDefault="00CB6121" w:rsidP="00CB6121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762CC0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Расселяемая площадь жилых помещений многоквартирных домов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кв.м.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1519,2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680,8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21" w:rsidRPr="00C94B58" w:rsidRDefault="00CB6121" w:rsidP="00CB61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За отчетный период площадь  расселяемых помещений  - 680,8</w:t>
            </w:r>
            <w:r w:rsidR="00C376AC" w:rsidRPr="00C94B58">
              <w:rPr>
                <w:sz w:val="24"/>
              </w:rPr>
              <w:t xml:space="preserve"> </w:t>
            </w:r>
            <w:r w:rsidRPr="00C94B58">
              <w:rPr>
                <w:sz w:val="24"/>
              </w:rPr>
              <w:t xml:space="preserve">кв.м. </w:t>
            </w:r>
          </w:p>
          <w:p w:rsidR="00CB6121" w:rsidRPr="00C94B58" w:rsidRDefault="00CB6121" w:rsidP="00CB6121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C94B58" w:rsidRPr="00C94B58" w:rsidTr="00762CC0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AC" w:rsidRPr="00C94B58" w:rsidRDefault="00C376AC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AC" w:rsidRPr="00C94B58" w:rsidRDefault="00C376AC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Количество расселяемых ж</w:t>
            </w:r>
            <w:r w:rsidRPr="00C94B58">
              <w:rPr>
                <w:sz w:val="24"/>
              </w:rPr>
              <w:t>и</w:t>
            </w:r>
            <w:r w:rsidRPr="00C94B58">
              <w:rPr>
                <w:sz w:val="24"/>
              </w:rPr>
              <w:t>лых помещений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AC" w:rsidRPr="00C94B58" w:rsidRDefault="00FD14F9" w:rsidP="00F84E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ед.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AC" w:rsidRPr="00C94B58" w:rsidRDefault="00C376AC" w:rsidP="00F84E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AC" w:rsidRPr="00C94B58" w:rsidRDefault="00C376AC" w:rsidP="00F84E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AC" w:rsidRPr="00C94B58" w:rsidRDefault="00C376AC" w:rsidP="00F84E8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16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AC" w:rsidRPr="00C94B58" w:rsidRDefault="00C376AC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За отчетный период расселено 16 жилых п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мещений</w:t>
            </w:r>
          </w:p>
        </w:tc>
      </w:tr>
      <w:tr w:rsidR="00C94B58" w:rsidRPr="00C94B58" w:rsidTr="00F84E87">
        <w:trPr>
          <w:tblCellSpacing w:w="5" w:type="nil"/>
          <w:jc w:val="center"/>
        </w:trPr>
        <w:tc>
          <w:tcPr>
            <w:tcW w:w="14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9" w:rsidRPr="00C94B58" w:rsidRDefault="00FD14F9" w:rsidP="00FD14F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94B58">
              <w:rPr>
                <w:b/>
                <w:sz w:val="24"/>
              </w:rPr>
              <w:t xml:space="preserve">Подпрограмма 2 «Модернизация объектов коммунальной инфраструктуры Сокольского муниципального района </w:t>
            </w:r>
          </w:p>
          <w:p w:rsidR="00FD14F9" w:rsidRPr="00C94B58" w:rsidRDefault="00FD14F9" w:rsidP="00FD14F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b/>
                <w:sz w:val="24"/>
              </w:rPr>
              <w:t>на 2022-2025 годы»</w:t>
            </w:r>
          </w:p>
        </w:tc>
      </w:tr>
      <w:tr w:rsidR="00C94B58" w:rsidRPr="00C94B58" w:rsidTr="00EE3A1E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1.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Объем потребленного топлива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м</w:t>
            </w:r>
            <w:r w:rsidRPr="00C94B58">
              <w:rPr>
                <w:sz w:val="24"/>
                <w:vertAlign w:val="superscript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3448,3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3394,35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6893,9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Приобретено твердое топливо 6893,9 м</w:t>
            </w:r>
            <w:r w:rsidRPr="00C94B58">
              <w:rPr>
                <w:sz w:val="24"/>
                <w:vertAlign w:val="superscript"/>
              </w:rPr>
              <w:t>3</w:t>
            </w:r>
          </w:p>
        </w:tc>
      </w:tr>
      <w:tr w:rsidR="00C94B58" w:rsidRPr="00C94B58" w:rsidTr="00EE3A1E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2.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Количество многоквартирных домов, которые обеспечены сжиженным газом из резерв</w:t>
            </w:r>
            <w:r w:rsidRPr="00C94B58">
              <w:rPr>
                <w:sz w:val="24"/>
              </w:rPr>
              <w:t>у</w:t>
            </w:r>
            <w:r w:rsidRPr="00C94B58">
              <w:rPr>
                <w:sz w:val="24"/>
              </w:rPr>
              <w:t>арных установок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spellStart"/>
            <w:r w:rsidRPr="00C94B58">
              <w:rPr>
                <w:sz w:val="24"/>
              </w:rPr>
              <w:t>усл</w:t>
            </w:r>
            <w:proofErr w:type="spellEnd"/>
            <w:r w:rsidRPr="00C94B58">
              <w:rPr>
                <w:sz w:val="24"/>
              </w:rPr>
              <w:t>. ед.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19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 xml:space="preserve">19 многоквартирных домов в 2022 году </w:t>
            </w:r>
            <w:proofErr w:type="gramStart"/>
            <w:r w:rsidRPr="00C94B58">
              <w:rPr>
                <w:sz w:val="24"/>
              </w:rPr>
              <w:t>обе</w:t>
            </w:r>
            <w:r w:rsidRPr="00C94B58">
              <w:rPr>
                <w:sz w:val="24"/>
              </w:rPr>
              <w:t>с</w:t>
            </w:r>
            <w:r w:rsidRPr="00C94B58">
              <w:rPr>
                <w:sz w:val="24"/>
              </w:rPr>
              <w:t>печены</w:t>
            </w:r>
            <w:proofErr w:type="gramEnd"/>
            <w:r w:rsidRPr="00C94B58">
              <w:rPr>
                <w:sz w:val="24"/>
              </w:rPr>
              <w:t xml:space="preserve"> сжиженным газом из резервуарных установок</w:t>
            </w:r>
          </w:p>
        </w:tc>
      </w:tr>
      <w:tr w:rsidR="00C94B58" w:rsidRPr="00C94B58" w:rsidTr="00EE3A1E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3.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94B58">
              <w:rPr>
                <w:sz w:val="24"/>
              </w:rPr>
              <w:t>Количество приобретенного оборудования для котельных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шт.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4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В 2022 году приобретено оборудование на к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тельную в д</w:t>
            </w:r>
            <w:proofErr w:type="gramStart"/>
            <w:r w:rsidRPr="00C94B58">
              <w:rPr>
                <w:sz w:val="24"/>
              </w:rPr>
              <w:t>.Ч</w:t>
            </w:r>
            <w:proofErr w:type="gramEnd"/>
            <w:r w:rsidRPr="00C94B58">
              <w:rPr>
                <w:sz w:val="24"/>
              </w:rPr>
              <w:t>екшино (котел),</w:t>
            </w:r>
            <w:r w:rsidRPr="00C94B58">
              <w:t xml:space="preserve"> </w:t>
            </w:r>
            <w:r w:rsidRPr="00C94B58">
              <w:rPr>
                <w:sz w:val="24"/>
              </w:rPr>
              <w:t>приобретено оборудование на котельную д.Обросово (котел и 2 насоса)</w:t>
            </w:r>
          </w:p>
        </w:tc>
      </w:tr>
      <w:tr w:rsidR="00C94B58" w:rsidRPr="00C94B58" w:rsidTr="00EE3A1E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4.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Количество построенных и о</w:t>
            </w:r>
            <w:r w:rsidRPr="00C94B58">
              <w:rPr>
                <w:sz w:val="24"/>
              </w:rPr>
              <w:t>т</w:t>
            </w:r>
            <w:r w:rsidRPr="00C94B58">
              <w:rPr>
                <w:sz w:val="24"/>
              </w:rPr>
              <w:t>ремонтированных источников нецентрализованного вод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снабжения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шт.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1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В 2022 году выполнен ремонт колодца в д. З</w:t>
            </w:r>
            <w:r w:rsidRPr="00C94B58">
              <w:rPr>
                <w:sz w:val="24"/>
              </w:rPr>
              <w:t>а</w:t>
            </w:r>
            <w:r w:rsidRPr="00C94B58">
              <w:rPr>
                <w:sz w:val="24"/>
              </w:rPr>
              <w:t>ледеево.</w:t>
            </w:r>
          </w:p>
        </w:tc>
      </w:tr>
      <w:tr w:rsidR="00C94B58" w:rsidRPr="00C94B58" w:rsidTr="00EE3A1E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5.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Количество построенных об</w:t>
            </w:r>
            <w:r w:rsidRPr="00C94B58">
              <w:rPr>
                <w:sz w:val="24"/>
              </w:rPr>
              <w:t>ъ</w:t>
            </w:r>
            <w:r w:rsidRPr="00C94B58">
              <w:rPr>
                <w:sz w:val="24"/>
              </w:rPr>
              <w:t>ектов теплоэнергетики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spellStart"/>
            <w:r w:rsidRPr="00C94B58">
              <w:rPr>
                <w:sz w:val="24"/>
              </w:rPr>
              <w:t>усл</w:t>
            </w:r>
            <w:proofErr w:type="spellEnd"/>
            <w:r w:rsidRPr="00C94B58">
              <w:rPr>
                <w:sz w:val="24"/>
              </w:rPr>
              <w:t>. ед.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На 2022 год планового значения показателей не установлено.</w:t>
            </w:r>
          </w:p>
        </w:tc>
      </w:tr>
      <w:tr w:rsidR="00C94B58" w:rsidRPr="00C94B58" w:rsidTr="00EE3A1E">
        <w:trPr>
          <w:tblCellSpacing w:w="5" w:type="nil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6.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pStyle w:val="af4"/>
              <w:jc w:val="both"/>
              <w:rPr>
                <w:sz w:val="24"/>
              </w:rPr>
            </w:pP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комм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94B58">
              <w:rPr>
                <w:rFonts w:ascii="Times New Roman" w:hAnsi="Times New Roman" w:cs="Times New Roman"/>
                <w:sz w:val="24"/>
                <w:szCs w:val="24"/>
              </w:rPr>
              <w:t>нальной инфраструктуры, на которых выполнен ремонт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spellStart"/>
            <w:r w:rsidRPr="00C94B58">
              <w:rPr>
                <w:sz w:val="24"/>
              </w:rPr>
              <w:t>усл</w:t>
            </w:r>
            <w:proofErr w:type="spellEnd"/>
            <w:r w:rsidRPr="00C94B58">
              <w:rPr>
                <w:sz w:val="24"/>
              </w:rPr>
              <w:t>. ед.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EE3A1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94B58">
              <w:rPr>
                <w:sz w:val="24"/>
              </w:rPr>
              <w:t>2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1E" w:rsidRPr="00C94B58" w:rsidRDefault="00EE3A1E" w:rsidP="00F84E8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94B58">
              <w:rPr>
                <w:sz w:val="24"/>
              </w:rPr>
              <w:t>В 2022 году отремонтирован участок тепловой сети в д</w:t>
            </w:r>
            <w:proofErr w:type="gramStart"/>
            <w:r w:rsidRPr="00C94B58">
              <w:rPr>
                <w:sz w:val="24"/>
              </w:rPr>
              <w:t>.М</w:t>
            </w:r>
            <w:proofErr w:type="gramEnd"/>
            <w:r w:rsidRPr="00C94B58">
              <w:rPr>
                <w:sz w:val="24"/>
              </w:rPr>
              <w:t>арковское (0,063 км), отремонтир</w:t>
            </w:r>
            <w:r w:rsidRPr="00C94B58">
              <w:rPr>
                <w:sz w:val="24"/>
              </w:rPr>
              <w:t>о</w:t>
            </w:r>
            <w:r w:rsidRPr="00C94B58">
              <w:rPr>
                <w:sz w:val="24"/>
              </w:rPr>
              <w:t>ван участок водопроводной сети в д.Оларево (0,987 км).</w:t>
            </w:r>
          </w:p>
        </w:tc>
      </w:tr>
    </w:tbl>
    <w:p w:rsidR="00EB6841" w:rsidRPr="00C94B58" w:rsidRDefault="00EB6841" w:rsidP="00EB6841">
      <w:pPr>
        <w:pStyle w:val="a3"/>
        <w:spacing w:line="252" w:lineRule="auto"/>
        <w:ind w:firstLine="540"/>
        <w:jc w:val="both"/>
        <w:rPr>
          <w:b w:val="0"/>
          <w:sz w:val="24"/>
        </w:rPr>
      </w:pPr>
    </w:p>
    <w:p w:rsidR="00EB6841" w:rsidRPr="00C94B58" w:rsidRDefault="00EB6841" w:rsidP="004775ED">
      <w:pPr>
        <w:pStyle w:val="a3"/>
        <w:spacing w:line="252" w:lineRule="auto"/>
        <w:ind w:firstLine="540"/>
        <w:jc w:val="both"/>
        <w:rPr>
          <w:b w:val="0"/>
          <w:sz w:val="24"/>
        </w:rPr>
      </w:pPr>
    </w:p>
    <w:sectPr w:rsidR="00EB6841" w:rsidRPr="00C94B58" w:rsidSect="00C94B58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B58" w:rsidRDefault="00C94B58">
      <w:r>
        <w:separator/>
      </w:r>
    </w:p>
  </w:endnote>
  <w:endnote w:type="continuationSeparator" w:id="0">
    <w:p w:rsidR="00C94B58" w:rsidRDefault="00C9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lackadder ITC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">
    <w:altName w:val="Times New Roman"/>
    <w:charset w:val="CC"/>
    <w:family w:val="roman"/>
    <w:pitch w:val="variable"/>
    <w:sig w:usb0="20007A87" w:usb1="80000000" w:usb2="00000008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B58" w:rsidRDefault="00C94B58" w:rsidP="00B942A7">
    <w:pPr>
      <w:pStyle w:val="af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94B58" w:rsidRDefault="00C94B58" w:rsidP="00A351E7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B58" w:rsidRDefault="00C94B58" w:rsidP="00B942A7">
    <w:pPr>
      <w:pStyle w:val="af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90818">
      <w:rPr>
        <w:rStyle w:val="ac"/>
        <w:noProof/>
      </w:rPr>
      <w:t>1</w:t>
    </w:r>
    <w:r>
      <w:rPr>
        <w:rStyle w:val="ac"/>
      </w:rPr>
      <w:fldChar w:fldCharType="end"/>
    </w:r>
  </w:p>
  <w:p w:rsidR="00C94B58" w:rsidRDefault="00C94B58" w:rsidP="0050045E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B58" w:rsidRDefault="00C94B58">
      <w:r>
        <w:separator/>
      </w:r>
    </w:p>
  </w:footnote>
  <w:footnote w:type="continuationSeparator" w:id="0">
    <w:p w:rsidR="00C94B58" w:rsidRDefault="00C94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403A"/>
    <w:multiLevelType w:val="hybridMultilevel"/>
    <w:tmpl w:val="BDD418AE"/>
    <w:lvl w:ilvl="0" w:tplc="01161756">
      <w:start w:val="7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>
    <w:nsid w:val="09CD303B"/>
    <w:multiLevelType w:val="hybridMultilevel"/>
    <w:tmpl w:val="FB0464B2"/>
    <w:lvl w:ilvl="0" w:tplc="4C3C06F2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70F8F"/>
    <w:multiLevelType w:val="hybridMultilevel"/>
    <w:tmpl w:val="98660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F4839"/>
    <w:multiLevelType w:val="hybridMultilevel"/>
    <w:tmpl w:val="88B4EE58"/>
    <w:lvl w:ilvl="0" w:tplc="F3F229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>
    <w:nsid w:val="21A0211E"/>
    <w:multiLevelType w:val="hybridMultilevel"/>
    <w:tmpl w:val="60842E00"/>
    <w:lvl w:ilvl="0" w:tplc="85E05E70">
      <w:start w:val="1"/>
      <w:numFmt w:val="bullet"/>
      <w:pStyle w:val="2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F26653"/>
    <w:multiLevelType w:val="hybridMultilevel"/>
    <w:tmpl w:val="1F3E0D3E"/>
    <w:lvl w:ilvl="0" w:tplc="3636236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F13590"/>
    <w:multiLevelType w:val="hybridMultilevel"/>
    <w:tmpl w:val="09821818"/>
    <w:lvl w:ilvl="0" w:tplc="4C3C06F2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A8625A"/>
    <w:multiLevelType w:val="hybridMultilevel"/>
    <w:tmpl w:val="4538F54C"/>
    <w:lvl w:ilvl="0" w:tplc="1FD0D970">
      <w:start w:val="1"/>
      <w:numFmt w:val="bullet"/>
      <w:lvlText w:val=""/>
      <w:lvlJc w:val="left"/>
      <w:pPr>
        <w:tabs>
          <w:tab w:val="num" w:pos="765"/>
        </w:tabs>
        <w:ind w:left="765" w:hanging="76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28117AD"/>
    <w:multiLevelType w:val="hybridMultilevel"/>
    <w:tmpl w:val="FF3C3202"/>
    <w:lvl w:ilvl="0" w:tplc="328817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85F16D1"/>
    <w:multiLevelType w:val="hybridMultilevel"/>
    <w:tmpl w:val="5A6A2532"/>
    <w:lvl w:ilvl="0" w:tplc="7744EE4C">
      <w:start w:val="1"/>
      <w:numFmt w:val="bullet"/>
      <w:lvlText w:val=""/>
      <w:lvlJc w:val="left"/>
      <w:pPr>
        <w:tabs>
          <w:tab w:val="num" w:pos="1305"/>
        </w:tabs>
        <w:ind w:left="1305" w:hanging="76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68DA4B6E"/>
    <w:multiLevelType w:val="hybridMultilevel"/>
    <w:tmpl w:val="9F783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E664BE"/>
    <w:multiLevelType w:val="hybridMultilevel"/>
    <w:tmpl w:val="5372BEDA"/>
    <w:lvl w:ilvl="0" w:tplc="7652894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387552"/>
    <w:multiLevelType w:val="hybridMultilevel"/>
    <w:tmpl w:val="9F12012C"/>
    <w:lvl w:ilvl="0" w:tplc="89E44F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8BC0A36"/>
    <w:multiLevelType w:val="hybridMultilevel"/>
    <w:tmpl w:val="DDA00666"/>
    <w:lvl w:ilvl="0" w:tplc="4C3C06F2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E35BAD"/>
    <w:multiLevelType w:val="hybridMultilevel"/>
    <w:tmpl w:val="57667926"/>
    <w:lvl w:ilvl="0" w:tplc="A36CDD3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0"/>
  </w:num>
  <w:num w:numId="7">
    <w:abstractNumId w:val="4"/>
  </w:num>
  <w:num w:numId="8">
    <w:abstractNumId w:val="9"/>
  </w:num>
  <w:num w:numId="9">
    <w:abstractNumId w:val="7"/>
  </w:num>
  <w:num w:numId="10">
    <w:abstractNumId w:val="11"/>
  </w:num>
  <w:num w:numId="11">
    <w:abstractNumId w:val="14"/>
  </w:num>
  <w:num w:numId="12">
    <w:abstractNumId w:val="12"/>
  </w:num>
  <w:num w:numId="13">
    <w:abstractNumId w:val="3"/>
  </w:num>
  <w:num w:numId="14">
    <w:abstractNumId w:val="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GnGXw99EodObQzejIzktpg7M5zo=" w:salt="AoytfzIegxrtaQRGXro/AA=="/>
  <w:defaultTabStop w:val="709"/>
  <w:autoHyphenation/>
  <w:hyphenationZone w:val="3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302"/>
    <w:rsid w:val="00000CC9"/>
    <w:rsid w:val="00005F24"/>
    <w:rsid w:val="000062AD"/>
    <w:rsid w:val="00006543"/>
    <w:rsid w:val="000066E0"/>
    <w:rsid w:val="00007173"/>
    <w:rsid w:val="00007F17"/>
    <w:rsid w:val="00010C95"/>
    <w:rsid w:val="0001237B"/>
    <w:rsid w:val="00014A1F"/>
    <w:rsid w:val="000150E4"/>
    <w:rsid w:val="00015E17"/>
    <w:rsid w:val="00016F4B"/>
    <w:rsid w:val="00017882"/>
    <w:rsid w:val="0002104E"/>
    <w:rsid w:val="000214B7"/>
    <w:rsid w:val="0002215C"/>
    <w:rsid w:val="00023B72"/>
    <w:rsid w:val="000240ED"/>
    <w:rsid w:val="000263E2"/>
    <w:rsid w:val="0002697B"/>
    <w:rsid w:val="0002759C"/>
    <w:rsid w:val="00027F54"/>
    <w:rsid w:val="00033F25"/>
    <w:rsid w:val="00034980"/>
    <w:rsid w:val="000352DD"/>
    <w:rsid w:val="00036BA4"/>
    <w:rsid w:val="00040ECD"/>
    <w:rsid w:val="000410A7"/>
    <w:rsid w:val="0004147A"/>
    <w:rsid w:val="00042759"/>
    <w:rsid w:val="0004348F"/>
    <w:rsid w:val="00044431"/>
    <w:rsid w:val="00045640"/>
    <w:rsid w:val="00045701"/>
    <w:rsid w:val="00045893"/>
    <w:rsid w:val="00045A63"/>
    <w:rsid w:val="00050DB0"/>
    <w:rsid w:val="0005100E"/>
    <w:rsid w:val="000551C1"/>
    <w:rsid w:val="00055501"/>
    <w:rsid w:val="00055B21"/>
    <w:rsid w:val="00062490"/>
    <w:rsid w:val="000639A2"/>
    <w:rsid w:val="000645B2"/>
    <w:rsid w:val="000653F4"/>
    <w:rsid w:val="000663C8"/>
    <w:rsid w:val="00067252"/>
    <w:rsid w:val="00070436"/>
    <w:rsid w:val="000705D2"/>
    <w:rsid w:val="00071F75"/>
    <w:rsid w:val="00072A54"/>
    <w:rsid w:val="00075A80"/>
    <w:rsid w:val="00080B56"/>
    <w:rsid w:val="000817AE"/>
    <w:rsid w:val="00082529"/>
    <w:rsid w:val="000826CA"/>
    <w:rsid w:val="00083CE0"/>
    <w:rsid w:val="00086302"/>
    <w:rsid w:val="00086EE7"/>
    <w:rsid w:val="00090109"/>
    <w:rsid w:val="00090637"/>
    <w:rsid w:val="00090B4B"/>
    <w:rsid w:val="00091456"/>
    <w:rsid w:val="00091735"/>
    <w:rsid w:val="000917A9"/>
    <w:rsid w:val="0009378D"/>
    <w:rsid w:val="000A0452"/>
    <w:rsid w:val="000A1A5E"/>
    <w:rsid w:val="000A1C07"/>
    <w:rsid w:val="000A2940"/>
    <w:rsid w:val="000A2A00"/>
    <w:rsid w:val="000A3B42"/>
    <w:rsid w:val="000A69C5"/>
    <w:rsid w:val="000A6C30"/>
    <w:rsid w:val="000A7B1B"/>
    <w:rsid w:val="000B0C48"/>
    <w:rsid w:val="000B2DCE"/>
    <w:rsid w:val="000B3572"/>
    <w:rsid w:val="000B36E7"/>
    <w:rsid w:val="000B3997"/>
    <w:rsid w:val="000B451A"/>
    <w:rsid w:val="000B596C"/>
    <w:rsid w:val="000B5A48"/>
    <w:rsid w:val="000B5B20"/>
    <w:rsid w:val="000B6731"/>
    <w:rsid w:val="000B7205"/>
    <w:rsid w:val="000B76BF"/>
    <w:rsid w:val="000C0B4E"/>
    <w:rsid w:val="000C266A"/>
    <w:rsid w:val="000C3646"/>
    <w:rsid w:val="000C4C02"/>
    <w:rsid w:val="000C4D91"/>
    <w:rsid w:val="000C5F1A"/>
    <w:rsid w:val="000C7D52"/>
    <w:rsid w:val="000D03D0"/>
    <w:rsid w:val="000D0677"/>
    <w:rsid w:val="000D0ED5"/>
    <w:rsid w:val="000D18E5"/>
    <w:rsid w:val="000D2E71"/>
    <w:rsid w:val="000D5269"/>
    <w:rsid w:val="000D5272"/>
    <w:rsid w:val="000D614B"/>
    <w:rsid w:val="000E0B65"/>
    <w:rsid w:val="000E1367"/>
    <w:rsid w:val="000E1E44"/>
    <w:rsid w:val="000E2693"/>
    <w:rsid w:val="000E2D31"/>
    <w:rsid w:val="000F052B"/>
    <w:rsid w:val="000F0B0B"/>
    <w:rsid w:val="000F201B"/>
    <w:rsid w:val="000F57E6"/>
    <w:rsid w:val="000F6833"/>
    <w:rsid w:val="000F7101"/>
    <w:rsid w:val="00100058"/>
    <w:rsid w:val="00107174"/>
    <w:rsid w:val="0010798A"/>
    <w:rsid w:val="00107A83"/>
    <w:rsid w:val="0011190A"/>
    <w:rsid w:val="00112750"/>
    <w:rsid w:val="001144AC"/>
    <w:rsid w:val="00115108"/>
    <w:rsid w:val="00115A67"/>
    <w:rsid w:val="00115F63"/>
    <w:rsid w:val="00127D3C"/>
    <w:rsid w:val="0013256A"/>
    <w:rsid w:val="00132C62"/>
    <w:rsid w:val="00133A5D"/>
    <w:rsid w:val="00135026"/>
    <w:rsid w:val="001363F2"/>
    <w:rsid w:val="00136A8A"/>
    <w:rsid w:val="00142765"/>
    <w:rsid w:val="00144A65"/>
    <w:rsid w:val="0014515B"/>
    <w:rsid w:val="0014727C"/>
    <w:rsid w:val="00147D04"/>
    <w:rsid w:val="0015089B"/>
    <w:rsid w:val="00150B9C"/>
    <w:rsid w:val="0015207E"/>
    <w:rsid w:val="00153DFD"/>
    <w:rsid w:val="00155F45"/>
    <w:rsid w:val="00160B34"/>
    <w:rsid w:val="00162399"/>
    <w:rsid w:val="00162A86"/>
    <w:rsid w:val="001732EA"/>
    <w:rsid w:val="00174C06"/>
    <w:rsid w:val="001759C2"/>
    <w:rsid w:val="00175A0B"/>
    <w:rsid w:val="00176693"/>
    <w:rsid w:val="0017719A"/>
    <w:rsid w:val="00177844"/>
    <w:rsid w:val="00180D52"/>
    <w:rsid w:val="001821C7"/>
    <w:rsid w:val="00183643"/>
    <w:rsid w:val="001842C1"/>
    <w:rsid w:val="00185182"/>
    <w:rsid w:val="00185346"/>
    <w:rsid w:val="001865DA"/>
    <w:rsid w:val="00191B37"/>
    <w:rsid w:val="00192F41"/>
    <w:rsid w:val="0019361C"/>
    <w:rsid w:val="001950CF"/>
    <w:rsid w:val="00196740"/>
    <w:rsid w:val="001A01B3"/>
    <w:rsid w:val="001A1BEB"/>
    <w:rsid w:val="001A27F7"/>
    <w:rsid w:val="001A4099"/>
    <w:rsid w:val="001A5ED6"/>
    <w:rsid w:val="001B1F0D"/>
    <w:rsid w:val="001B2ADB"/>
    <w:rsid w:val="001B345B"/>
    <w:rsid w:val="001B3B9D"/>
    <w:rsid w:val="001B608F"/>
    <w:rsid w:val="001B7EDC"/>
    <w:rsid w:val="001C29F0"/>
    <w:rsid w:val="001C53AA"/>
    <w:rsid w:val="001C6233"/>
    <w:rsid w:val="001C6825"/>
    <w:rsid w:val="001C6C22"/>
    <w:rsid w:val="001C74B4"/>
    <w:rsid w:val="001C7909"/>
    <w:rsid w:val="001D0C04"/>
    <w:rsid w:val="001D1214"/>
    <w:rsid w:val="001D19B0"/>
    <w:rsid w:val="001D5CD4"/>
    <w:rsid w:val="001D6C00"/>
    <w:rsid w:val="001D7BE4"/>
    <w:rsid w:val="001E1571"/>
    <w:rsid w:val="001E2486"/>
    <w:rsid w:val="001E2705"/>
    <w:rsid w:val="001E2B9F"/>
    <w:rsid w:val="001E2E76"/>
    <w:rsid w:val="001E310D"/>
    <w:rsid w:val="001E3BC3"/>
    <w:rsid w:val="001E4136"/>
    <w:rsid w:val="001E5BF1"/>
    <w:rsid w:val="001E5C4E"/>
    <w:rsid w:val="001E76F7"/>
    <w:rsid w:val="001E7E14"/>
    <w:rsid w:val="001F08B6"/>
    <w:rsid w:val="001F1A83"/>
    <w:rsid w:val="001F282F"/>
    <w:rsid w:val="001F38D5"/>
    <w:rsid w:val="001F4661"/>
    <w:rsid w:val="00206D3C"/>
    <w:rsid w:val="00210164"/>
    <w:rsid w:val="0021532D"/>
    <w:rsid w:val="00222071"/>
    <w:rsid w:val="002223C1"/>
    <w:rsid w:val="002230E2"/>
    <w:rsid w:val="00224FC3"/>
    <w:rsid w:val="002268DA"/>
    <w:rsid w:val="00226E0B"/>
    <w:rsid w:val="00230494"/>
    <w:rsid w:val="00233BF2"/>
    <w:rsid w:val="00235AB1"/>
    <w:rsid w:val="0024183D"/>
    <w:rsid w:val="00241A44"/>
    <w:rsid w:val="00243BE3"/>
    <w:rsid w:val="0025091A"/>
    <w:rsid w:val="00250A93"/>
    <w:rsid w:val="00251555"/>
    <w:rsid w:val="00251C5E"/>
    <w:rsid w:val="00252FA2"/>
    <w:rsid w:val="00254D18"/>
    <w:rsid w:val="002569B2"/>
    <w:rsid w:val="00256CA3"/>
    <w:rsid w:val="00256E68"/>
    <w:rsid w:val="002611BB"/>
    <w:rsid w:val="0026222E"/>
    <w:rsid w:val="0026541F"/>
    <w:rsid w:val="002657C5"/>
    <w:rsid w:val="00265A30"/>
    <w:rsid w:val="00271406"/>
    <w:rsid w:val="00272523"/>
    <w:rsid w:val="002737B2"/>
    <w:rsid w:val="00280B61"/>
    <w:rsid w:val="00280B64"/>
    <w:rsid w:val="00283503"/>
    <w:rsid w:val="00285C62"/>
    <w:rsid w:val="002915B5"/>
    <w:rsid w:val="00292295"/>
    <w:rsid w:val="0029280E"/>
    <w:rsid w:val="002932E5"/>
    <w:rsid w:val="00294CFF"/>
    <w:rsid w:val="0029652A"/>
    <w:rsid w:val="00296BFA"/>
    <w:rsid w:val="00297AE9"/>
    <w:rsid w:val="00297CAB"/>
    <w:rsid w:val="002A2BDF"/>
    <w:rsid w:val="002A2C04"/>
    <w:rsid w:val="002A459A"/>
    <w:rsid w:val="002A5635"/>
    <w:rsid w:val="002A61B3"/>
    <w:rsid w:val="002A65D7"/>
    <w:rsid w:val="002B1B1C"/>
    <w:rsid w:val="002B1EAE"/>
    <w:rsid w:val="002B44EA"/>
    <w:rsid w:val="002B4AA1"/>
    <w:rsid w:val="002B6FF3"/>
    <w:rsid w:val="002C1E03"/>
    <w:rsid w:val="002C4A52"/>
    <w:rsid w:val="002C4FAF"/>
    <w:rsid w:val="002C51D6"/>
    <w:rsid w:val="002C6EB2"/>
    <w:rsid w:val="002C7E8E"/>
    <w:rsid w:val="002D379F"/>
    <w:rsid w:val="002D51D3"/>
    <w:rsid w:val="002E089E"/>
    <w:rsid w:val="002E3447"/>
    <w:rsid w:val="002E3514"/>
    <w:rsid w:val="002E3768"/>
    <w:rsid w:val="002E70E8"/>
    <w:rsid w:val="002F0D0C"/>
    <w:rsid w:val="002F1987"/>
    <w:rsid w:val="002F3C84"/>
    <w:rsid w:val="002F3F85"/>
    <w:rsid w:val="002F67DF"/>
    <w:rsid w:val="002F6A1C"/>
    <w:rsid w:val="0030062C"/>
    <w:rsid w:val="00303B89"/>
    <w:rsid w:val="00304ABB"/>
    <w:rsid w:val="003077AB"/>
    <w:rsid w:val="00311529"/>
    <w:rsid w:val="00311D34"/>
    <w:rsid w:val="003121B5"/>
    <w:rsid w:val="00315DAE"/>
    <w:rsid w:val="003202C7"/>
    <w:rsid w:val="0032106A"/>
    <w:rsid w:val="00322577"/>
    <w:rsid w:val="00324D1F"/>
    <w:rsid w:val="00327DE8"/>
    <w:rsid w:val="00330556"/>
    <w:rsid w:val="00331ABC"/>
    <w:rsid w:val="00333C6D"/>
    <w:rsid w:val="0033447A"/>
    <w:rsid w:val="00334544"/>
    <w:rsid w:val="00343B14"/>
    <w:rsid w:val="00343C1A"/>
    <w:rsid w:val="0034652F"/>
    <w:rsid w:val="003475B9"/>
    <w:rsid w:val="00350745"/>
    <w:rsid w:val="00350AA3"/>
    <w:rsid w:val="00351205"/>
    <w:rsid w:val="003555FD"/>
    <w:rsid w:val="00355AE6"/>
    <w:rsid w:val="0035751C"/>
    <w:rsid w:val="00357F1B"/>
    <w:rsid w:val="00362CA5"/>
    <w:rsid w:val="003663AC"/>
    <w:rsid w:val="00366F12"/>
    <w:rsid w:val="0037077D"/>
    <w:rsid w:val="003724B9"/>
    <w:rsid w:val="00375B23"/>
    <w:rsid w:val="00386296"/>
    <w:rsid w:val="003870F7"/>
    <w:rsid w:val="003877B7"/>
    <w:rsid w:val="00396714"/>
    <w:rsid w:val="00396843"/>
    <w:rsid w:val="00396EC4"/>
    <w:rsid w:val="003A0884"/>
    <w:rsid w:val="003A0935"/>
    <w:rsid w:val="003A1536"/>
    <w:rsid w:val="003A21FA"/>
    <w:rsid w:val="003A22A6"/>
    <w:rsid w:val="003A2CE5"/>
    <w:rsid w:val="003A3934"/>
    <w:rsid w:val="003A5E61"/>
    <w:rsid w:val="003A71BB"/>
    <w:rsid w:val="003B0F53"/>
    <w:rsid w:val="003B2D73"/>
    <w:rsid w:val="003B3816"/>
    <w:rsid w:val="003C07CA"/>
    <w:rsid w:val="003C155F"/>
    <w:rsid w:val="003C6531"/>
    <w:rsid w:val="003C68F7"/>
    <w:rsid w:val="003C71EA"/>
    <w:rsid w:val="003D1CAC"/>
    <w:rsid w:val="003D33C2"/>
    <w:rsid w:val="003D368C"/>
    <w:rsid w:val="003D494A"/>
    <w:rsid w:val="003D5F01"/>
    <w:rsid w:val="003E0718"/>
    <w:rsid w:val="003E0CA5"/>
    <w:rsid w:val="003E1543"/>
    <w:rsid w:val="003E1798"/>
    <w:rsid w:val="003E186E"/>
    <w:rsid w:val="003E296D"/>
    <w:rsid w:val="003E3CDD"/>
    <w:rsid w:val="003E5144"/>
    <w:rsid w:val="003E5D15"/>
    <w:rsid w:val="003E5D86"/>
    <w:rsid w:val="003E71D6"/>
    <w:rsid w:val="003F018B"/>
    <w:rsid w:val="003F154C"/>
    <w:rsid w:val="003F2B12"/>
    <w:rsid w:val="003F63BF"/>
    <w:rsid w:val="004025B1"/>
    <w:rsid w:val="004025E6"/>
    <w:rsid w:val="00423716"/>
    <w:rsid w:val="004238D0"/>
    <w:rsid w:val="00431646"/>
    <w:rsid w:val="00431C03"/>
    <w:rsid w:val="00431E90"/>
    <w:rsid w:val="00433E3B"/>
    <w:rsid w:val="004371EF"/>
    <w:rsid w:val="00437C52"/>
    <w:rsid w:val="00440276"/>
    <w:rsid w:val="00441746"/>
    <w:rsid w:val="004475B9"/>
    <w:rsid w:val="00450121"/>
    <w:rsid w:val="00450FA1"/>
    <w:rsid w:val="0045492B"/>
    <w:rsid w:val="00457D9F"/>
    <w:rsid w:val="00460AE6"/>
    <w:rsid w:val="00461576"/>
    <w:rsid w:val="004667B9"/>
    <w:rsid w:val="00467EC5"/>
    <w:rsid w:val="004715DB"/>
    <w:rsid w:val="0047166F"/>
    <w:rsid w:val="00472244"/>
    <w:rsid w:val="0047242A"/>
    <w:rsid w:val="0047271C"/>
    <w:rsid w:val="0047376B"/>
    <w:rsid w:val="004737AD"/>
    <w:rsid w:val="004755F7"/>
    <w:rsid w:val="0047709C"/>
    <w:rsid w:val="004775ED"/>
    <w:rsid w:val="00477B43"/>
    <w:rsid w:val="00477C6D"/>
    <w:rsid w:val="00480151"/>
    <w:rsid w:val="004834D4"/>
    <w:rsid w:val="00485E6C"/>
    <w:rsid w:val="0048634B"/>
    <w:rsid w:val="00491711"/>
    <w:rsid w:val="0049295C"/>
    <w:rsid w:val="00492CD5"/>
    <w:rsid w:val="00493648"/>
    <w:rsid w:val="0049535B"/>
    <w:rsid w:val="00496B7E"/>
    <w:rsid w:val="004974EA"/>
    <w:rsid w:val="00497A9E"/>
    <w:rsid w:val="004A133A"/>
    <w:rsid w:val="004A1499"/>
    <w:rsid w:val="004A25E5"/>
    <w:rsid w:val="004A4851"/>
    <w:rsid w:val="004A767C"/>
    <w:rsid w:val="004B213F"/>
    <w:rsid w:val="004B2D1B"/>
    <w:rsid w:val="004B5261"/>
    <w:rsid w:val="004B61D8"/>
    <w:rsid w:val="004C038A"/>
    <w:rsid w:val="004C3309"/>
    <w:rsid w:val="004C46A8"/>
    <w:rsid w:val="004C7EC2"/>
    <w:rsid w:val="004D39A0"/>
    <w:rsid w:val="004D45FA"/>
    <w:rsid w:val="004D537F"/>
    <w:rsid w:val="004E1670"/>
    <w:rsid w:val="004E6DC3"/>
    <w:rsid w:val="004F04E6"/>
    <w:rsid w:val="004F1011"/>
    <w:rsid w:val="004F37D5"/>
    <w:rsid w:val="004F4186"/>
    <w:rsid w:val="004F6CAA"/>
    <w:rsid w:val="0050045E"/>
    <w:rsid w:val="005005A2"/>
    <w:rsid w:val="0050221D"/>
    <w:rsid w:val="005076EE"/>
    <w:rsid w:val="005111D3"/>
    <w:rsid w:val="0051135E"/>
    <w:rsid w:val="00512DB3"/>
    <w:rsid w:val="00512E98"/>
    <w:rsid w:val="005132E6"/>
    <w:rsid w:val="005135E7"/>
    <w:rsid w:val="005176EB"/>
    <w:rsid w:val="00522A40"/>
    <w:rsid w:val="0052325F"/>
    <w:rsid w:val="00525450"/>
    <w:rsid w:val="00526F52"/>
    <w:rsid w:val="005270B8"/>
    <w:rsid w:val="00527DAD"/>
    <w:rsid w:val="00527DDF"/>
    <w:rsid w:val="00530235"/>
    <w:rsid w:val="00531F7B"/>
    <w:rsid w:val="005367DC"/>
    <w:rsid w:val="005377A4"/>
    <w:rsid w:val="00540596"/>
    <w:rsid w:val="00543D43"/>
    <w:rsid w:val="00544479"/>
    <w:rsid w:val="00547E9A"/>
    <w:rsid w:val="00551281"/>
    <w:rsid w:val="00552E5F"/>
    <w:rsid w:val="0055343E"/>
    <w:rsid w:val="00554A27"/>
    <w:rsid w:val="00556863"/>
    <w:rsid w:val="005611A2"/>
    <w:rsid w:val="005613E2"/>
    <w:rsid w:val="0056170F"/>
    <w:rsid w:val="00561F9A"/>
    <w:rsid w:val="005626D3"/>
    <w:rsid w:val="0057123D"/>
    <w:rsid w:val="00572771"/>
    <w:rsid w:val="00574CE5"/>
    <w:rsid w:val="00575C8E"/>
    <w:rsid w:val="00575E9C"/>
    <w:rsid w:val="005764DA"/>
    <w:rsid w:val="005809E8"/>
    <w:rsid w:val="00580FA3"/>
    <w:rsid w:val="00583B5D"/>
    <w:rsid w:val="0058522E"/>
    <w:rsid w:val="005855BF"/>
    <w:rsid w:val="00585DE4"/>
    <w:rsid w:val="00587AA0"/>
    <w:rsid w:val="00590818"/>
    <w:rsid w:val="00590BBC"/>
    <w:rsid w:val="00591318"/>
    <w:rsid w:val="005969DF"/>
    <w:rsid w:val="005978C0"/>
    <w:rsid w:val="00597EF1"/>
    <w:rsid w:val="005A2F73"/>
    <w:rsid w:val="005A4DC6"/>
    <w:rsid w:val="005B066B"/>
    <w:rsid w:val="005B19E8"/>
    <w:rsid w:val="005B237E"/>
    <w:rsid w:val="005B2821"/>
    <w:rsid w:val="005B2E37"/>
    <w:rsid w:val="005B4AE5"/>
    <w:rsid w:val="005B5172"/>
    <w:rsid w:val="005B59CD"/>
    <w:rsid w:val="005C1FCF"/>
    <w:rsid w:val="005C36CC"/>
    <w:rsid w:val="005C3C1F"/>
    <w:rsid w:val="005C3DDF"/>
    <w:rsid w:val="005C6072"/>
    <w:rsid w:val="005D0213"/>
    <w:rsid w:val="005D088B"/>
    <w:rsid w:val="005D2991"/>
    <w:rsid w:val="005D3EC5"/>
    <w:rsid w:val="005D6ADF"/>
    <w:rsid w:val="005E125F"/>
    <w:rsid w:val="005E184F"/>
    <w:rsid w:val="005E2097"/>
    <w:rsid w:val="005E21F8"/>
    <w:rsid w:val="005E356A"/>
    <w:rsid w:val="005E61A1"/>
    <w:rsid w:val="005E6542"/>
    <w:rsid w:val="005F0B18"/>
    <w:rsid w:val="005F1010"/>
    <w:rsid w:val="005F1143"/>
    <w:rsid w:val="005F1AFF"/>
    <w:rsid w:val="005F2810"/>
    <w:rsid w:val="005F2F0B"/>
    <w:rsid w:val="005F381E"/>
    <w:rsid w:val="005F3940"/>
    <w:rsid w:val="005F5189"/>
    <w:rsid w:val="005F633E"/>
    <w:rsid w:val="005F65B8"/>
    <w:rsid w:val="00602FA0"/>
    <w:rsid w:val="006033E8"/>
    <w:rsid w:val="00605157"/>
    <w:rsid w:val="00607EED"/>
    <w:rsid w:val="0061038D"/>
    <w:rsid w:val="0061285B"/>
    <w:rsid w:val="00612A29"/>
    <w:rsid w:val="00612BA8"/>
    <w:rsid w:val="0061455D"/>
    <w:rsid w:val="00614F0C"/>
    <w:rsid w:val="00616BA6"/>
    <w:rsid w:val="006205FE"/>
    <w:rsid w:val="00620C46"/>
    <w:rsid w:val="00620E0B"/>
    <w:rsid w:val="0062122A"/>
    <w:rsid w:val="00626D0B"/>
    <w:rsid w:val="006273FC"/>
    <w:rsid w:val="0062781A"/>
    <w:rsid w:val="00630359"/>
    <w:rsid w:val="00632D45"/>
    <w:rsid w:val="00632F81"/>
    <w:rsid w:val="0063310B"/>
    <w:rsid w:val="00635703"/>
    <w:rsid w:val="00636CA5"/>
    <w:rsid w:val="00641F39"/>
    <w:rsid w:val="006439FC"/>
    <w:rsid w:val="006442FB"/>
    <w:rsid w:val="00647AB4"/>
    <w:rsid w:val="0065055A"/>
    <w:rsid w:val="00651127"/>
    <w:rsid w:val="00651A6D"/>
    <w:rsid w:val="006572A7"/>
    <w:rsid w:val="00657B8D"/>
    <w:rsid w:val="00661AB6"/>
    <w:rsid w:val="006623D7"/>
    <w:rsid w:val="006648C7"/>
    <w:rsid w:val="00664E09"/>
    <w:rsid w:val="00672149"/>
    <w:rsid w:val="00672280"/>
    <w:rsid w:val="00675010"/>
    <w:rsid w:val="0067504B"/>
    <w:rsid w:val="00675DD0"/>
    <w:rsid w:val="00683A30"/>
    <w:rsid w:val="00684E4A"/>
    <w:rsid w:val="00685BB2"/>
    <w:rsid w:val="00687613"/>
    <w:rsid w:val="0069047F"/>
    <w:rsid w:val="00690BF7"/>
    <w:rsid w:val="0069227E"/>
    <w:rsid w:val="0069282B"/>
    <w:rsid w:val="00692D60"/>
    <w:rsid w:val="00693F8F"/>
    <w:rsid w:val="006A5002"/>
    <w:rsid w:val="006A5627"/>
    <w:rsid w:val="006A57AD"/>
    <w:rsid w:val="006B1FFF"/>
    <w:rsid w:val="006B5C8B"/>
    <w:rsid w:val="006B7F38"/>
    <w:rsid w:val="006C252C"/>
    <w:rsid w:val="006C3DA2"/>
    <w:rsid w:val="006C5EA8"/>
    <w:rsid w:val="006C7E43"/>
    <w:rsid w:val="006D0C66"/>
    <w:rsid w:val="006D1CD2"/>
    <w:rsid w:val="006D2DDC"/>
    <w:rsid w:val="006D3E0F"/>
    <w:rsid w:val="006D4535"/>
    <w:rsid w:val="006D4AD9"/>
    <w:rsid w:val="006D4E45"/>
    <w:rsid w:val="006D5B81"/>
    <w:rsid w:val="006D61E5"/>
    <w:rsid w:val="006D6777"/>
    <w:rsid w:val="006E1132"/>
    <w:rsid w:val="006E1490"/>
    <w:rsid w:val="006E2658"/>
    <w:rsid w:val="006E337E"/>
    <w:rsid w:val="006E4AE1"/>
    <w:rsid w:val="006E6E3E"/>
    <w:rsid w:val="006E71DF"/>
    <w:rsid w:val="006F01AF"/>
    <w:rsid w:val="006F0D2E"/>
    <w:rsid w:val="006F1261"/>
    <w:rsid w:val="006F239A"/>
    <w:rsid w:val="006F3F3E"/>
    <w:rsid w:val="006F415D"/>
    <w:rsid w:val="006F6717"/>
    <w:rsid w:val="00700A69"/>
    <w:rsid w:val="00704D5B"/>
    <w:rsid w:val="00710D97"/>
    <w:rsid w:val="00710ED1"/>
    <w:rsid w:val="0071270A"/>
    <w:rsid w:val="00720FC0"/>
    <w:rsid w:val="00724508"/>
    <w:rsid w:val="0072649F"/>
    <w:rsid w:val="0073008A"/>
    <w:rsid w:val="007326A5"/>
    <w:rsid w:val="00733440"/>
    <w:rsid w:val="00733490"/>
    <w:rsid w:val="00733BB8"/>
    <w:rsid w:val="0073603C"/>
    <w:rsid w:val="00736B8C"/>
    <w:rsid w:val="00741877"/>
    <w:rsid w:val="00741E08"/>
    <w:rsid w:val="00742344"/>
    <w:rsid w:val="0074274D"/>
    <w:rsid w:val="00743ABE"/>
    <w:rsid w:val="00743D7C"/>
    <w:rsid w:val="00743DE6"/>
    <w:rsid w:val="00743FC5"/>
    <w:rsid w:val="00747BC8"/>
    <w:rsid w:val="00751D8A"/>
    <w:rsid w:val="007544DA"/>
    <w:rsid w:val="007545E9"/>
    <w:rsid w:val="00754C82"/>
    <w:rsid w:val="00754CC4"/>
    <w:rsid w:val="00756B96"/>
    <w:rsid w:val="00762CC0"/>
    <w:rsid w:val="00763CD4"/>
    <w:rsid w:val="00765D84"/>
    <w:rsid w:val="0076604D"/>
    <w:rsid w:val="00766776"/>
    <w:rsid w:val="00767022"/>
    <w:rsid w:val="00767A40"/>
    <w:rsid w:val="00771A00"/>
    <w:rsid w:val="007727C4"/>
    <w:rsid w:val="007744E5"/>
    <w:rsid w:val="0077472C"/>
    <w:rsid w:val="007762F3"/>
    <w:rsid w:val="00776939"/>
    <w:rsid w:val="00776D50"/>
    <w:rsid w:val="00780A84"/>
    <w:rsid w:val="007833D5"/>
    <w:rsid w:val="007848E4"/>
    <w:rsid w:val="0079025E"/>
    <w:rsid w:val="00791FD7"/>
    <w:rsid w:val="00793318"/>
    <w:rsid w:val="00793DAF"/>
    <w:rsid w:val="0079604F"/>
    <w:rsid w:val="007979CE"/>
    <w:rsid w:val="007A12DD"/>
    <w:rsid w:val="007A15D8"/>
    <w:rsid w:val="007A22C1"/>
    <w:rsid w:val="007A2B86"/>
    <w:rsid w:val="007A65BD"/>
    <w:rsid w:val="007B5607"/>
    <w:rsid w:val="007B6328"/>
    <w:rsid w:val="007B7619"/>
    <w:rsid w:val="007C1D13"/>
    <w:rsid w:val="007C55D5"/>
    <w:rsid w:val="007D092E"/>
    <w:rsid w:val="007D0B4D"/>
    <w:rsid w:val="007D5154"/>
    <w:rsid w:val="007E0EB0"/>
    <w:rsid w:val="007E1CF4"/>
    <w:rsid w:val="007E301D"/>
    <w:rsid w:val="007E3193"/>
    <w:rsid w:val="007E35B4"/>
    <w:rsid w:val="007E703F"/>
    <w:rsid w:val="007F15D9"/>
    <w:rsid w:val="007F1CF2"/>
    <w:rsid w:val="007F1D15"/>
    <w:rsid w:val="007F2904"/>
    <w:rsid w:val="00800497"/>
    <w:rsid w:val="00801F0D"/>
    <w:rsid w:val="008028C0"/>
    <w:rsid w:val="008034F4"/>
    <w:rsid w:val="00804553"/>
    <w:rsid w:val="00807B27"/>
    <w:rsid w:val="00810822"/>
    <w:rsid w:val="008108A0"/>
    <w:rsid w:val="008119EA"/>
    <w:rsid w:val="00811AE4"/>
    <w:rsid w:val="00812F15"/>
    <w:rsid w:val="008135C4"/>
    <w:rsid w:val="00813A65"/>
    <w:rsid w:val="00815591"/>
    <w:rsid w:val="00816303"/>
    <w:rsid w:val="008170FE"/>
    <w:rsid w:val="008221B4"/>
    <w:rsid w:val="008224E9"/>
    <w:rsid w:val="00823383"/>
    <w:rsid w:val="00832153"/>
    <w:rsid w:val="00834500"/>
    <w:rsid w:val="00834DC1"/>
    <w:rsid w:val="00835CBD"/>
    <w:rsid w:val="00837D48"/>
    <w:rsid w:val="00842D79"/>
    <w:rsid w:val="00845FE4"/>
    <w:rsid w:val="008464F8"/>
    <w:rsid w:val="008467A3"/>
    <w:rsid w:val="00847589"/>
    <w:rsid w:val="0085384F"/>
    <w:rsid w:val="00853914"/>
    <w:rsid w:val="00855D62"/>
    <w:rsid w:val="00860833"/>
    <w:rsid w:val="00860E02"/>
    <w:rsid w:val="008631D6"/>
    <w:rsid w:val="008714CF"/>
    <w:rsid w:val="0087186D"/>
    <w:rsid w:val="008736B8"/>
    <w:rsid w:val="00873D3C"/>
    <w:rsid w:val="00874255"/>
    <w:rsid w:val="00875122"/>
    <w:rsid w:val="00877BD2"/>
    <w:rsid w:val="00884347"/>
    <w:rsid w:val="00884526"/>
    <w:rsid w:val="00885804"/>
    <w:rsid w:val="008872BA"/>
    <w:rsid w:val="00887729"/>
    <w:rsid w:val="00890E06"/>
    <w:rsid w:val="008915D3"/>
    <w:rsid w:val="00892190"/>
    <w:rsid w:val="008928CF"/>
    <w:rsid w:val="00892BC6"/>
    <w:rsid w:val="00893041"/>
    <w:rsid w:val="00897CFD"/>
    <w:rsid w:val="008A139D"/>
    <w:rsid w:val="008A1884"/>
    <w:rsid w:val="008A4042"/>
    <w:rsid w:val="008A7A61"/>
    <w:rsid w:val="008B0949"/>
    <w:rsid w:val="008B0A9E"/>
    <w:rsid w:val="008B4968"/>
    <w:rsid w:val="008B4C5C"/>
    <w:rsid w:val="008B5600"/>
    <w:rsid w:val="008C5E63"/>
    <w:rsid w:val="008C7CC2"/>
    <w:rsid w:val="008D1016"/>
    <w:rsid w:val="008D354A"/>
    <w:rsid w:val="008D5BD1"/>
    <w:rsid w:val="008E10AC"/>
    <w:rsid w:val="008E2ADF"/>
    <w:rsid w:val="008E2CC0"/>
    <w:rsid w:val="008E3921"/>
    <w:rsid w:val="008E3ACE"/>
    <w:rsid w:val="008E468E"/>
    <w:rsid w:val="008E6721"/>
    <w:rsid w:val="008E7AEF"/>
    <w:rsid w:val="008F12C0"/>
    <w:rsid w:val="008F1522"/>
    <w:rsid w:val="008F18BE"/>
    <w:rsid w:val="008F2F47"/>
    <w:rsid w:val="008F306A"/>
    <w:rsid w:val="008F5AAA"/>
    <w:rsid w:val="008F6934"/>
    <w:rsid w:val="00901E76"/>
    <w:rsid w:val="009023C1"/>
    <w:rsid w:val="0090660E"/>
    <w:rsid w:val="00912258"/>
    <w:rsid w:val="00916B1B"/>
    <w:rsid w:val="009171E2"/>
    <w:rsid w:val="009212A5"/>
    <w:rsid w:val="0092288D"/>
    <w:rsid w:val="0092534B"/>
    <w:rsid w:val="0092799D"/>
    <w:rsid w:val="00931A91"/>
    <w:rsid w:val="0093609A"/>
    <w:rsid w:val="009365B3"/>
    <w:rsid w:val="00936E7F"/>
    <w:rsid w:val="00941043"/>
    <w:rsid w:val="0094190C"/>
    <w:rsid w:val="00941FDB"/>
    <w:rsid w:val="00942B30"/>
    <w:rsid w:val="009444C6"/>
    <w:rsid w:val="0094659F"/>
    <w:rsid w:val="00947855"/>
    <w:rsid w:val="0095165F"/>
    <w:rsid w:val="00952FDD"/>
    <w:rsid w:val="009563D8"/>
    <w:rsid w:val="0095708E"/>
    <w:rsid w:val="00960208"/>
    <w:rsid w:val="00961E72"/>
    <w:rsid w:val="00962D31"/>
    <w:rsid w:val="009641DF"/>
    <w:rsid w:val="00975EFB"/>
    <w:rsid w:val="00976323"/>
    <w:rsid w:val="009773F3"/>
    <w:rsid w:val="0098286F"/>
    <w:rsid w:val="0098299E"/>
    <w:rsid w:val="00982F7E"/>
    <w:rsid w:val="00984826"/>
    <w:rsid w:val="00985BD2"/>
    <w:rsid w:val="00990194"/>
    <w:rsid w:val="00990FE7"/>
    <w:rsid w:val="0099106D"/>
    <w:rsid w:val="00991BB0"/>
    <w:rsid w:val="009944D6"/>
    <w:rsid w:val="00995D40"/>
    <w:rsid w:val="0099715A"/>
    <w:rsid w:val="009975AD"/>
    <w:rsid w:val="009A0D9B"/>
    <w:rsid w:val="009A0ECE"/>
    <w:rsid w:val="009A13F6"/>
    <w:rsid w:val="009A37D0"/>
    <w:rsid w:val="009A4432"/>
    <w:rsid w:val="009A4A1E"/>
    <w:rsid w:val="009B0BC8"/>
    <w:rsid w:val="009B15BD"/>
    <w:rsid w:val="009B17AC"/>
    <w:rsid w:val="009B328D"/>
    <w:rsid w:val="009B5134"/>
    <w:rsid w:val="009B5664"/>
    <w:rsid w:val="009B5F3F"/>
    <w:rsid w:val="009B6E3D"/>
    <w:rsid w:val="009B75E8"/>
    <w:rsid w:val="009C284B"/>
    <w:rsid w:val="009C48D5"/>
    <w:rsid w:val="009C632E"/>
    <w:rsid w:val="009C66BA"/>
    <w:rsid w:val="009D0BF3"/>
    <w:rsid w:val="009D1293"/>
    <w:rsid w:val="009D2BE5"/>
    <w:rsid w:val="009D40A4"/>
    <w:rsid w:val="009D5013"/>
    <w:rsid w:val="009D64B7"/>
    <w:rsid w:val="009D72B1"/>
    <w:rsid w:val="009E042A"/>
    <w:rsid w:val="009E14FC"/>
    <w:rsid w:val="009E393C"/>
    <w:rsid w:val="009E551B"/>
    <w:rsid w:val="009E6FC4"/>
    <w:rsid w:val="009F0E63"/>
    <w:rsid w:val="009F0FF2"/>
    <w:rsid w:val="009F29BC"/>
    <w:rsid w:val="009F3380"/>
    <w:rsid w:val="009F33D0"/>
    <w:rsid w:val="009F3510"/>
    <w:rsid w:val="009F3881"/>
    <w:rsid w:val="009F42C1"/>
    <w:rsid w:val="009F5644"/>
    <w:rsid w:val="009F6413"/>
    <w:rsid w:val="00A0326D"/>
    <w:rsid w:val="00A04022"/>
    <w:rsid w:val="00A04416"/>
    <w:rsid w:val="00A12323"/>
    <w:rsid w:val="00A1582C"/>
    <w:rsid w:val="00A175D6"/>
    <w:rsid w:val="00A21EBA"/>
    <w:rsid w:val="00A23619"/>
    <w:rsid w:val="00A2417A"/>
    <w:rsid w:val="00A247C7"/>
    <w:rsid w:val="00A2602E"/>
    <w:rsid w:val="00A27090"/>
    <w:rsid w:val="00A30681"/>
    <w:rsid w:val="00A326CC"/>
    <w:rsid w:val="00A32E6A"/>
    <w:rsid w:val="00A3340A"/>
    <w:rsid w:val="00A351E7"/>
    <w:rsid w:val="00A360A7"/>
    <w:rsid w:val="00A367B7"/>
    <w:rsid w:val="00A369F8"/>
    <w:rsid w:val="00A40AC7"/>
    <w:rsid w:val="00A41EDD"/>
    <w:rsid w:val="00A426DB"/>
    <w:rsid w:val="00A45A12"/>
    <w:rsid w:val="00A4766A"/>
    <w:rsid w:val="00A5182E"/>
    <w:rsid w:val="00A528F0"/>
    <w:rsid w:val="00A56AC6"/>
    <w:rsid w:val="00A57BDA"/>
    <w:rsid w:val="00A620DB"/>
    <w:rsid w:val="00A63249"/>
    <w:rsid w:val="00A67C9F"/>
    <w:rsid w:val="00A71DC1"/>
    <w:rsid w:val="00A7246A"/>
    <w:rsid w:val="00A765A3"/>
    <w:rsid w:val="00A80A46"/>
    <w:rsid w:val="00A81207"/>
    <w:rsid w:val="00A81396"/>
    <w:rsid w:val="00A8161D"/>
    <w:rsid w:val="00A82DFE"/>
    <w:rsid w:val="00A83618"/>
    <w:rsid w:val="00A8593B"/>
    <w:rsid w:val="00A9033D"/>
    <w:rsid w:val="00A9050D"/>
    <w:rsid w:val="00A905D2"/>
    <w:rsid w:val="00A90982"/>
    <w:rsid w:val="00A94DF3"/>
    <w:rsid w:val="00A95151"/>
    <w:rsid w:val="00A965C0"/>
    <w:rsid w:val="00AA06CE"/>
    <w:rsid w:val="00AA07C5"/>
    <w:rsid w:val="00AA0C18"/>
    <w:rsid w:val="00AA0E9E"/>
    <w:rsid w:val="00AA1885"/>
    <w:rsid w:val="00AA37C4"/>
    <w:rsid w:val="00AA5DED"/>
    <w:rsid w:val="00AA5F26"/>
    <w:rsid w:val="00AA6C76"/>
    <w:rsid w:val="00AA6C84"/>
    <w:rsid w:val="00AB04D4"/>
    <w:rsid w:val="00AB0FB5"/>
    <w:rsid w:val="00AB124B"/>
    <w:rsid w:val="00AB36A5"/>
    <w:rsid w:val="00AB4D20"/>
    <w:rsid w:val="00AB51C4"/>
    <w:rsid w:val="00AB5F0A"/>
    <w:rsid w:val="00AC03E8"/>
    <w:rsid w:val="00AC09F5"/>
    <w:rsid w:val="00AC26B2"/>
    <w:rsid w:val="00AC2AC4"/>
    <w:rsid w:val="00AC5720"/>
    <w:rsid w:val="00AC5953"/>
    <w:rsid w:val="00AC59E2"/>
    <w:rsid w:val="00AD0EBF"/>
    <w:rsid w:val="00AD1096"/>
    <w:rsid w:val="00AD1878"/>
    <w:rsid w:val="00AD1C20"/>
    <w:rsid w:val="00AD33A1"/>
    <w:rsid w:val="00AD5D02"/>
    <w:rsid w:val="00AD72D3"/>
    <w:rsid w:val="00AE2923"/>
    <w:rsid w:val="00AE3F68"/>
    <w:rsid w:val="00AE4016"/>
    <w:rsid w:val="00AF57A6"/>
    <w:rsid w:val="00AF6087"/>
    <w:rsid w:val="00AF61BD"/>
    <w:rsid w:val="00B10AD2"/>
    <w:rsid w:val="00B125EA"/>
    <w:rsid w:val="00B125FD"/>
    <w:rsid w:val="00B12D12"/>
    <w:rsid w:val="00B13C45"/>
    <w:rsid w:val="00B17DFD"/>
    <w:rsid w:val="00B21E4C"/>
    <w:rsid w:val="00B22449"/>
    <w:rsid w:val="00B230BE"/>
    <w:rsid w:val="00B27290"/>
    <w:rsid w:val="00B315B1"/>
    <w:rsid w:val="00B3161F"/>
    <w:rsid w:val="00B32A52"/>
    <w:rsid w:val="00B34171"/>
    <w:rsid w:val="00B343B3"/>
    <w:rsid w:val="00B40D93"/>
    <w:rsid w:val="00B412AD"/>
    <w:rsid w:val="00B41458"/>
    <w:rsid w:val="00B41889"/>
    <w:rsid w:val="00B41D8A"/>
    <w:rsid w:val="00B42BA6"/>
    <w:rsid w:val="00B4334F"/>
    <w:rsid w:val="00B43AB7"/>
    <w:rsid w:val="00B44E1F"/>
    <w:rsid w:val="00B44F16"/>
    <w:rsid w:val="00B4775C"/>
    <w:rsid w:val="00B51BE1"/>
    <w:rsid w:val="00B5200D"/>
    <w:rsid w:val="00B524A9"/>
    <w:rsid w:val="00B5326E"/>
    <w:rsid w:val="00B53F91"/>
    <w:rsid w:val="00B548E0"/>
    <w:rsid w:val="00B57660"/>
    <w:rsid w:val="00B6266C"/>
    <w:rsid w:val="00B631D8"/>
    <w:rsid w:val="00B641CD"/>
    <w:rsid w:val="00B649AE"/>
    <w:rsid w:val="00B65438"/>
    <w:rsid w:val="00B66F9F"/>
    <w:rsid w:val="00B70FC7"/>
    <w:rsid w:val="00B716DF"/>
    <w:rsid w:val="00B71FFF"/>
    <w:rsid w:val="00B72886"/>
    <w:rsid w:val="00B72F53"/>
    <w:rsid w:val="00B74C93"/>
    <w:rsid w:val="00B83C8B"/>
    <w:rsid w:val="00B85A9E"/>
    <w:rsid w:val="00B85F57"/>
    <w:rsid w:val="00B8659A"/>
    <w:rsid w:val="00B86C6B"/>
    <w:rsid w:val="00B86F63"/>
    <w:rsid w:val="00B8790D"/>
    <w:rsid w:val="00B879EE"/>
    <w:rsid w:val="00B92BEB"/>
    <w:rsid w:val="00B93326"/>
    <w:rsid w:val="00B942A7"/>
    <w:rsid w:val="00B94321"/>
    <w:rsid w:val="00B9444E"/>
    <w:rsid w:val="00B95740"/>
    <w:rsid w:val="00B96BCB"/>
    <w:rsid w:val="00BA0D6A"/>
    <w:rsid w:val="00BA2AB9"/>
    <w:rsid w:val="00BA349A"/>
    <w:rsid w:val="00BA3838"/>
    <w:rsid w:val="00BA4A0D"/>
    <w:rsid w:val="00BB173F"/>
    <w:rsid w:val="00BB7F4D"/>
    <w:rsid w:val="00BC091E"/>
    <w:rsid w:val="00BC3B25"/>
    <w:rsid w:val="00BC7914"/>
    <w:rsid w:val="00BD03E3"/>
    <w:rsid w:val="00BD2933"/>
    <w:rsid w:val="00BD79E1"/>
    <w:rsid w:val="00BD7EAE"/>
    <w:rsid w:val="00BE3261"/>
    <w:rsid w:val="00BE3674"/>
    <w:rsid w:val="00BE78AD"/>
    <w:rsid w:val="00BF05F9"/>
    <w:rsid w:val="00BF0EA2"/>
    <w:rsid w:val="00BF16D9"/>
    <w:rsid w:val="00BF48C8"/>
    <w:rsid w:val="00BF4C71"/>
    <w:rsid w:val="00BF4EE3"/>
    <w:rsid w:val="00C002C2"/>
    <w:rsid w:val="00C10151"/>
    <w:rsid w:val="00C105EB"/>
    <w:rsid w:val="00C11181"/>
    <w:rsid w:val="00C12032"/>
    <w:rsid w:val="00C12ACC"/>
    <w:rsid w:val="00C161E1"/>
    <w:rsid w:val="00C176F8"/>
    <w:rsid w:val="00C2081E"/>
    <w:rsid w:val="00C20869"/>
    <w:rsid w:val="00C22C95"/>
    <w:rsid w:val="00C248B6"/>
    <w:rsid w:val="00C24D5A"/>
    <w:rsid w:val="00C258C8"/>
    <w:rsid w:val="00C25B90"/>
    <w:rsid w:val="00C2739F"/>
    <w:rsid w:val="00C34432"/>
    <w:rsid w:val="00C34CCE"/>
    <w:rsid w:val="00C376AC"/>
    <w:rsid w:val="00C407D8"/>
    <w:rsid w:val="00C409A5"/>
    <w:rsid w:val="00C40AC9"/>
    <w:rsid w:val="00C4178B"/>
    <w:rsid w:val="00C42D6B"/>
    <w:rsid w:val="00C42FBD"/>
    <w:rsid w:val="00C43E5B"/>
    <w:rsid w:val="00C44C9E"/>
    <w:rsid w:val="00C44D84"/>
    <w:rsid w:val="00C45483"/>
    <w:rsid w:val="00C5038A"/>
    <w:rsid w:val="00C5074C"/>
    <w:rsid w:val="00C5110E"/>
    <w:rsid w:val="00C53632"/>
    <w:rsid w:val="00C614B1"/>
    <w:rsid w:val="00C6440C"/>
    <w:rsid w:val="00C66674"/>
    <w:rsid w:val="00C671AA"/>
    <w:rsid w:val="00C7063B"/>
    <w:rsid w:val="00C71330"/>
    <w:rsid w:val="00C715C7"/>
    <w:rsid w:val="00C75EB2"/>
    <w:rsid w:val="00C76CEF"/>
    <w:rsid w:val="00C7717B"/>
    <w:rsid w:val="00C77EEB"/>
    <w:rsid w:val="00C834FD"/>
    <w:rsid w:val="00C83E04"/>
    <w:rsid w:val="00C85486"/>
    <w:rsid w:val="00C85C22"/>
    <w:rsid w:val="00C877F5"/>
    <w:rsid w:val="00C87A2E"/>
    <w:rsid w:val="00C915B2"/>
    <w:rsid w:val="00C91BE3"/>
    <w:rsid w:val="00C92433"/>
    <w:rsid w:val="00C92D19"/>
    <w:rsid w:val="00C930BE"/>
    <w:rsid w:val="00C94B58"/>
    <w:rsid w:val="00C95CF9"/>
    <w:rsid w:val="00C95D2B"/>
    <w:rsid w:val="00CA25EE"/>
    <w:rsid w:val="00CA3C2A"/>
    <w:rsid w:val="00CA5570"/>
    <w:rsid w:val="00CA74C3"/>
    <w:rsid w:val="00CB09A1"/>
    <w:rsid w:val="00CB0EE7"/>
    <w:rsid w:val="00CB0F3C"/>
    <w:rsid w:val="00CB1602"/>
    <w:rsid w:val="00CB28FE"/>
    <w:rsid w:val="00CB3ABA"/>
    <w:rsid w:val="00CB4062"/>
    <w:rsid w:val="00CB4EC4"/>
    <w:rsid w:val="00CB5528"/>
    <w:rsid w:val="00CB6121"/>
    <w:rsid w:val="00CB7760"/>
    <w:rsid w:val="00CC30A4"/>
    <w:rsid w:val="00CC32A5"/>
    <w:rsid w:val="00CC7A14"/>
    <w:rsid w:val="00CD27C9"/>
    <w:rsid w:val="00CD3303"/>
    <w:rsid w:val="00CE3E16"/>
    <w:rsid w:val="00CE4799"/>
    <w:rsid w:val="00CE483C"/>
    <w:rsid w:val="00CE6169"/>
    <w:rsid w:val="00CE706A"/>
    <w:rsid w:val="00CF15DE"/>
    <w:rsid w:val="00CF5F97"/>
    <w:rsid w:val="00D00113"/>
    <w:rsid w:val="00D013C4"/>
    <w:rsid w:val="00D01532"/>
    <w:rsid w:val="00D05C55"/>
    <w:rsid w:val="00D06CD2"/>
    <w:rsid w:val="00D07DB7"/>
    <w:rsid w:val="00D10FF5"/>
    <w:rsid w:val="00D11AF6"/>
    <w:rsid w:val="00D12B76"/>
    <w:rsid w:val="00D14EDB"/>
    <w:rsid w:val="00D16635"/>
    <w:rsid w:val="00D16719"/>
    <w:rsid w:val="00D17C15"/>
    <w:rsid w:val="00D20F6D"/>
    <w:rsid w:val="00D216DE"/>
    <w:rsid w:val="00D22C64"/>
    <w:rsid w:val="00D24CF8"/>
    <w:rsid w:val="00D269A8"/>
    <w:rsid w:val="00D275AA"/>
    <w:rsid w:val="00D31692"/>
    <w:rsid w:val="00D3351C"/>
    <w:rsid w:val="00D34642"/>
    <w:rsid w:val="00D427CD"/>
    <w:rsid w:val="00D455F4"/>
    <w:rsid w:val="00D46F51"/>
    <w:rsid w:val="00D47693"/>
    <w:rsid w:val="00D47B6D"/>
    <w:rsid w:val="00D47EE0"/>
    <w:rsid w:val="00D518BF"/>
    <w:rsid w:val="00D5340D"/>
    <w:rsid w:val="00D54783"/>
    <w:rsid w:val="00D54DC2"/>
    <w:rsid w:val="00D5570C"/>
    <w:rsid w:val="00D56A4E"/>
    <w:rsid w:val="00D605B7"/>
    <w:rsid w:val="00D63636"/>
    <w:rsid w:val="00D645F8"/>
    <w:rsid w:val="00D72D9A"/>
    <w:rsid w:val="00D73056"/>
    <w:rsid w:val="00D7472C"/>
    <w:rsid w:val="00D74D5B"/>
    <w:rsid w:val="00D77750"/>
    <w:rsid w:val="00D800FC"/>
    <w:rsid w:val="00D80A49"/>
    <w:rsid w:val="00D80E2A"/>
    <w:rsid w:val="00D84229"/>
    <w:rsid w:val="00D85393"/>
    <w:rsid w:val="00D87683"/>
    <w:rsid w:val="00D91670"/>
    <w:rsid w:val="00D929B3"/>
    <w:rsid w:val="00D9340F"/>
    <w:rsid w:val="00D939AB"/>
    <w:rsid w:val="00D9462B"/>
    <w:rsid w:val="00D95141"/>
    <w:rsid w:val="00D97CD0"/>
    <w:rsid w:val="00DA5220"/>
    <w:rsid w:val="00DA61D7"/>
    <w:rsid w:val="00DB0E6D"/>
    <w:rsid w:val="00DB1E97"/>
    <w:rsid w:val="00DB25EC"/>
    <w:rsid w:val="00DB39CF"/>
    <w:rsid w:val="00DB7102"/>
    <w:rsid w:val="00DC0076"/>
    <w:rsid w:val="00DC6480"/>
    <w:rsid w:val="00DD0D4C"/>
    <w:rsid w:val="00DD4802"/>
    <w:rsid w:val="00DD53CE"/>
    <w:rsid w:val="00DD6BC0"/>
    <w:rsid w:val="00DD7108"/>
    <w:rsid w:val="00DE16C8"/>
    <w:rsid w:val="00DE1AA2"/>
    <w:rsid w:val="00DE2F35"/>
    <w:rsid w:val="00DE4017"/>
    <w:rsid w:val="00DF2911"/>
    <w:rsid w:val="00DF2992"/>
    <w:rsid w:val="00DF43DC"/>
    <w:rsid w:val="00E0025C"/>
    <w:rsid w:val="00E035A4"/>
    <w:rsid w:val="00E11F21"/>
    <w:rsid w:val="00E17D92"/>
    <w:rsid w:val="00E2166D"/>
    <w:rsid w:val="00E24ED8"/>
    <w:rsid w:val="00E2556E"/>
    <w:rsid w:val="00E25588"/>
    <w:rsid w:val="00E25B1D"/>
    <w:rsid w:val="00E265D8"/>
    <w:rsid w:val="00E30302"/>
    <w:rsid w:val="00E30A06"/>
    <w:rsid w:val="00E3199D"/>
    <w:rsid w:val="00E339F0"/>
    <w:rsid w:val="00E34203"/>
    <w:rsid w:val="00E34CF3"/>
    <w:rsid w:val="00E369A8"/>
    <w:rsid w:val="00E470A2"/>
    <w:rsid w:val="00E470EC"/>
    <w:rsid w:val="00E47958"/>
    <w:rsid w:val="00E47FC2"/>
    <w:rsid w:val="00E50B0F"/>
    <w:rsid w:val="00E56118"/>
    <w:rsid w:val="00E61907"/>
    <w:rsid w:val="00E624D0"/>
    <w:rsid w:val="00E62E6E"/>
    <w:rsid w:val="00E635A3"/>
    <w:rsid w:val="00E6531F"/>
    <w:rsid w:val="00E66F98"/>
    <w:rsid w:val="00E701E9"/>
    <w:rsid w:val="00E70C4E"/>
    <w:rsid w:val="00E71A04"/>
    <w:rsid w:val="00E753E6"/>
    <w:rsid w:val="00E76A28"/>
    <w:rsid w:val="00E825A6"/>
    <w:rsid w:val="00E82D5A"/>
    <w:rsid w:val="00E869D4"/>
    <w:rsid w:val="00E86A03"/>
    <w:rsid w:val="00E92EFF"/>
    <w:rsid w:val="00E93D49"/>
    <w:rsid w:val="00E94F58"/>
    <w:rsid w:val="00E958F9"/>
    <w:rsid w:val="00E959E3"/>
    <w:rsid w:val="00E970AB"/>
    <w:rsid w:val="00E97148"/>
    <w:rsid w:val="00E9737A"/>
    <w:rsid w:val="00E97D08"/>
    <w:rsid w:val="00EA04A8"/>
    <w:rsid w:val="00EA0C85"/>
    <w:rsid w:val="00EA1126"/>
    <w:rsid w:val="00EA20DA"/>
    <w:rsid w:val="00EA4297"/>
    <w:rsid w:val="00EA5702"/>
    <w:rsid w:val="00EA7EFA"/>
    <w:rsid w:val="00EB15C1"/>
    <w:rsid w:val="00EB189A"/>
    <w:rsid w:val="00EB29D0"/>
    <w:rsid w:val="00EB3646"/>
    <w:rsid w:val="00EB560A"/>
    <w:rsid w:val="00EB56B4"/>
    <w:rsid w:val="00EB56C4"/>
    <w:rsid w:val="00EB60B9"/>
    <w:rsid w:val="00EB64D6"/>
    <w:rsid w:val="00EB6841"/>
    <w:rsid w:val="00EB68A3"/>
    <w:rsid w:val="00EB711B"/>
    <w:rsid w:val="00EC01CE"/>
    <w:rsid w:val="00EC057D"/>
    <w:rsid w:val="00EC0CCF"/>
    <w:rsid w:val="00EC3113"/>
    <w:rsid w:val="00EC5E62"/>
    <w:rsid w:val="00ED1225"/>
    <w:rsid w:val="00ED1DC0"/>
    <w:rsid w:val="00ED444F"/>
    <w:rsid w:val="00ED71FB"/>
    <w:rsid w:val="00EE1862"/>
    <w:rsid w:val="00EE2E1C"/>
    <w:rsid w:val="00EE3A1E"/>
    <w:rsid w:val="00EE504B"/>
    <w:rsid w:val="00EE56FF"/>
    <w:rsid w:val="00EE6B22"/>
    <w:rsid w:val="00EE6F44"/>
    <w:rsid w:val="00EF1610"/>
    <w:rsid w:val="00EF1C5C"/>
    <w:rsid w:val="00EF2D2A"/>
    <w:rsid w:val="00EF33AF"/>
    <w:rsid w:val="00EF53AC"/>
    <w:rsid w:val="00EF5601"/>
    <w:rsid w:val="00EF583C"/>
    <w:rsid w:val="00EF5FFC"/>
    <w:rsid w:val="00F019C8"/>
    <w:rsid w:val="00F01C74"/>
    <w:rsid w:val="00F038DB"/>
    <w:rsid w:val="00F04DBA"/>
    <w:rsid w:val="00F072B3"/>
    <w:rsid w:val="00F0748C"/>
    <w:rsid w:val="00F10A9E"/>
    <w:rsid w:val="00F11F89"/>
    <w:rsid w:val="00F12E88"/>
    <w:rsid w:val="00F16724"/>
    <w:rsid w:val="00F202CA"/>
    <w:rsid w:val="00F20494"/>
    <w:rsid w:val="00F20EF1"/>
    <w:rsid w:val="00F2238F"/>
    <w:rsid w:val="00F22CC7"/>
    <w:rsid w:val="00F242CC"/>
    <w:rsid w:val="00F24AAC"/>
    <w:rsid w:val="00F27FFC"/>
    <w:rsid w:val="00F3061D"/>
    <w:rsid w:val="00F32308"/>
    <w:rsid w:val="00F327DE"/>
    <w:rsid w:val="00F3316A"/>
    <w:rsid w:val="00F33818"/>
    <w:rsid w:val="00F36429"/>
    <w:rsid w:val="00F36F5E"/>
    <w:rsid w:val="00F37075"/>
    <w:rsid w:val="00F370DF"/>
    <w:rsid w:val="00F371DD"/>
    <w:rsid w:val="00F3743C"/>
    <w:rsid w:val="00F37876"/>
    <w:rsid w:val="00F401B9"/>
    <w:rsid w:val="00F42F34"/>
    <w:rsid w:val="00F43FE1"/>
    <w:rsid w:val="00F442DE"/>
    <w:rsid w:val="00F50935"/>
    <w:rsid w:val="00F510AF"/>
    <w:rsid w:val="00F519CE"/>
    <w:rsid w:val="00F53608"/>
    <w:rsid w:val="00F547CF"/>
    <w:rsid w:val="00F551E3"/>
    <w:rsid w:val="00F573B1"/>
    <w:rsid w:val="00F647C0"/>
    <w:rsid w:val="00F663C4"/>
    <w:rsid w:val="00F70140"/>
    <w:rsid w:val="00F70D18"/>
    <w:rsid w:val="00F71B2F"/>
    <w:rsid w:val="00F71DC7"/>
    <w:rsid w:val="00F72340"/>
    <w:rsid w:val="00F7303C"/>
    <w:rsid w:val="00F74920"/>
    <w:rsid w:val="00F7566E"/>
    <w:rsid w:val="00F77ACA"/>
    <w:rsid w:val="00F80ADD"/>
    <w:rsid w:val="00F80C52"/>
    <w:rsid w:val="00F83E86"/>
    <w:rsid w:val="00F84E87"/>
    <w:rsid w:val="00F85576"/>
    <w:rsid w:val="00F85D2D"/>
    <w:rsid w:val="00F90162"/>
    <w:rsid w:val="00F91CED"/>
    <w:rsid w:val="00F977BC"/>
    <w:rsid w:val="00FA1D10"/>
    <w:rsid w:val="00FA22C5"/>
    <w:rsid w:val="00FA2F25"/>
    <w:rsid w:val="00FA3B4B"/>
    <w:rsid w:val="00FA4305"/>
    <w:rsid w:val="00FA45C6"/>
    <w:rsid w:val="00FA5EBB"/>
    <w:rsid w:val="00FA6A28"/>
    <w:rsid w:val="00FA6A63"/>
    <w:rsid w:val="00FB0FFC"/>
    <w:rsid w:val="00FB1605"/>
    <w:rsid w:val="00FB231F"/>
    <w:rsid w:val="00FB2D49"/>
    <w:rsid w:val="00FB3307"/>
    <w:rsid w:val="00FB4B5E"/>
    <w:rsid w:val="00FB5418"/>
    <w:rsid w:val="00FC4384"/>
    <w:rsid w:val="00FC5A67"/>
    <w:rsid w:val="00FC6F03"/>
    <w:rsid w:val="00FD14F9"/>
    <w:rsid w:val="00FD3BB7"/>
    <w:rsid w:val="00FD5C07"/>
    <w:rsid w:val="00FD633F"/>
    <w:rsid w:val="00FE054B"/>
    <w:rsid w:val="00FE3D54"/>
    <w:rsid w:val="00FE5780"/>
    <w:rsid w:val="00FE6E6D"/>
    <w:rsid w:val="00FE7CAF"/>
    <w:rsid w:val="00FF37A4"/>
    <w:rsid w:val="00FF4422"/>
    <w:rsid w:val="00FF4445"/>
    <w:rsid w:val="00FF5393"/>
    <w:rsid w:val="00FF5A52"/>
    <w:rsid w:val="00FF7364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6302"/>
    <w:rPr>
      <w:sz w:val="28"/>
      <w:szCs w:val="24"/>
    </w:rPr>
  </w:style>
  <w:style w:type="paragraph" w:styleId="1">
    <w:name w:val="heading 1"/>
    <w:basedOn w:val="a"/>
    <w:next w:val="a"/>
    <w:qFormat/>
    <w:rsid w:val="000863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08630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863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rsid w:val="0008630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086302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Title"/>
    <w:basedOn w:val="a"/>
    <w:link w:val="a4"/>
    <w:qFormat/>
    <w:rsid w:val="00086302"/>
    <w:pPr>
      <w:jc w:val="center"/>
    </w:pPr>
    <w:rPr>
      <w:b/>
      <w:bCs/>
    </w:rPr>
  </w:style>
  <w:style w:type="character" w:customStyle="1" w:styleId="a4">
    <w:name w:val="Название Знак"/>
    <w:link w:val="a3"/>
    <w:locked/>
    <w:rsid w:val="00072A54"/>
    <w:rPr>
      <w:b/>
      <w:bCs/>
      <w:sz w:val="28"/>
      <w:szCs w:val="24"/>
      <w:lang w:val="ru-RU" w:eastAsia="ru-RU" w:bidi="ar-SA"/>
    </w:rPr>
  </w:style>
  <w:style w:type="character" w:styleId="a5">
    <w:name w:val="Hyperlink"/>
    <w:rsid w:val="00086302"/>
    <w:rPr>
      <w:color w:val="0000FF"/>
      <w:u w:val="single"/>
    </w:rPr>
  </w:style>
  <w:style w:type="paragraph" w:styleId="22">
    <w:name w:val="toc 2"/>
    <w:basedOn w:val="a"/>
    <w:next w:val="a"/>
    <w:autoRedefine/>
    <w:semiHidden/>
    <w:rsid w:val="00086302"/>
    <w:pPr>
      <w:tabs>
        <w:tab w:val="right" w:leader="dot" w:pos="9345"/>
      </w:tabs>
      <w:ind w:left="720" w:hanging="720"/>
    </w:pPr>
  </w:style>
  <w:style w:type="paragraph" w:styleId="10">
    <w:name w:val="toc 1"/>
    <w:basedOn w:val="a"/>
    <w:next w:val="a"/>
    <w:autoRedefine/>
    <w:semiHidden/>
    <w:rsid w:val="00086302"/>
    <w:pPr>
      <w:tabs>
        <w:tab w:val="right" w:leader="dot" w:pos="9345"/>
      </w:tabs>
      <w:ind w:firstLine="720"/>
    </w:pPr>
    <w:rPr>
      <w:noProof/>
      <w:szCs w:val="28"/>
    </w:rPr>
  </w:style>
  <w:style w:type="paragraph" w:styleId="31">
    <w:name w:val="toc 3"/>
    <w:basedOn w:val="a"/>
    <w:next w:val="a"/>
    <w:autoRedefine/>
    <w:semiHidden/>
    <w:rsid w:val="00C002C2"/>
    <w:pPr>
      <w:tabs>
        <w:tab w:val="right" w:leader="dot" w:pos="9345"/>
      </w:tabs>
      <w:ind w:left="560" w:hanging="560"/>
      <w:jc w:val="both"/>
    </w:pPr>
    <w:rPr>
      <w:noProof/>
      <w:color w:val="0000FF"/>
      <w:szCs w:val="28"/>
    </w:rPr>
  </w:style>
  <w:style w:type="paragraph" w:styleId="23">
    <w:name w:val="Body Text 2"/>
    <w:basedOn w:val="a"/>
    <w:rsid w:val="00B3161F"/>
    <w:pPr>
      <w:jc w:val="both"/>
    </w:pPr>
    <w:rPr>
      <w:sz w:val="24"/>
    </w:rPr>
  </w:style>
  <w:style w:type="paragraph" w:customStyle="1" w:styleId="a6">
    <w:name w:val="Нормальный (таблица)"/>
    <w:basedOn w:val="a"/>
    <w:next w:val="a"/>
    <w:rsid w:val="0052545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styleId="a7">
    <w:name w:val="Body Text Indent"/>
    <w:basedOn w:val="a"/>
    <w:link w:val="a8"/>
    <w:rsid w:val="009E551B"/>
    <w:pPr>
      <w:spacing w:after="120"/>
      <w:ind w:left="283"/>
    </w:pPr>
  </w:style>
  <w:style w:type="paragraph" w:styleId="a9">
    <w:name w:val="Body Text"/>
    <w:basedOn w:val="a"/>
    <w:link w:val="aa"/>
    <w:rsid w:val="009E551B"/>
    <w:pPr>
      <w:spacing w:after="120"/>
    </w:pPr>
    <w:rPr>
      <w:sz w:val="24"/>
    </w:rPr>
  </w:style>
  <w:style w:type="paragraph" w:customStyle="1" w:styleId="ConsPlusNormal">
    <w:name w:val="ConsPlusNormal"/>
    <w:link w:val="ConsPlusNormal0"/>
    <w:qFormat/>
    <w:rsid w:val="00D3351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B237E"/>
    <w:rPr>
      <w:rFonts w:ascii="Arial" w:hAnsi="Arial" w:cs="Arial"/>
      <w:lang w:val="ru-RU" w:eastAsia="ru-RU" w:bidi="ar-SA"/>
    </w:rPr>
  </w:style>
  <w:style w:type="paragraph" w:customStyle="1" w:styleId="11">
    <w:name w:val="Знак1"/>
    <w:basedOn w:val="a"/>
    <w:next w:val="a"/>
    <w:semiHidden/>
    <w:rsid w:val="00D3351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b">
    <w:name w:val="Normal (Web)"/>
    <w:aliases w:val="Обычный (Интернет),Normal (Web)"/>
    <w:basedOn w:val="a"/>
    <w:uiPriority w:val="99"/>
    <w:qFormat/>
    <w:rsid w:val="00136A8A"/>
    <w:pPr>
      <w:spacing w:before="100" w:beforeAutospacing="1" w:after="100" w:afterAutospacing="1"/>
    </w:pPr>
    <w:rPr>
      <w:sz w:val="24"/>
    </w:rPr>
  </w:style>
  <w:style w:type="paragraph" w:customStyle="1" w:styleId="ConsPlusCell">
    <w:name w:val="ConsPlusCell"/>
    <w:rsid w:val="00136A8A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5852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Основной шрифт абзаца1"/>
    <w:rsid w:val="00EF5601"/>
  </w:style>
  <w:style w:type="character" w:styleId="ac">
    <w:name w:val="page number"/>
    <w:basedOn w:val="a0"/>
    <w:rsid w:val="00EF5601"/>
  </w:style>
  <w:style w:type="paragraph" w:customStyle="1" w:styleId="Default">
    <w:name w:val="Default"/>
    <w:rsid w:val="000F68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"/>
    <w:link w:val="ae"/>
    <w:uiPriority w:val="99"/>
    <w:rsid w:val="00531F7B"/>
    <w:pPr>
      <w:tabs>
        <w:tab w:val="center" w:pos="4677"/>
        <w:tab w:val="right" w:pos="9355"/>
      </w:tabs>
    </w:pPr>
  </w:style>
  <w:style w:type="paragraph" w:customStyle="1" w:styleId="13">
    <w:name w:val="Абзац списка1"/>
    <w:basedOn w:val="a"/>
    <w:rsid w:val="00AA0E9E"/>
    <w:pPr>
      <w:widowControl w:val="0"/>
      <w:spacing w:line="308" w:lineRule="exact"/>
      <w:ind w:left="120" w:firstLine="768"/>
      <w:jc w:val="both"/>
    </w:pPr>
    <w:rPr>
      <w:rFonts w:eastAsia="Calibri"/>
      <w:sz w:val="22"/>
      <w:szCs w:val="22"/>
      <w:lang w:val="en-US" w:eastAsia="en-US"/>
    </w:rPr>
  </w:style>
  <w:style w:type="paragraph" w:customStyle="1" w:styleId="14">
    <w:name w:val="Без интервала1"/>
    <w:link w:val="NoSpacingChar"/>
    <w:rsid w:val="00FF37A4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locked/>
    <w:rsid w:val="00C10151"/>
    <w:rPr>
      <w:rFonts w:ascii="Calibri" w:hAnsi="Calibri"/>
      <w:sz w:val="22"/>
      <w:szCs w:val="22"/>
      <w:lang w:val="ru-RU" w:eastAsia="ru-RU" w:bidi="ar-SA"/>
    </w:rPr>
  </w:style>
  <w:style w:type="paragraph" w:styleId="af">
    <w:name w:val="footer"/>
    <w:basedOn w:val="a"/>
    <w:link w:val="af0"/>
    <w:uiPriority w:val="99"/>
    <w:rsid w:val="00A351E7"/>
    <w:pPr>
      <w:tabs>
        <w:tab w:val="center" w:pos="4677"/>
        <w:tab w:val="right" w:pos="9355"/>
      </w:tabs>
    </w:pPr>
  </w:style>
  <w:style w:type="paragraph" w:customStyle="1" w:styleId="af1">
    <w:name w:val="Знак Знак Знак Знак"/>
    <w:basedOn w:val="a"/>
    <w:uiPriority w:val="99"/>
    <w:rsid w:val="0092288D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Стиль1"/>
    <w:basedOn w:val="a"/>
    <w:next w:val="af2"/>
    <w:rsid w:val="00FD3BB7"/>
    <w:rPr>
      <w:rFonts w:ascii="Blackadder ITC" w:hAnsi="Blackadder ITC"/>
      <w:sz w:val="36"/>
    </w:rPr>
  </w:style>
  <w:style w:type="paragraph" w:styleId="af2">
    <w:name w:val="Salutation"/>
    <w:basedOn w:val="a"/>
    <w:next w:val="a"/>
    <w:rsid w:val="00FD3BB7"/>
  </w:style>
  <w:style w:type="paragraph" w:customStyle="1" w:styleId="p29">
    <w:name w:val="p29"/>
    <w:basedOn w:val="a"/>
    <w:rsid w:val="0098299E"/>
    <w:pPr>
      <w:spacing w:before="100" w:beforeAutospacing="1" w:after="100" w:afterAutospacing="1"/>
    </w:pPr>
    <w:rPr>
      <w:sz w:val="24"/>
    </w:rPr>
  </w:style>
  <w:style w:type="character" w:customStyle="1" w:styleId="s13">
    <w:name w:val="s13"/>
    <w:basedOn w:val="a0"/>
    <w:rsid w:val="0098299E"/>
  </w:style>
  <w:style w:type="character" w:customStyle="1" w:styleId="apple-converted-space">
    <w:name w:val="apple-converted-space"/>
    <w:basedOn w:val="a0"/>
    <w:rsid w:val="0098299E"/>
  </w:style>
  <w:style w:type="character" w:customStyle="1" w:styleId="s14">
    <w:name w:val="s14"/>
    <w:basedOn w:val="a0"/>
    <w:rsid w:val="0098299E"/>
  </w:style>
  <w:style w:type="paragraph" w:customStyle="1" w:styleId="p30">
    <w:name w:val="p30"/>
    <w:basedOn w:val="a"/>
    <w:rsid w:val="0098299E"/>
    <w:pPr>
      <w:spacing w:before="100" w:beforeAutospacing="1" w:after="100" w:afterAutospacing="1"/>
    </w:pPr>
    <w:rPr>
      <w:sz w:val="24"/>
    </w:rPr>
  </w:style>
  <w:style w:type="character" w:customStyle="1" w:styleId="s2">
    <w:name w:val="s2"/>
    <w:basedOn w:val="a0"/>
    <w:rsid w:val="0098299E"/>
  </w:style>
  <w:style w:type="paragraph" w:customStyle="1" w:styleId="p31">
    <w:name w:val="p31"/>
    <w:basedOn w:val="a"/>
    <w:rsid w:val="0098299E"/>
    <w:pPr>
      <w:spacing w:before="100" w:beforeAutospacing="1" w:after="100" w:afterAutospacing="1"/>
    </w:pPr>
    <w:rPr>
      <w:sz w:val="24"/>
    </w:rPr>
  </w:style>
  <w:style w:type="paragraph" w:styleId="32">
    <w:name w:val="Body Text 3"/>
    <w:basedOn w:val="a"/>
    <w:link w:val="33"/>
    <w:rsid w:val="008F306A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8F306A"/>
    <w:rPr>
      <w:sz w:val="16"/>
      <w:szCs w:val="16"/>
    </w:rPr>
  </w:style>
  <w:style w:type="character" w:customStyle="1" w:styleId="text1">
    <w:name w:val="text1"/>
    <w:rsid w:val="00E70C4E"/>
    <w:rPr>
      <w:rFonts w:cs="Times New Roman"/>
    </w:rPr>
  </w:style>
  <w:style w:type="paragraph" w:customStyle="1" w:styleId="16">
    <w:name w:val="Знак1"/>
    <w:basedOn w:val="a"/>
    <w:next w:val="a"/>
    <w:semiHidden/>
    <w:rsid w:val="00C930B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f3">
    <w:name w:val="Table Grid"/>
    <w:basedOn w:val="a1"/>
    <w:rsid w:val="00C454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link w:val="af5"/>
    <w:uiPriority w:val="1"/>
    <w:qFormat/>
    <w:rsid w:val="00C10151"/>
    <w:rPr>
      <w:rFonts w:ascii="Calibri" w:hAnsi="Calibri" w:cs="Calibri"/>
      <w:sz w:val="22"/>
      <w:szCs w:val="22"/>
    </w:rPr>
  </w:style>
  <w:style w:type="character" w:customStyle="1" w:styleId="af5">
    <w:name w:val="Без интервала Знак"/>
    <w:link w:val="af4"/>
    <w:locked/>
    <w:rsid w:val="00C10151"/>
    <w:rPr>
      <w:rFonts w:ascii="Calibri" w:hAnsi="Calibri" w:cs="Calibri"/>
      <w:sz w:val="22"/>
      <w:szCs w:val="22"/>
      <w:lang w:val="ru-RU" w:eastAsia="ru-RU" w:bidi="ar-SA"/>
    </w:rPr>
  </w:style>
  <w:style w:type="paragraph" w:customStyle="1" w:styleId="af6">
    <w:name w:val="Знак Знак Знак Знак Знак Знак Знак"/>
    <w:basedOn w:val="a"/>
    <w:rsid w:val="00C1015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0551C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"/>
    <w:basedOn w:val="a"/>
    <w:rsid w:val="00941F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qFormat/>
    <w:rsid w:val="00D929B3"/>
    <w:pPr>
      <w:widowControl w:val="0"/>
      <w:autoSpaceDE w:val="0"/>
      <w:autoSpaceDN w:val="0"/>
    </w:pPr>
    <w:rPr>
      <w:rFonts w:eastAsia="Calibri"/>
      <w:sz w:val="22"/>
      <w:szCs w:val="22"/>
    </w:rPr>
  </w:style>
  <w:style w:type="character" w:customStyle="1" w:styleId="Heading2Char">
    <w:name w:val="Heading 2 Char"/>
    <w:locked/>
    <w:rsid w:val="00FF7364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paragraph" w:customStyle="1" w:styleId="CharChar0">
    <w:name w:val="Char Char"/>
    <w:basedOn w:val="a"/>
    <w:rsid w:val="00B272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4">
    <w:name w:val="Body Text Indent 2"/>
    <w:basedOn w:val="a"/>
    <w:rsid w:val="00D7472C"/>
    <w:pPr>
      <w:spacing w:after="120" w:line="480" w:lineRule="auto"/>
      <w:ind w:left="283"/>
    </w:pPr>
  </w:style>
  <w:style w:type="paragraph" w:styleId="af8">
    <w:name w:val="Subtitle"/>
    <w:basedOn w:val="a"/>
    <w:link w:val="af9"/>
    <w:qFormat/>
    <w:rsid w:val="00D7472C"/>
    <w:pPr>
      <w:spacing w:line="360" w:lineRule="auto"/>
      <w:ind w:firstLine="567"/>
      <w:jc w:val="both"/>
    </w:pPr>
    <w:rPr>
      <w:szCs w:val="28"/>
    </w:rPr>
  </w:style>
  <w:style w:type="character" w:customStyle="1" w:styleId="af9">
    <w:name w:val="Подзаголовок Знак"/>
    <w:link w:val="af8"/>
    <w:locked/>
    <w:rsid w:val="00D7472C"/>
    <w:rPr>
      <w:sz w:val="28"/>
      <w:szCs w:val="28"/>
      <w:lang w:val="ru-RU" w:eastAsia="ru-RU" w:bidi="ar-SA"/>
    </w:rPr>
  </w:style>
  <w:style w:type="paragraph" w:styleId="afa">
    <w:name w:val="List Paragraph"/>
    <w:basedOn w:val="a"/>
    <w:uiPriority w:val="34"/>
    <w:qFormat/>
    <w:rsid w:val="00D7472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rsid w:val="005076EE"/>
    <w:pPr>
      <w:spacing w:before="100" w:beforeAutospacing="1" w:after="100" w:afterAutospacing="1"/>
    </w:pPr>
    <w:rPr>
      <w:rFonts w:eastAsia="Calibri"/>
      <w:sz w:val="24"/>
    </w:rPr>
  </w:style>
  <w:style w:type="paragraph" w:customStyle="1" w:styleId="2">
    <w:name w:val="Стиль2"/>
    <w:basedOn w:val="20"/>
    <w:rsid w:val="000A1A5E"/>
    <w:pPr>
      <w:numPr>
        <w:numId w:val="7"/>
      </w:numPr>
    </w:pPr>
    <w:rPr>
      <w:rFonts w:ascii="Times New Roman" w:hAnsi="Times New Roman"/>
      <w:b w:val="0"/>
      <w:bCs w:val="0"/>
      <w:i w:val="0"/>
      <w:iCs w:val="0"/>
      <w:szCs w:val="32"/>
    </w:rPr>
  </w:style>
  <w:style w:type="paragraph" w:styleId="afb">
    <w:name w:val="Balloon Text"/>
    <w:basedOn w:val="a"/>
    <w:semiHidden/>
    <w:rsid w:val="000A1A5E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link w:val="a9"/>
    <w:rsid w:val="00BA4A0D"/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rsid w:val="00EE1862"/>
    <w:rPr>
      <w:sz w:val="28"/>
      <w:szCs w:val="24"/>
    </w:rPr>
  </w:style>
  <w:style w:type="character" w:customStyle="1" w:styleId="a8">
    <w:name w:val="Основной текст с отступом Знак"/>
    <w:link w:val="a7"/>
    <w:locked/>
    <w:rsid w:val="005F2F0B"/>
    <w:rPr>
      <w:sz w:val="28"/>
      <w:szCs w:val="24"/>
    </w:rPr>
  </w:style>
  <w:style w:type="paragraph" w:customStyle="1" w:styleId="afc">
    <w:name w:val="Содержимое таблицы"/>
    <w:basedOn w:val="a"/>
    <w:rsid w:val="00692D60"/>
    <w:pPr>
      <w:widowControl w:val="0"/>
      <w:suppressLineNumbers/>
      <w:suppressAutoHyphens/>
    </w:pPr>
    <w:rPr>
      <w:rFonts w:eastAsia="SimSun" w:cs="Mangal"/>
      <w:kern w:val="1"/>
      <w:sz w:val="24"/>
      <w:lang w:eastAsia="hi-IN" w:bidi="hi-IN"/>
    </w:rPr>
  </w:style>
  <w:style w:type="paragraph" w:customStyle="1" w:styleId="p3">
    <w:name w:val="p3"/>
    <w:basedOn w:val="a"/>
    <w:rsid w:val="00AB4D20"/>
    <w:pPr>
      <w:spacing w:before="100" w:beforeAutospacing="1" w:after="100" w:afterAutospacing="1"/>
    </w:pPr>
    <w:rPr>
      <w:sz w:val="24"/>
    </w:rPr>
  </w:style>
  <w:style w:type="character" w:customStyle="1" w:styleId="blk">
    <w:name w:val="blk"/>
    <w:rsid w:val="00327DE8"/>
  </w:style>
  <w:style w:type="character" w:customStyle="1" w:styleId="ae">
    <w:name w:val="Верхний колонтитул Знак"/>
    <w:link w:val="ad"/>
    <w:uiPriority w:val="99"/>
    <w:rsid w:val="00B41458"/>
    <w:rPr>
      <w:sz w:val="28"/>
      <w:szCs w:val="24"/>
    </w:rPr>
  </w:style>
  <w:style w:type="character" w:customStyle="1" w:styleId="s5">
    <w:name w:val="s5"/>
    <w:basedOn w:val="a0"/>
    <w:rsid w:val="00091456"/>
  </w:style>
  <w:style w:type="character" w:customStyle="1" w:styleId="fontstyle01">
    <w:name w:val="fontstyle01"/>
    <w:rsid w:val="00E47FC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8">
    <w:name w:val="Знак Знак8 Знак Знак Знак Знак Знак Знак Знак Знак"/>
    <w:basedOn w:val="a"/>
    <w:rsid w:val="00BF16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d">
    <w:name w:val="Emphasis"/>
    <w:uiPriority w:val="20"/>
    <w:qFormat/>
    <w:rsid w:val="0049171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6302"/>
    <w:rPr>
      <w:sz w:val="28"/>
      <w:szCs w:val="24"/>
    </w:rPr>
  </w:style>
  <w:style w:type="paragraph" w:styleId="1">
    <w:name w:val="heading 1"/>
    <w:basedOn w:val="a"/>
    <w:next w:val="a"/>
    <w:qFormat/>
    <w:rsid w:val="000863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08630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863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rsid w:val="0008630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086302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Title"/>
    <w:basedOn w:val="a"/>
    <w:link w:val="a4"/>
    <w:qFormat/>
    <w:rsid w:val="00086302"/>
    <w:pPr>
      <w:jc w:val="center"/>
    </w:pPr>
    <w:rPr>
      <w:b/>
      <w:bCs/>
    </w:rPr>
  </w:style>
  <w:style w:type="character" w:customStyle="1" w:styleId="a4">
    <w:name w:val="Название Знак"/>
    <w:link w:val="a3"/>
    <w:locked/>
    <w:rsid w:val="00072A54"/>
    <w:rPr>
      <w:b/>
      <w:bCs/>
      <w:sz w:val="28"/>
      <w:szCs w:val="24"/>
      <w:lang w:val="ru-RU" w:eastAsia="ru-RU" w:bidi="ar-SA"/>
    </w:rPr>
  </w:style>
  <w:style w:type="character" w:styleId="a5">
    <w:name w:val="Hyperlink"/>
    <w:rsid w:val="00086302"/>
    <w:rPr>
      <w:color w:val="0000FF"/>
      <w:u w:val="single"/>
    </w:rPr>
  </w:style>
  <w:style w:type="paragraph" w:styleId="22">
    <w:name w:val="toc 2"/>
    <w:basedOn w:val="a"/>
    <w:next w:val="a"/>
    <w:autoRedefine/>
    <w:semiHidden/>
    <w:rsid w:val="00086302"/>
    <w:pPr>
      <w:tabs>
        <w:tab w:val="right" w:leader="dot" w:pos="9345"/>
      </w:tabs>
      <w:ind w:left="720" w:hanging="720"/>
    </w:pPr>
  </w:style>
  <w:style w:type="paragraph" w:styleId="10">
    <w:name w:val="toc 1"/>
    <w:basedOn w:val="a"/>
    <w:next w:val="a"/>
    <w:autoRedefine/>
    <w:semiHidden/>
    <w:rsid w:val="00086302"/>
    <w:pPr>
      <w:tabs>
        <w:tab w:val="right" w:leader="dot" w:pos="9345"/>
      </w:tabs>
      <w:ind w:firstLine="720"/>
    </w:pPr>
    <w:rPr>
      <w:noProof/>
      <w:szCs w:val="28"/>
    </w:rPr>
  </w:style>
  <w:style w:type="paragraph" w:styleId="31">
    <w:name w:val="toc 3"/>
    <w:basedOn w:val="a"/>
    <w:next w:val="a"/>
    <w:autoRedefine/>
    <w:semiHidden/>
    <w:rsid w:val="00C002C2"/>
    <w:pPr>
      <w:tabs>
        <w:tab w:val="right" w:leader="dot" w:pos="9345"/>
      </w:tabs>
      <w:ind w:left="560" w:hanging="560"/>
      <w:jc w:val="both"/>
    </w:pPr>
    <w:rPr>
      <w:noProof/>
      <w:color w:val="0000FF"/>
      <w:szCs w:val="28"/>
    </w:rPr>
  </w:style>
  <w:style w:type="paragraph" w:styleId="23">
    <w:name w:val="Body Text 2"/>
    <w:basedOn w:val="a"/>
    <w:rsid w:val="00B3161F"/>
    <w:pPr>
      <w:jc w:val="both"/>
    </w:pPr>
    <w:rPr>
      <w:sz w:val="24"/>
    </w:rPr>
  </w:style>
  <w:style w:type="paragraph" w:customStyle="1" w:styleId="a6">
    <w:name w:val="Нормальный (таблица)"/>
    <w:basedOn w:val="a"/>
    <w:next w:val="a"/>
    <w:rsid w:val="0052545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styleId="a7">
    <w:name w:val="Body Text Indent"/>
    <w:basedOn w:val="a"/>
    <w:link w:val="a8"/>
    <w:rsid w:val="009E551B"/>
    <w:pPr>
      <w:spacing w:after="120"/>
      <w:ind w:left="283"/>
    </w:pPr>
  </w:style>
  <w:style w:type="paragraph" w:styleId="a9">
    <w:name w:val="Body Text"/>
    <w:basedOn w:val="a"/>
    <w:link w:val="aa"/>
    <w:rsid w:val="009E551B"/>
    <w:pPr>
      <w:spacing w:after="120"/>
    </w:pPr>
    <w:rPr>
      <w:sz w:val="24"/>
    </w:rPr>
  </w:style>
  <w:style w:type="paragraph" w:customStyle="1" w:styleId="ConsPlusNormal">
    <w:name w:val="ConsPlusNormal"/>
    <w:link w:val="ConsPlusNormal0"/>
    <w:qFormat/>
    <w:rsid w:val="00D3351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B237E"/>
    <w:rPr>
      <w:rFonts w:ascii="Arial" w:hAnsi="Arial" w:cs="Arial"/>
      <w:lang w:val="ru-RU" w:eastAsia="ru-RU" w:bidi="ar-SA"/>
    </w:rPr>
  </w:style>
  <w:style w:type="paragraph" w:customStyle="1" w:styleId="11">
    <w:name w:val="Знак1"/>
    <w:basedOn w:val="a"/>
    <w:next w:val="a"/>
    <w:semiHidden/>
    <w:rsid w:val="00D3351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b">
    <w:name w:val="Normal (Web)"/>
    <w:aliases w:val="Обычный (Интернет),Normal (Web)"/>
    <w:basedOn w:val="a"/>
    <w:uiPriority w:val="99"/>
    <w:qFormat/>
    <w:rsid w:val="00136A8A"/>
    <w:pPr>
      <w:spacing w:before="100" w:beforeAutospacing="1" w:after="100" w:afterAutospacing="1"/>
    </w:pPr>
    <w:rPr>
      <w:sz w:val="24"/>
    </w:rPr>
  </w:style>
  <w:style w:type="paragraph" w:customStyle="1" w:styleId="ConsPlusCell">
    <w:name w:val="ConsPlusCell"/>
    <w:rsid w:val="00136A8A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5852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Основной шрифт абзаца1"/>
    <w:rsid w:val="00EF5601"/>
  </w:style>
  <w:style w:type="character" w:styleId="ac">
    <w:name w:val="page number"/>
    <w:basedOn w:val="a0"/>
    <w:rsid w:val="00EF5601"/>
  </w:style>
  <w:style w:type="paragraph" w:customStyle="1" w:styleId="Default">
    <w:name w:val="Default"/>
    <w:rsid w:val="000F68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"/>
    <w:link w:val="ae"/>
    <w:uiPriority w:val="99"/>
    <w:rsid w:val="00531F7B"/>
    <w:pPr>
      <w:tabs>
        <w:tab w:val="center" w:pos="4677"/>
        <w:tab w:val="right" w:pos="9355"/>
      </w:tabs>
    </w:pPr>
  </w:style>
  <w:style w:type="paragraph" w:customStyle="1" w:styleId="13">
    <w:name w:val="Абзац списка1"/>
    <w:basedOn w:val="a"/>
    <w:rsid w:val="00AA0E9E"/>
    <w:pPr>
      <w:widowControl w:val="0"/>
      <w:spacing w:line="308" w:lineRule="exact"/>
      <w:ind w:left="120" w:firstLine="768"/>
      <w:jc w:val="both"/>
    </w:pPr>
    <w:rPr>
      <w:rFonts w:eastAsia="Calibri"/>
      <w:sz w:val="22"/>
      <w:szCs w:val="22"/>
      <w:lang w:val="en-US" w:eastAsia="en-US"/>
    </w:rPr>
  </w:style>
  <w:style w:type="paragraph" w:customStyle="1" w:styleId="14">
    <w:name w:val="Без интервала1"/>
    <w:link w:val="NoSpacingChar"/>
    <w:rsid w:val="00FF37A4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locked/>
    <w:rsid w:val="00C10151"/>
    <w:rPr>
      <w:rFonts w:ascii="Calibri" w:hAnsi="Calibri"/>
      <w:sz w:val="22"/>
      <w:szCs w:val="22"/>
      <w:lang w:val="ru-RU" w:eastAsia="ru-RU" w:bidi="ar-SA"/>
    </w:rPr>
  </w:style>
  <w:style w:type="paragraph" w:styleId="af">
    <w:name w:val="footer"/>
    <w:basedOn w:val="a"/>
    <w:link w:val="af0"/>
    <w:uiPriority w:val="99"/>
    <w:rsid w:val="00A351E7"/>
    <w:pPr>
      <w:tabs>
        <w:tab w:val="center" w:pos="4677"/>
        <w:tab w:val="right" w:pos="9355"/>
      </w:tabs>
    </w:pPr>
  </w:style>
  <w:style w:type="paragraph" w:customStyle="1" w:styleId="af1">
    <w:name w:val="Знак Знак Знак Знак"/>
    <w:basedOn w:val="a"/>
    <w:uiPriority w:val="99"/>
    <w:rsid w:val="0092288D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Стиль1"/>
    <w:basedOn w:val="a"/>
    <w:next w:val="af2"/>
    <w:rsid w:val="00FD3BB7"/>
    <w:rPr>
      <w:rFonts w:ascii="Blackadder ITC" w:hAnsi="Blackadder ITC"/>
      <w:sz w:val="36"/>
    </w:rPr>
  </w:style>
  <w:style w:type="paragraph" w:styleId="af2">
    <w:name w:val="Salutation"/>
    <w:basedOn w:val="a"/>
    <w:next w:val="a"/>
    <w:rsid w:val="00FD3BB7"/>
  </w:style>
  <w:style w:type="paragraph" w:customStyle="1" w:styleId="p29">
    <w:name w:val="p29"/>
    <w:basedOn w:val="a"/>
    <w:rsid w:val="0098299E"/>
    <w:pPr>
      <w:spacing w:before="100" w:beforeAutospacing="1" w:after="100" w:afterAutospacing="1"/>
    </w:pPr>
    <w:rPr>
      <w:sz w:val="24"/>
    </w:rPr>
  </w:style>
  <w:style w:type="character" w:customStyle="1" w:styleId="s13">
    <w:name w:val="s13"/>
    <w:basedOn w:val="a0"/>
    <w:rsid w:val="0098299E"/>
  </w:style>
  <w:style w:type="character" w:customStyle="1" w:styleId="apple-converted-space">
    <w:name w:val="apple-converted-space"/>
    <w:basedOn w:val="a0"/>
    <w:rsid w:val="0098299E"/>
  </w:style>
  <w:style w:type="character" w:customStyle="1" w:styleId="s14">
    <w:name w:val="s14"/>
    <w:basedOn w:val="a0"/>
    <w:rsid w:val="0098299E"/>
  </w:style>
  <w:style w:type="paragraph" w:customStyle="1" w:styleId="p30">
    <w:name w:val="p30"/>
    <w:basedOn w:val="a"/>
    <w:rsid w:val="0098299E"/>
    <w:pPr>
      <w:spacing w:before="100" w:beforeAutospacing="1" w:after="100" w:afterAutospacing="1"/>
    </w:pPr>
    <w:rPr>
      <w:sz w:val="24"/>
    </w:rPr>
  </w:style>
  <w:style w:type="character" w:customStyle="1" w:styleId="s2">
    <w:name w:val="s2"/>
    <w:basedOn w:val="a0"/>
    <w:rsid w:val="0098299E"/>
  </w:style>
  <w:style w:type="paragraph" w:customStyle="1" w:styleId="p31">
    <w:name w:val="p31"/>
    <w:basedOn w:val="a"/>
    <w:rsid w:val="0098299E"/>
    <w:pPr>
      <w:spacing w:before="100" w:beforeAutospacing="1" w:after="100" w:afterAutospacing="1"/>
    </w:pPr>
    <w:rPr>
      <w:sz w:val="24"/>
    </w:rPr>
  </w:style>
  <w:style w:type="paragraph" w:styleId="32">
    <w:name w:val="Body Text 3"/>
    <w:basedOn w:val="a"/>
    <w:link w:val="33"/>
    <w:rsid w:val="008F306A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8F306A"/>
    <w:rPr>
      <w:sz w:val="16"/>
      <w:szCs w:val="16"/>
    </w:rPr>
  </w:style>
  <w:style w:type="character" w:customStyle="1" w:styleId="text1">
    <w:name w:val="text1"/>
    <w:rsid w:val="00E70C4E"/>
    <w:rPr>
      <w:rFonts w:cs="Times New Roman"/>
    </w:rPr>
  </w:style>
  <w:style w:type="paragraph" w:customStyle="1" w:styleId="16">
    <w:name w:val="Знак1"/>
    <w:basedOn w:val="a"/>
    <w:next w:val="a"/>
    <w:semiHidden/>
    <w:rsid w:val="00C930B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f3">
    <w:name w:val="Table Grid"/>
    <w:basedOn w:val="a1"/>
    <w:rsid w:val="00C454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link w:val="af5"/>
    <w:uiPriority w:val="1"/>
    <w:qFormat/>
    <w:rsid w:val="00C10151"/>
    <w:rPr>
      <w:rFonts w:ascii="Calibri" w:hAnsi="Calibri" w:cs="Calibri"/>
      <w:sz w:val="22"/>
      <w:szCs w:val="22"/>
    </w:rPr>
  </w:style>
  <w:style w:type="character" w:customStyle="1" w:styleId="af5">
    <w:name w:val="Без интервала Знак"/>
    <w:link w:val="af4"/>
    <w:locked/>
    <w:rsid w:val="00C10151"/>
    <w:rPr>
      <w:rFonts w:ascii="Calibri" w:hAnsi="Calibri" w:cs="Calibri"/>
      <w:sz w:val="22"/>
      <w:szCs w:val="22"/>
      <w:lang w:val="ru-RU" w:eastAsia="ru-RU" w:bidi="ar-SA"/>
    </w:rPr>
  </w:style>
  <w:style w:type="paragraph" w:customStyle="1" w:styleId="af6">
    <w:name w:val="Знак Знак Знак Знак Знак Знак Знак"/>
    <w:basedOn w:val="a"/>
    <w:rsid w:val="00C1015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0551C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"/>
    <w:basedOn w:val="a"/>
    <w:rsid w:val="00941F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qFormat/>
    <w:rsid w:val="00D929B3"/>
    <w:pPr>
      <w:widowControl w:val="0"/>
      <w:autoSpaceDE w:val="0"/>
      <w:autoSpaceDN w:val="0"/>
    </w:pPr>
    <w:rPr>
      <w:rFonts w:eastAsia="Calibri"/>
      <w:sz w:val="22"/>
      <w:szCs w:val="22"/>
    </w:rPr>
  </w:style>
  <w:style w:type="character" w:customStyle="1" w:styleId="Heading2Char">
    <w:name w:val="Heading 2 Char"/>
    <w:locked/>
    <w:rsid w:val="00FF7364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paragraph" w:customStyle="1" w:styleId="CharChar0">
    <w:name w:val="Char Char"/>
    <w:basedOn w:val="a"/>
    <w:rsid w:val="00B272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4">
    <w:name w:val="Body Text Indent 2"/>
    <w:basedOn w:val="a"/>
    <w:rsid w:val="00D7472C"/>
    <w:pPr>
      <w:spacing w:after="120" w:line="480" w:lineRule="auto"/>
      <w:ind w:left="283"/>
    </w:pPr>
  </w:style>
  <w:style w:type="paragraph" w:styleId="af8">
    <w:name w:val="Subtitle"/>
    <w:basedOn w:val="a"/>
    <w:link w:val="af9"/>
    <w:qFormat/>
    <w:rsid w:val="00D7472C"/>
    <w:pPr>
      <w:spacing w:line="360" w:lineRule="auto"/>
      <w:ind w:firstLine="567"/>
      <w:jc w:val="both"/>
    </w:pPr>
    <w:rPr>
      <w:szCs w:val="28"/>
    </w:rPr>
  </w:style>
  <w:style w:type="character" w:customStyle="1" w:styleId="af9">
    <w:name w:val="Подзаголовок Знак"/>
    <w:link w:val="af8"/>
    <w:locked/>
    <w:rsid w:val="00D7472C"/>
    <w:rPr>
      <w:sz w:val="28"/>
      <w:szCs w:val="28"/>
      <w:lang w:val="ru-RU" w:eastAsia="ru-RU" w:bidi="ar-SA"/>
    </w:rPr>
  </w:style>
  <w:style w:type="paragraph" w:styleId="afa">
    <w:name w:val="List Paragraph"/>
    <w:basedOn w:val="a"/>
    <w:uiPriority w:val="34"/>
    <w:qFormat/>
    <w:rsid w:val="00D7472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rsid w:val="005076EE"/>
    <w:pPr>
      <w:spacing w:before="100" w:beforeAutospacing="1" w:after="100" w:afterAutospacing="1"/>
    </w:pPr>
    <w:rPr>
      <w:rFonts w:eastAsia="Calibri"/>
      <w:sz w:val="24"/>
    </w:rPr>
  </w:style>
  <w:style w:type="paragraph" w:customStyle="1" w:styleId="2">
    <w:name w:val="Стиль2"/>
    <w:basedOn w:val="20"/>
    <w:rsid w:val="000A1A5E"/>
    <w:pPr>
      <w:numPr>
        <w:numId w:val="7"/>
      </w:numPr>
    </w:pPr>
    <w:rPr>
      <w:rFonts w:ascii="Times New Roman" w:hAnsi="Times New Roman"/>
      <w:b w:val="0"/>
      <w:bCs w:val="0"/>
      <w:i w:val="0"/>
      <w:iCs w:val="0"/>
      <w:szCs w:val="32"/>
    </w:rPr>
  </w:style>
  <w:style w:type="paragraph" w:styleId="afb">
    <w:name w:val="Balloon Text"/>
    <w:basedOn w:val="a"/>
    <w:semiHidden/>
    <w:rsid w:val="000A1A5E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link w:val="a9"/>
    <w:rsid w:val="00BA4A0D"/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rsid w:val="00EE1862"/>
    <w:rPr>
      <w:sz w:val="28"/>
      <w:szCs w:val="24"/>
    </w:rPr>
  </w:style>
  <w:style w:type="character" w:customStyle="1" w:styleId="a8">
    <w:name w:val="Основной текст с отступом Знак"/>
    <w:link w:val="a7"/>
    <w:locked/>
    <w:rsid w:val="005F2F0B"/>
    <w:rPr>
      <w:sz w:val="28"/>
      <w:szCs w:val="24"/>
    </w:rPr>
  </w:style>
  <w:style w:type="paragraph" w:customStyle="1" w:styleId="afc">
    <w:name w:val="Содержимое таблицы"/>
    <w:basedOn w:val="a"/>
    <w:rsid w:val="00692D60"/>
    <w:pPr>
      <w:widowControl w:val="0"/>
      <w:suppressLineNumbers/>
      <w:suppressAutoHyphens/>
    </w:pPr>
    <w:rPr>
      <w:rFonts w:eastAsia="SimSun" w:cs="Mangal"/>
      <w:kern w:val="1"/>
      <w:sz w:val="24"/>
      <w:lang w:eastAsia="hi-IN" w:bidi="hi-IN"/>
    </w:rPr>
  </w:style>
  <w:style w:type="paragraph" w:customStyle="1" w:styleId="p3">
    <w:name w:val="p3"/>
    <w:basedOn w:val="a"/>
    <w:rsid w:val="00AB4D20"/>
    <w:pPr>
      <w:spacing w:before="100" w:beforeAutospacing="1" w:after="100" w:afterAutospacing="1"/>
    </w:pPr>
    <w:rPr>
      <w:sz w:val="24"/>
    </w:rPr>
  </w:style>
  <w:style w:type="character" w:customStyle="1" w:styleId="blk">
    <w:name w:val="blk"/>
    <w:rsid w:val="00327DE8"/>
  </w:style>
  <w:style w:type="character" w:customStyle="1" w:styleId="ae">
    <w:name w:val="Верхний колонтитул Знак"/>
    <w:link w:val="ad"/>
    <w:uiPriority w:val="99"/>
    <w:rsid w:val="00B41458"/>
    <w:rPr>
      <w:sz w:val="28"/>
      <w:szCs w:val="24"/>
    </w:rPr>
  </w:style>
  <w:style w:type="character" w:customStyle="1" w:styleId="s5">
    <w:name w:val="s5"/>
    <w:basedOn w:val="a0"/>
    <w:rsid w:val="00091456"/>
  </w:style>
  <w:style w:type="character" w:customStyle="1" w:styleId="fontstyle01">
    <w:name w:val="fontstyle01"/>
    <w:rsid w:val="00E47FC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8">
    <w:name w:val="Знак Знак8 Знак Знак Знак Знак Знак Знак Знак Знак"/>
    <w:basedOn w:val="a"/>
    <w:rsid w:val="00BF16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d">
    <w:name w:val="Emphasis"/>
    <w:uiPriority w:val="20"/>
    <w:qFormat/>
    <w:rsid w:val="004917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mbn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vk.com/sokolgradinf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kol-adm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sokol-adm.ru/sokolskiy-municipalnyy-rayon-0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ofd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476A7-26C5-40A5-BE2E-DFF9AD1E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97</Pages>
  <Words>22866</Words>
  <Characters>156874</Characters>
  <Application>Microsoft Office Word</Application>
  <DocSecurity>8</DocSecurity>
  <Lines>1307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подготовлена</vt:lpstr>
    </vt:vector>
  </TitlesOfParts>
  <Company/>
  <LinksUpToDate>false</LinksUpToDate>
  <CharactersWithSpaces>179382</CharactersWithSpaces>
  <SharedDoc>false</SharedDoc>
  <HLinks>
    <vt:vector size="12" baseType="variant">
      <vt:variant>
        <vt:i4>4915209</vt:i4>
      </vt:variant>
      <vt:variant>
        <vt:i4>6</vt:i4>
      </vt:variant>
      <vt:variant>
        <vt:i4>0</vt:i4>
      </vt:variant>
      <vt:variant>
        <vt:i4>5</vt:i4>
      </vt:variant>
      <vt:variant>
        <vt:lpwstr>https://ofd.nalog.ru/search.html</vt:lpwstr>
      </vt:variant>
      <vt:variant>
        <vt:lpwstr/>
      </vt:variant>
      <vt:variant>
        <vt:i4>6357112</vt:i4>
      </vt:variant>
      <vt:variant>
        <vt:i4>3</vt:i4>
      </vt:variant>
      <vt:variant>
        <vt:i4>0</vt:i4>
      </vt:variant>
      <vt:variant>
        <vt:i4>5</vt:i4>
      </vt:variant>
      <vt:variant>
        <vt:lpwstr>http://smbn.ru/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подготовлена</dc:title>
  <dc:creator>Admin</dc:creator>
  <cp:lastModifiedBy>econ2</cp:lastModifiedBy>
  <cp:revision>93</cp:revision>
  <cp:lastPrinted>2023-04-05T09:00:00Z</cp:lastPrinted>
  <dcterms:created xsi:type="dcterms:W3CDTF">2022-03-17T12:33:00Z</dcterms:created>
  <dcterms:modified xsi:type="dcterms:W3CDTF">2023-04-05T11:28:00Z</dcterms:modified>
</cp:coreProperties>
</file>