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  <w:gridCol w:w="269"/>
        <w:gridCol w:w="1495"/>
        <w:gridCol w:w="374"/>
        <w:gridCol w:w="1768"/>
        <w:gridCol w:w="114"/>
        <w:gridCol w:w="5221"/>
      </w:tblGrid>
      <w:tr w:rsidR="00E268A4">
        <w:trPr>
          <w:trHeight w:hRule="exact" w:val="737"/>
        </w:trPr>
        <w:tc>
          <w:tcPr>
            <w:tcW w:w="9354" w:type="dxa"/>
            <w:gridSpan w:val="7"/>
            <w:tcMar>
              <w:left w:w="0" w:type="dxa"/>
              <w:right w:w="57" w:type="dxa"/>
            </w:tcMar>
          </w:tcPr>
          <w:p w:rsidR="00E268A4" w:rsidRDefault="000D1C92">
            <w:pPr>
              <w:jc w:val="center"/>
            </w:pPr>
            <w: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373380" cy="470916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73380" cy="470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8A4">
        <w:trPr>
          <w:trHeight w:hRule="exact" w:val="113"/>
        </w:trPr>
        <w:tc>
          <w:tcPr>
            <w:tcW w:w="9354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E268A4" w:rsidRDefault="000D1C92">
            <w:pPr>
              <w:pStyle w:val="2"/>
              <w:rPr>
                <w:b/>
              </w:rPr>
            </w:pPr>
            <w:r>
              <w:rPr>
                <w:b/>
              </w:rPr>
              <w:t>ПОСТАНОВЛЕНИЕ</w:t>
            </w:r>
          </w:p>
          <w:p w:rsidR="00E268A4" w:rsidRDefault="000D1C92">
            <w:pPr>
              <w:pStyle w:val="3"/>
              <w:rPr>
                <w:spacing w:val="60"/>
                <w:sz w:val="40"/>
              </w:rPr>
            </w:pPr>
            <w:r>
              <w:t>АДМИНИСТРАЦИИ СОКОЛЬСКОГО МУНИЦИПАЛЬНОГО ОКРУГА</w:t>
            </w:r>
          </w:p>
        </w:tc>
      </w:tr>
      <w:tr w:rsidR="00E268A4">
        <w:trPr>
          <w:trHeight w:hRule="exact" w:val="1052"/>
        </w:trPr>
        <w:tc>
          <w:tcPr>
            <w:tcW w:w="9354" w:type="dxa"/>
            <w:gridSpan w:val="7"/>
            <w:vMerge/>
            <w:tcMar>
              <w:left w:w="0" w:type="dxa"/>
              <w:right w:w="57" w:type="dxa"/>
            </w:tcMar>
            <w:vAlign w:val="center"/>
          </w:tcPr>
          <w:p w:rsidR="00E268A4" w:rsidRDefault="00E268A4"/>
        </w:tc>
      </w:tr>
      <w:tr w:rsidR="00E268A4">
        <w:trPr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E268A4" w:rsidRDefault="000D1C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5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E268A4" w:rsidRDefault="00645B9F">
            <w:pPr>
              <w:jc w:val="center"/>
              <w:rPr>
                <w:b/>
              </w:rPr>
            </w:pPr>
            <w:r>
              <w:rPr>
                <w:b/>
              </w:rPr>
              <w:t>22.01.2024</w:t>
            </w:r>
            <w:r w:rsidR="000D1C92">
              <w:rPr>
                <w:b/>
              </w:rPr>
              <w:t xml:space="preserve">         </w:t>
            </w:r>
          </w:p>
        </w:tc>
        <w:tc>
          <w:tcPr>
            <w:tcW w:w="374" w:type="dxa"/>
            <w:tcMar>
              <w:left w:w="0" w:type="dxa"/>
              <w:right w:w="0" w:type="dxa"/>
            </w:tcMar>
            <w:vAlign w:val="bottom"/>
          </w:tcPr>
          <w:p w:rsidR="00E268A4" w:rsidRDefault="000D1C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2" w:type="dxa"/>
            <w:gridSpan w:val="2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E268A4" w:rsidRDefault="00645B9F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5221" w:type="dxa"/>
            <w:tcMar>
              <w:left w:w="0" w:type="dxa"/>
              <w:right w:w="0" w:type="dxa"/>
            </w:tcMar>
          </w:tcPr>
          <w:p w:rsidR="00E268A4" w:rsidRDefault="00E268A4"/>
        </w:tc>
      </w:tr>
      <w:tr w:rsidR="00E268A4">
        <w:trPr>
          <w:trHeight w:hRule="exact" w:val="340"/>
        </w:trPr>
        <w:tc>
          <w:tcPr>
            <w:tcW w:w="4133" w:type="dxa"/>
            <w:gridSpan w:val="6"/>
            <w:tcMar>
              <w:left w:w="0" w:type="dxa"/>
              <w:right w:w="57" w:type="dxa"/>
            </w:tcMar>
            <w:vAlign w:val="center"/>
          </w:tcPr>
          <w:p w:rsidR="00E268A4" w:rsidRDefault="000D1C9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  <w:tc>
          <w:tcPr>
            <w:tcW w:w="5221" w:type="dxa"/>
            <w:tcMar>
              <w:left w:w="0" w:type="dxa"/>
              <w:right w:w="0" w:type="dxa"/>
            </w:tcMar>
          </w:tcPr>
          <w:p w:rsidR="00E268A4" w:rsidRDefault="00E268A4"/>
        </w:tc>
      </w:tr>
      <w:tr w:rsidR="00E268A4">
        <w:trPr>
          <w:trHeight w:hRule="exact" w:val="113"/>
        </w:trPr>
        <w:tc>
          <w:tcPr>
            <w:tcW w:w="113" w:type="dxa"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57" w:type="dxa"/>
            </w:tcMar>
          </w:tcPr>
          <w:p w:rsidR="00E268A4" w:rsidRDefault="00E268A4">
            <w:pPr>
              <w:jc w:val="center"/>
            </w:pPr>
          </w:p>
        </w:tc>
        <w:tc>
          <w:tcPr>
            <w:tcW w:w="3906" w:type="dxa"/>
            <w:gridSpan w:val="4"/>
            <w:tcMar>
              <w:left w:w="0" w:type="dxa"/>
              <w:right w:w="0" w:type="dxa"/>
            </w:tcMar>
          </w:tcPr>
          <w:p w:rsidR="00E268A4" w:rsidRDefault="00E268A4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8A4" w:rsidRDefault="00E268A4">
            <w:pPr>
              <w:jc w:val="center"/>
            </w:pPr>
          </w:p>
        </w:tc>
        <w:tc>
          <w:tcPr>
            <w:tcW w:w="5221" w:type="dxa"/>
            <w:tcMar>
              <w:left w:w="0" w:type="dxa"/>
              <w:right w:w="0" w:type="dxa"/>
            </w:tcMar>
          </w:tcPr>
          <w:p w:rsidR="00E268A4" w:rsidRDefault="00E268A4"/>
        </w:tc>
      </w:tr>
      <w:tr w:rsidR="00E268A4">
        <w:trPr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E268A4" w:rsidRDefault="00E268A4">
            <w:pPr>
              <w:jc w:val="center"/>
            </w:pPr>
          </w:p>
        </w:tc>
        <w:tc>
          <w:tcPr>
            <w:tcW w:w="3906" w:type="dxa"/>
            <w:gridSpan w:val="4"/>
            <w:tcMar>
              <w:left w:w="0" w:type="dxa"/>
              <w:right w:w="0" w:type="dxa"/>
            </w:tcMar>
          </w:tcPr>
          <w:p w:rsidR="00E268A4" w:rsidRDefault="000D1C92" w:rsidP="00645B9F">
            <w:pPr>
              <w:jc w:val="both"/>
            </w:pPr>
            <w:r>
              <w:t>Об организации оплачиваемых общественных работ в 2024 году</w:t>
            </w:r>
          </w:p>
        </w:tc>
        <w:tc>
          <w:tcPr>
            <w:tcW w:w="114" w:type="dxa"/>
            <w:tcMar>
              <w:left w:w="0" w:type="dxa"/>
              <w:right w:w="0" w:type="dxa"/>
            </w:tcMar>
          </w:tcPr>
          <w:p w:rsidR="00E268A4" w:rsidRDefault="00E268A4">
            <w:pPr>
              <w:jc w:val="center"/>
            </w:pPr>
          </w:p>
        </w:tc>
        <w:tc>
          <w:tcPr>
            <w:tcW w:w="5221" w:type="dxa"/>
            <w:tcMar>
              <w:left w:w="0" w:type="dxa"/>
              <w:right w:w="0" w:type="dxa"/>
            </w:tcMar>
          </w:tcPr>
          <w:p w:rsidR="00E268A4" w:rsidRDefault="00E268A4"/>
        </w:tc>
      </w:tr>
    </w:tbl>
    <w:p w:rsidR="00E268A4" w:rsidRDefault="00E268A4" w:rsidP="00645B9F">
      <w:pPr>
        <w:ind w:firstLine="709"/>
      </w:pPr>
    </w:p>
    <w:p w:rsidR="00E268A4" w:rsidRDefault="000D1C92" w:rsidP="00645B9F">
      <w:pPr>
        <w:ind w:firstLine="709"/>
        <w:jc w:val="both"/>
      </w:pPr>
      <w:r>
        <w:t xml:space="preserve">В соответствии со ст. 34 Федерального закона от 12.12.2023 г. № 565-ФЗ «О занятости населения в Российской Федерации»,  </w:t>
      </w:r>
      <w:r>
        <w:rPr>
          <w:highlight w:val="white"/>
        </w:rPr>
        <w:t xml:space="preserve">приказом Минтруда России от 29.12.2021 № 931н  «Об утверждении Стандарта процесса осуществления полномочия в сфере занятости населения «Организация проведения оплачиваемых общественных работ», в целях реализации п.3 </w:t>
      </w:r>
      <w:r>
        <w:t>приказа Департамента труда и занятости населения Вологодской области от 28.12.2023  № 600 «Об организации оплачиваемых общественных работ в 2024 году», в целях удовлетворения потребностей работодателей в выполнении работ, носящих временный характер</w:t>
      </w:r>
      <w:r>
        <w:rPr>
          <w:b/>
        </w:rPr>
        <w:t>, АДМИНИСТРАЦИЯ ПОСТАНОВЛЯЕТ:</w:t>
      </w:r>
    </w:p>
    <w:p w:rsidR="00E268A4" w:rsidRDefault="000D1C92" w:rsidP="00645B9F">
      <w:pPr>
        <w:ind w:firstLine="709"/>
        <w:jc w:val="both"/>
      </w:pPr>
      <w:r>
        <w:t>1. Утвердить виды оплачиваемых общественных работ, организуемых на территории Сокольского муниципального округа в 2024 году (прил</w:t>
      </w:r>
      <w:r w:rsidR="00F31064">
        <w:t>агается</w:t>
      </w:r>
      <w:r>
        <w:t>).</w:t>
      </w:r>
    </w:p>
    <w:p w:rsidR="00E268A4" w:rsidRDefault="000D1C92" w:rsidP="00645B9F">
      <w:pPr>
        <w:ind w:firstLine="709"/>
        <w:jc w:val="both"/>
      </w:pPr>
      <w:r>
        <w:t>2. Рекомендовать отделению занятости населения по Сокольскому муниципальному округу (Н.Б.</w:t>
      </w:r>
      <w:r w:rsidR="00645B9F">
        <w:t> </w:t>
      </w:r>
      <w:r>
        <w:t>Тропина) организовать работу по информированию населения о порядке организации оплачиваемых общественных работ и условиях участия в этих работах.</w:t>
      </w:r>
    </w:p>
    <w:p w:rsidR="00E268A4" w:rsidRDefault="000D1C92" w:rsidP="00645B9F">
      <w:pPr>
        <w:ind w:firstLine="709"/>
        <w:jc w:val="both"/>
      </w:pPr>
      <w:r>
        <w:t>3.</w:t>
      </w:r>
      <w:r w:rsidR="00645B9F">
        <w:t> </w:t>
      </w:r>
      <w:r>
        <w:t>Признать утратившим силу постановлени</w:t>
      </w:r>
      <w:r w:rsidR="00F31064">
        <w:t>е</w:t>
      </w:r>
      <w:r>
        <w:t xml:space="preserve"> Администрации Сокольского муниципального округа от 26.01.2023 № 89 «Об организации общественных работ в 2023 году».</w:t>
      </w:r>
    </w:p>
    <w:p w:rsidR="00E268A4" w:rsidRDefault="000D1C92" w:rsidP="00645B9F">
      <w:pPr>
        <w:ind w:firstLine="709"/>
        <w:jc w:val="both"/>
      </w:pPr>
      <w:r>
        <w:t>4. Настоящее постановление вступает в силу с момента принятия, подлежит официальному опубликованию в газете «</w:t>
      </w:r>
      <w:proofErr w:type="spellStart"/>
      <w:r>
        <w:t>Сокольская</w:t>
      </w:r>
      <w:proofErr w:type="spellEnd"/>
      <w:r>
        <w:t xml:space="preserve"> правда» и </w:t>
      </w:r>
      <w:bookmarkStart w:id="0" w:name="_GoBack"/>
      <w:bookmarkEnd w:id="0"/>
      <w:r>
        <w:t>размещению на официальном сайте Сокольского муниципального округа в информационно-телекоммуникационной сети «Интернет».</w:t>
      </w:r>
    </w:p>
    <w:p w:rsidR="00E268A4" w:rsidRDefault="00E268A4">
      <w:pPr>
        <w:tabs>
          <w:tab w:val="left" w:pos="1122"/>
        </w:tabs>
        <w:ind w:firstLine="709"/>
        <w:jc w:val="both"/>
      </w:pPr>
    </w:p>
    <w:p w:rsidR="00E268A4" w:rsidRDefault="00E268A4">
      <w:pPr>
        <w:tabs>
          <w:tab w:val="left" w:pos="1122"/>
        </w:tabs>
        <w:jc w:val="both"/>
      </w:pPr>
    </w:p>
    <w:p w:rsidR="00E268A4" w:rsidRDefault="00E268A4">
      <w:pPr>
        <w:tabs>
          <w:tab w:val="left" w:pos="1122"/>
        </w:tabs>
        <w:jc w:val="both"/>
      </w:pPr>
    </w:p>
    <w:p w:rsidR="00E268A4" w:rsidRDefault="000D1C92">
      <w:pPr>
        <w:pStyle w:val="a3"/>
        <w:tabs>
          <w:tab w:val="clear" w:pos="4677"/>
          <w:tab w:val="clear" w:pos="9355"/>
        </w:tabs>
      </w:pPr>
      <w:proofErr w:type="gramStart"/>
      <w:r>
        <w:t>Глава  округа</w:t>
      </w:r>
      <w:proofErr w:type="gramEnd"/>
      <w:r>
        <w:t xml:space="preserve">                                                                    </w:t>
      </w:r>
      <w:r w:rsidR="00645B9F">
        <w:t xml:space="preserve">            </w:t>
      </w:r>
      <w:r>
        <w:t xml:space="preserve">          Ю.А. Васин                                         </w:t>
      </w:r>
    </w:p>
    <w:p w:rsidR="00E268A4" w:rsidRDefault="00E268A4">
      <w:pPr>
        <w:pStyle w:val="a3"/>
        <w:tabs>
          <w:tab w:val="clear" w:pos="4677"/>
          <w:tab w:val="clear" w:pos="9355"/>
        </w:tabs>
        <w:ind w:left="-280" w:firstLine="560"/>
        <w:jc w:val="right"/>
      </w:pPr>
    </w:p>
    <w:p w:rsidR="00E268A4" w:rsidRDefault="00E268A4">
      <w:pPr>
        <w:pStyle w:val="a3"/>
        <w:tabs>
          <w:tab w:val="clear" w:pos="4677"/>
          <w:tab w:val="clear" w:pos="9355"/>
        </w:tabs>
        <w:ind w:left="-280" w:firstLine="560"/>
        <w:jc w:val="right"/>
      </w:pPr>
    </w:p>
    <w:p w:rsidR="00E268A4" w:rsidRDefault="00E268A4">
      <w:pPr>
        <w:pStyle w:val="a3"/>
        <w:tabs>
          <w:tab w:val="clear" w:pos="4677"/>
          <w:tab w:val="clear" w:pos="9355"/>
        </w:tabs>
        <w:ind w:left="-280" w:firstLine="560"/>
        <w:jc w:val="right"/>
      </w:pPr>
    </w:p>
    <w:p w:rsidR="00E268A4" w:rsidRDefault="00E268A4">
      <w:pPr>
        <w:pStyle w:val="a3"/>
        <w:tabs>
          <w:tab w:val="clear" w:pos="4677"/>
          <w:tab w:val="clear" w:pos="9355"/>
        </w:tabs>
        <w:ind w:left="-280" w:firstLine="560"/>
        <w:jc w:val="right"/>
      </w:pPr>
    </w:p>
    <w:p w:rsidR="00E268A4" w:rsidRDefault="00E268A4">
      <w:pPr>
        <w:pStyle w:val="a3"/>
        <w:tabs>
          <w:tab w:val="clear" w:pos="4677"/>
          <w:tab w:val="clear" w:pos="9355"/>
        </w:tabs>
        <w:ind w:left="-280" w:firstLine="560"/>
        <w:jc w:val="right"/>
      </w:pPr>
    </w:p>
    <w:p w:rsidR="00E268A4" w:rsidRDefault="00E268A4">
      <w:pPr>
        <w:pStyle w:val="a3"/>
        <w:tabs>
          <w:tab w:val="clear" w:pos="4677"/>
          <w:tab w:val="clear" w:pos="9355"/>
        </w:tabs>
      </w:pPr>
    </w:p>
    <w:sectPr w:rsidR="00E268A4" w:rsidSect="000D1C92">
      <w:pgSz w:w="11906" w:h="16838"/>
      <w:pgMar w:top="567" w:right="567" w:bottom="1134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E268A4"/>
    <w:rsid w:val="000D1C92"/>
    <w:rsid w:val="00645B9F"/>
    <w:rsid w:val="00E268A4"/>
    <w:rsid w:val="00F3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F0AE0"/>
  <w15:docId w15:val="{8B17EBAD-F1A7-4BC4-8683-58F7A1F6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tabs>
        <w:tab w:val="left" w:pos="0"/>
      </w:tabs>
      <w:ind w:left="432" w:hanging="432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tabs>
        <w:tab w:val="left" w:pos="0"/>
      </w:tabs>
      <w:spacing w:before="120" w:after="120"/>
      <w:ind w:left="576" w:hanging="576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uiPriority w:val="9"/>
    <w:qFormat/>
    <w:pPr>
      <w:keepNext/>
      <w:tabs>
        <w:tab w:val="left" w:pos="0"/>
      </w:tabs>
      <w:spacing w:before="120" w:after="120"/>
      <w:ind w:left="720" w:hanging="720"/>
      <w:jc w:val="center"/>
      <w:outlineLvl w:val="2"/>
    </w:pPr>
    <w:rPr>
      <w:b/>
      <w:sz w:val="24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-Absatz-Standardschriftart111111111">
    <w:name w:val="WW-Absatz-Standardschriftart111111111"/>
    <w:link w:val="WW-Absatz-Standardschriftart1111111110"/>
  </w:style>
  <w:style w:type="character" w:customStyle="1" w:styleId="WW-Absatz-Standardschriftart1111111110">
    <w:name w:val="WW-Absatz-Standardschriftart111111111"/>
    <w:link w:val="WW-Absatz-Standardschriftart11111111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  <w:rPr>
      <w:sz w:val="28"/>
    </w:rPr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styleId="a7">
    <w:name w:val="Title"/>
    <w:basedOn w:val="a"/>
    <w:link w:val="a8"/>
    <w:uiPriority w:val="10"/>
    <w:qFormat/>
    <w:pPr>
      <w:jc w:val="center"/>
    </w:pPr>
  </w:style>
  <w:style w:type="character" w:customStyle="1" w:styleId="12">
    <w:name w:val="Заголовок1"/>
    <w:basedOn w:val="1"/>
    <w:rPr>
      <w:rFonts w:ascii="Arial" w:hAnsi="Arial"/>
      <w:sz w:val="28"/>
    </w:rPr>
  </w:style>
  <w:style w:type="paragraph" w:customStyle="1" w:styleId="WW-Absatz-Standardschriftart1111111111">
    <w:name w:val="WW-Absatz-Standardschriftart1111111111"/>
    <w:link w:val="WW-Absatz-Standardschriftart11111111110"/>
  </w:style>
  <w:style w:type="character" w:customStyle="1" w:styleId="WW-Absatz-Standardschriftart11111111110">
    <w:name w:val="WW-Absatz-Standardschriftart1111111111"/>
    <w:link w:val="WW-Absatz-Standardschriftart1111111111"/>
  </w:style>
  <w:style w:type="paragraph" w:customStyle="1" w:styleId="WW-Absatz-Standardschriftart111111111111">
    <w:name w:val="WW-Absatz-Standardschriftart111111111111"/>
    <w:link w:val="WW-Absatz-Standardschriftart1111111111110"/>
  </w:style>
  <w:style w:type="character" w:customStyle="1" w:styleId="WW-Absatz-Standardschriftart1111111111110">
    <w:name w:val="WW-Absatz-Standardschriftart111111111111"/>
    <w:link w:val="WW-Absatz-Standardschriftart111111111111"/>
  </w:style>
  <w:style w:type="character" w:customStyle="1" w:styleId="30">
    <w:name w:val="Заголовок 3 Знак"/>
    <w:basedOn w:val="1"/>
    <w:link w:val="3"/>
    <w:rPr>
      <w:b/>
      <w:sz w:val="24"/>
    </w:rPr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customStyle="1" w:styleId="WW-Absatz-Standardschriftart11111111111111">
    <w:name w:val="WW-Absatz-Standardschriftart11111111111111"/>
    <w:link w:val="WW-Absatz-Standardschriftart111111111111110"/>
  </w:style>
  <w:style w:type="character" w:customStyle="1" w:styleId="WW-Absatz-Standardschriftart111111111111110">
    <w:name w:val="WW-Absatz-Standardschriftart11111111111111"/>
    <w:link w:val="WW-Absatz-Standardschriftart11111111111111"/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customStyle="1" w:styleId="a9">
    <w:name w:val="Символ нумерации"/>
    <w:link w:val="aa"/>
  </w:style>
  <w:style w:type="character" w:customStyle="1" w:styleId="aa">
    <w:name w:val="Символ нумерации"/>
    <w:link w:val="a9"/>
  </w:style>
  <w:style w:type="paragraph" w:customStyle="1" w:styleId="13">
    <w:name w:val="Указатель1"/>
    <w:basedOn w:val="a"/>
    <w:link w:val="14"/>
  </w:style>
  <w:style w:type="character" w:customStyle="1" w:styleId="14">
    <w:name w:val="Указатель1"/>
    <w:basedOn w:val="1"/>
    <w:link w:val="13"/>
    <w:rPr>
      <w:sz w:val="28"/>
    </w:rPr>
  </w:style>
  <w:style w:type="paragraph" w:customStyle="1" w:styleId="WW-Absatz-Standardschriftart11111111">
    <w:name w:val="WW-Absatz-Standardschriftart11111111"/>
    <w:link w:val="WW-Absatz-Standardschriftart111111110"/>
  </w:style>
  <w:style w:type="character" w:customStyle="1" w:styleId="WW-Absatz-Standardschriftart111111110">
    <w:name w:val="WW-Absatz-Standardschriftart11111111"/>
    <w:link w:val="WW-Absatz-Standardschriftart11111111"/>
  </w:style>
  <w:style w:type="paragraph" w:customStyle="1" w:styleId="15">
    <w:name w:val="Номер страницы1"/>
    <w:basedOn w:val="16"/>
    <w:link w:val="ab"/>
  </w:style>
  <w:style w:type="character" w:styleId="ab">
    <w:name w:val="page number"/>
    <w:basedOn w:val="17"/>
    <w:link w:val="15"/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WW-Absatz-Standardschriftart1111111111111111">
    <w:name w:val="WW-Absatz-Standardschriftart1111111111111111"/>
    <w:link w:val="WW-Absatz-Standardschriftart11111111111111110"/>
  </w:style>
  <w:style w:type="character" w:customStyle="1" w:styleId="WW-Absatz-Standardschriftart11111111111111110">
    <w:name w:val="WW-Absatz-Standardschriftart1111111111111111"/>
    <w:link w:val="WW-Absatz-Standardschriftart1111111111111111"/>
  </w:style>
  <w:style w:type="paragraph" w:customStyle="1" w:styleId="WW-Absatz-Standardschriftart1111111111111">
    <w:name w:val="WW-Absatz-Standardschriftart1111111111111"/>
    <w:link w:val="WW-Absatz-Standardschriftart11111111111110"/>
  </w:style>
  <w:style w:type="character" w:customStyle="1" w:styleId="WW-Absatz-Standardschriftart11111111111110">
    <w:name w:val="WW-Absatz-Standardschriftart1111111111111"/>
    <w:link w:val="WW-Absatz-Standardschriftart1111111111111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18">
    <w:name w:val="Цитата1"/>
    <w:basedOn w:val="a"/>
    <w:link w:val="19"/>
    <w:pPr>
      <w:tabs>
        <w:tab w:val="left" w:pos="3544"/>
      </w:tabs>
      <w:ind w:left="3828" w:right="-1050" w:hanging="3686"/>
    </w:pPr>
  </w:style>
  <w:style w:type="character" w:customStyle="1" w:styleId="19">
    <w:name w:val="Цитата1"/>
    <w:basedOn w:val="1"/>
    <w:link w:val="18"/>
    <w:rPr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ac">
    <w:name w:val="Body Text Indent"/>
    <w:basedOn w:val="a"/>
    <w:link w:val="ad"/>
    <w:pPr>
      <w:spacing w:after="120"/>
      <w:ind w:left="283"/>
    </w:pPr>
    <w:rPr>
      <w:sz w:val="20"/>
    </w:rPr>
  </w:style>
  <w:style w:type="character" w:customStyle="1" w:styleId="ad">
    <w:name w:val="Основной текст с отступом Знак"/>
    <w:basedOn w:val="1"/>
    <w:link w:val="ac"/>
    <w:rPr>
      <w:sz w:val="20"/>
    </w:rPr>
  </w:style>
  <w:style w:type="paragraph" w:customStyle="1" w:styleId="ae">
    <w:name w:val="Маркеры списка"/>
    <w:link w:val="af"/>
    <w:rPr>
      <w:rFonts w:ascii="OpenSymbol" w:hAnsi="OpenSymbol"/>
    </w:rPr>
  </w:style>
  <w:style w:type="character" w:customStyle="1" w:styleId="af">
    <w:name w:val="Маркеры списка"/>
    <w:link w:val="ae"/>
    <w:rPr>
      <w:rFonts w:ascii="OpenSymbol" w:hAnsi="OpenSymbo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111111">
    <w:name w:val="WW-Absatz-Standardschriftart1111111"/>
    <w:link w:val="WW-Absatz-Standardschriftart11111110"/>
  </w:style>
  <w:style w:type="character" w:customStyle="1" w:styleId="WW-Absatz-Standardschriftart11111110">
    <w:name w:val="WW-Absatz-Standardschriftart1111111"/>
    <w:link w:val="WW-Absatz-Standardschriftart1111111"/>
  </w:style>
  <w:style w:type="paragraph" w:customStyle="1" w:styleId="af0">
    <w:name w:val="Содержимое врезки"/>
    <w:basedOn w:val="a5"/>
    <w:link w:val="af1"/>
  </w:style>
  <w:style w:type="character" w:customStyle="1" w:styleId="af1">
    <w:name w:val="Содержимое врезки"/>
    <w:basedOn w:val="a6"/>
    <w:link w:val="af0"/>
    <w:rPr>
      <w:sz w:val="28"/>
    </w:rPr>
  </w:style>
  <w:style w:type="character" w:customStyle="1" w:styleId="11">
    <w:name w:val="Заголовок 1 Знак"/>
    <w:basedOn w:val="1"/>
    <w:link w:val="10"/>
    <w:rPr>
      <w:b/>
      <w:sz w:val="36"/>
    </w:rPr>
  </w:style>
  <w:style w:type="paragraph" w:customStyle="1" w:styleId="1a">
    <w:name w:val="Название1"/>
    <w:basedOn w:val="a"/>
    <w:link w:val="1b"/>
    <w:pPr>
      <w:spacing w:before="120" w:after="120"/>
    </w:pPr>
    <w:rPr>
      <w:i/>
      <w:sz w:val="24"/>
    </w:rPr>
  </w:style>
  <w:style w:type="character" w:customStyle="1" w:styleId="1b">
    <w:name w:val="Название1"/>
    <w:basedOn w:val="1"/>
    <w:link w:val="1a"/>
    <w:rPr>
      <w:i/>
      <w:sz w:val="24"/>
    </w:rPr>
  </w:style>
  <w:style w:type="paragraph" w:customStyle="1" w:styleId="WW-Absatz-Standardschriftart111111111111111">
    <w:name w:val="WW-Absatz-Standardschriftart111111111111111"/>
    <w:link w:val="WW-Absatz-Standardschriftart1111111111111110"/>
  </w:style>
  <w:style w:type="character" w:customStyle="1" w:styleId="WW-Absatz-Standardschriftart1111111111111110">
    <w:name w:val="WW-Absatz-Standardschriftart111111111111111"/>
    <w:link w:val="WW-Absatz-Standardschriftart111111111111111"/>
  </w:style>
  <w:style w:type="paragraph" w:customStyle="1" w:styleId="1c">
    <w:name w:val="Гиперссылка1"/>
    <w:basedOn w:val="16"/>
    <w:link w:val="af2"/>
    <w:rPr>
      <w:color w:val="0000FF"/>
      <w:u w:val="single"/>
    </w:rPr>
  </w:style>
  <w:style w:type="character" w:styleId="af2">
    <w:name w:val="Hyperlink"/>
    <w:basedOn w:val="17"/>
    <w:link w:val="1c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styleId="af3">
    <w:name w:val="List"/>
    <w:basedOn w:val="a5"/>
    <w:link w:val="af4"/>
  </w:style>
  <w:style w:type="character" w:customStyle="1" w:styleId="af4">
    <w:name w:val="Список Знак"/>
    <w:basedOn w:val="a6"/>
    <w:link w:val="af3"/>
    <w:rPr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5">
    <w:name w:val="Указатель2"/>
    <w:basedOn w:val="a"/>
    <w:link w:val="26"/>
  </w:style>
  <w:style w:type="character" w:customStyle="1" w:styleId="26">
    <w:name w:val="Указатель2"/>
    <w:basedOn w:val="1"/>
    <w:link w:val="25"/>
    <w:rPr>
      <w:sz w:val="28"/>
    </w:rPr>
  </w:style>
  <w:style w:type="paragraph" w:customStyle="1" w:styleId="1f">
    <w:name w:val="Знак1"/>
    <w:basedOn w:val="a"/>
    <w:next w:val="a"/>
    <w:link w:val="1f0"/>
    <w:pPr>
      <w:spacing w:after="160" w:line="240" w:lineRule="exact"/>
    </w:pPr>
    <w:rPr>
      <w:rFonts w:ascii="Arial" w:hAnsi="Arial"/>
      <w:sz w:val="20"/>
    </w:rPr>
  </w:style>
  <w:style w:type="character" w:customStyle="1" w:styleId="1f0">
    <w:name w:val="Знак1"/>
    <w:basedOn w:val="1"/>
    <w:link w:val="1f"/>
    <w:rPr>
      <w:rFonts w:ascii="Arial" w:hAnsi="Arial"/>
      <w:sz w:val="2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1"/>
    <w:link w:val="af5"/>
    <w:rPr>
      <w:sz w:val="28"/>
    </w:rPr>
  </w:style>
  <w:style w:type="paragraph" w:customStyle="1" w:styleId="af7">
    <w:name w:val="Заголовок таблицы"/>
    <w:basedOn w:val="af8"/>
    <w:link w:val="af9"/>
    <w:pPr>
      <w:jc w:val="center"/>
    </w:pPr>
    <w:rPr>
      <w:b/>
    </w:rPr>
  </w:style>
  <w:style w:type="character" w:customStyle="1" w:styleId="af9">
    <w:name w:val="Заголовок таблицы"/>
    <w:basedOn w:val="afa"/>
    <w:link w:val="af7"/>
    <w:rPr>
      <w:b/>
      <w:sz w:val="28"/>
    </w:rPr>
  </w:style>
  <w:style w:type="paragraph" w:customStyle="1" w:styleId="afb">
    <w:name w:val="Знак Знак Знак Знак"/>
    <w:basedOn w:val="a"/>
    <w:link w:val="afc"/>
    <w:rPr>
      <w:rFonts w:ascii="Verdana" w:hAnsi="Verdana"/>
      <w:sz w:val="20"/>
    </w:rPr>
  </w:style>
  <w:style w:type="character" w:customStyle="1" w:styleId="afc">
    <w:name w:val="Знак Знак Знак Знак"/>
    <w:basedOn w:val="1"/>
    <w:link w:val="afb"/>
    <w:rPr>
      <w:rFonts w:ascii="Verdana" w:hAnsi="Verdana"/>
      <w:sz w:val="20"/>
    </w:rPr>
  </w:style>
  <w:style w:type="paragraph" w:customStyle="1" w:styleId="WW-Absatz-Standardschriftart11111111111111111">
    <w:name w:val="WW-Absatz-Standardschriftart11111111111111111"/>
    <w:link w:val="WW-Absatz-Standardschriftart111111111111111110"/>
  </w:style>
  <w:style w:type="character" w:customStyle="1" w:styleId="WW-Absatz-Standardschriftart111111111111111110">
    <w:name w:val="WW-Absatz-Standardschriftart11111111111111111"/>
    <w:link w:val="WW-Absatz-Standardschriftart1111111111111111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styleId="afd">
    <w:name w:val="List Paragraph"/>
    <w:basedOn w:val="a"/>
    <w:link w:val="afe"/>
    <w:pPr>
      <w:spacing w:after="120" w:line="360" w:lineRule="auto"/>
      <w:ind w:left="720" w:firstLine="709"/>
    </w:pPr>
    <w:rPr>
      <w:rFonts w:ascii="Calibri" w:hAnsi="Calibri"/>
      <w:sz w:val="22"/>
    </w:rPr>
  </w:style>
  <w:style w:type="character" w:customStyle="1" w:styleId="afe">
    <w:name w:val="Абзац списка Знак"/>
    <w:basedOn w:val="1"/>
    <w:link w:val="afd"/>
    <w:rPr>
      <w:rFonts w:ascii="Calibri" w:hAnsi="Calibri"/>
      <w:color w:val="000000"/>
      <w:sz w:val="22"/>
    </w:rPr>
  </w:style>
  <w:style w:type="paragraph" w:customStyle="1" w:styleId="33">
    <w:name w:val="Основной шрифт абзаца3"/>
  </w:style>
  <w:style w:type="paragraph" w:styleId="aff">
    <w:name w:val="Subtitle"/>
    <w:next w:val="a"/>
    <w:link w:val="af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Pr>
      <w:rFonts w:ascii="XO Thames" w:hAnsi="XO Thames"/>
      <w:i/>
      <w:sz w:val="24"/>
    </w:rPr>
  </w:style>
  <w:style w:type="paragraph" w:customStyle="1" w:styleId="WW-Absatz-Standardschriftart11111111111">
    <w:name w:val="WW-Absatz-Standardschriftart11111111111"/>
    <w:link w:val="WW-Absatz-Standardschriftart111111111110"/>
  </w:style>
  <w:style w:type="character" w:customStyle="1" w:styleId="WW-Absatz-Standardschriftart111111111110">
    <w:name w:val="WW-Absatz-Standardschriftart11111111111"/>
    <w:link w:val="WW-Absatz-Standardschriftart11111111111"/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character" w:customStyle="1" w:styleId="a8">
    <w:name w:val="Заголовок Знак"/>
    <w:basedOn w:val="1"/>
    <w:link w:val="a7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spacing w:val="60"/>
      <w:sz w:val="40"/>
    </w:rPr>
  </w:style>
  <w:style w:type="paragraph" w:customStyle="1" w:styleId="af8">
    <w:name w:val="Содержимое таблицы"/>
    <w:basedOn w:val="a"/>
    <w:link w:val="afa"/>
  </w:style>
  <w:style w:type="character" w:customStyle="1" w:styleId="afa">
    <w:name w:val="Содержимое таблицы"/>
    <w:basedOn w:val="1"/>
    <w:link w:val="af8"/>
    <w:rPr>
      <w:sz w:val="28"/>
    </w:rPr>
  </w:style>
  <w:style w:type="paragraph" w:customStyle="1" w:styleId="27">
    <w:name w:val="Название2"/>
    <w:basedOn w:val="a"/>
    <w:link w:val="28"/>
    <w:pPr>
      <w:spacing w:before="120" w:after="120"/>
    </w:pPr>
    <w:rPr>
      <w:i/>
      <w:sz w:val="24"/>
    </w:rPr>
  </w:style>
  <w:style w:type="character" w:customStyle="1" w:styleId="28">
    <w:name w:val="Название2"/>
    <w:basedOn w:val="1"/>
    <w:link w:val="27"/>
    <w:rPr>
      <w:i/>
      <w:sz w:val="24"/>
    </w:rPr>
  </w:style>
  <w:style w:type="table" w:styleId="a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Balloon Text"/>
    <w:basedOn w:val="a"/>
    <w:link w:val="aff3"/>
    <w:uiPriority w:val="99"/>
    <w:semiHidden/>
    <w:unhideWhenUsed/>
    <w:rsid w:val="000D1C92"/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D1C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2024-01-26T06:10:00Z</cp:lastPrinted>
  <dcterms:created xsi:type="dcterms:W3CDTF">2024-01-26T06:09:00Z</dcterms:created>
  <dcterms:modified xsi:type="dcterms:W3CDTF">2024-01-29T13:21:00Z</dcterms:modified>
</cp:coreProperties>
</file>