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A04932">
        <w:trPr>
          <w:trHeight w:val="322"/>
        </w:trPr>
        <w:tc>
          <w:tcPr>
            <w:tcW w:w="10314" w:type="dxa"/>
            <w:gridSpan w:val="5"/>
            <w:vMerge w:val="restart"/>
            <w:tcMar>
              <w:top w:w="0" w:type="dxa"/>
              <w:left w:w="0" w:type="dxa"/>
              <w:bottom w:w="0" w:type="dxa"/>
              <w:right w:w="0" w:type="dxa"/>
            </w:tcMar>
            <w:vAlign w:val="bottom"/>
          </w:tcPr>
          <w:p w:rsidR="00A04932" w:rsidRDefault="000A4401">
            <w:pPr>
              <w:jc w:val="center"/>
              <w:rPr>
                <w:b/>
                <w:bCs/>
                <w:color w:val="000000"/>
                <w:sz w:val="28"/>
                <w:szCs w:val="28"/>
              </w:rPr>
            </w:pPr>
            <w:bookmarkStart w:id="0" w:name="__bookmark_1"/>
            <w:bookmarkStart w:id="1" w:name="_GoBack"/>
            <w:bookmarkEnd w:id="0"/>
            <w:bookmarkEnd w:id="1"/>
            <w:r>
              <w:rPr>
                <w:b/>
                <w:bCs/>
                <w:color w:val="000000"/>
                <w:sz w:val="28"/>
                <w:szCs w:val="28"/>
              </w:rPr>
              <w:t>ПОЯСНИТЕЛЬНАЯ ЗАПИСКА</w:t>
            </w:r>
          </w:p>
        </w:tc>
      </w:tr>
      <w:tr w:rsidR="00A04932">
        <w:trPr>
          <w:trHeight w:val="322"/>
        </w:trPr>
        <w:tc>
          <w:tcPr>
            <w:tcW w:w="10314" w:type="dxa"/>
            <w:gridSpan w:val="5"/>
            <w:vMerge w:val="restart"/>
            <w:tcMar>
              <w:top w:w="0" w:type="dxa"/>
              <w:left w:w="0" w:type="dxa"/>
              <w:bottom w:w="0" w:type="dxa"/>
              <w:right w:w="0" w:type="dxa"/>
            </w:tcMar>
            <w:vAlign w:val="bottom"/>
          </w:tcPr>
          <w:p w:rsidR="00A04932" w:rsidRDefault="000A4401">
            <w:pPr>
              <w:rPr>
                <w:color w:val="000000"/>
                <w:sz w:val="28"/>
                <w:szCs w:val="28"/>
              </w:rPr>
            </w:pPr>
            <w:r>
              <w:rPr>
                <w:color w:val="000000"/>
                <w:sz w:val="28"/>
                <w:szCs w:val="28"/>
              </w:rPr>
              <w:t xml:space="preserve"> </w:t>
            </w:r>
          </w:p>
        </w:tc>
      </w:tr>
      <w:tr w:rsidR="00A04932">
        <w:tc>
          <w:tcPr>
            <w:tcW w:w="8614" w:type="dxa"/>
            <w:gridSpan w:val="4"/>
            <w:vMerge w:val="restart"/>
            <w:tcMar>
              <w:top w:w="0" w:type="dxa"/>
              <w:left w:w="0" w:type="dxa"/>
              <w:bottom w:w="0" w:type="dxa"/>
              <w:right w:w="0" w:type="dxa"/>
            </w:tcMar>
            <w:vAlign w:val="bottom"/>
          </w:tcPr>
          <w:p w:rsidR="00A04932" w:rsidRDefault="00A04932">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rPr>
                <w:color w:val="000000"/>
                <w:sz w:val="28"/>
                <w:szCs w:val="28"/>
              </w:rPr>
            </w:pPr>
            <w:r>
              <w:rPr>
                <w:color w:val="000000"/>
                <w:sz w:val="28"/>
                <w:szCs w:val="28"/>
              </w:rPr>
              <w:t>КОДЫ</w:t>
            </w:r>
          </w:p>
        </w:tc>
      </w:tr>
      <w:tr w:rsidR="00A04932">
        <w:tc>
          <w:tcPr>
            <w:tcW w:w="7027" w:type="dxa"/>
            <w:gridSpan w:val="3"/>
            <w:vMerge w:val="restart"/>
            <w:tcMar>
              <w:top w:w="0" w:type="dxa"/>
              <w:left w:w="0" w:type="dxa"/>
              <w:bottom w:w="0" w:type="dxa"/>
              <w:right w:w="0" w:type="dxa"/>
            </w:tcMar>
            <w:vAlign w:val="bottom"/>
          </w:tcPr>
          <w:p w:rsidR="00A04932" w:rsidRDefault="00A04932">
            <w:pPr>
              <w:spacing w:line="1" w:lineRule="auto"/>
            </w:pPr>
          </w:p>
        </w:tc>
        <w:tc>
          <w:tcPr>
            <w:tcW w:w="1587" w:type="dxa"/>
            <w:tcMar>
              <w:top w:w="0" w:type="dxa"/>
              <w:left w:w="0" w:type="dxa"/>
              <w:bottom w:w="0" w:type="dxa"/>
              <w:right w:w="0" w:type="dxa"/>
            </w:tcMar>
            <w:vAlign w:val="bottom"/>
          </w:tcPr>
          <w:p w:rsidR="00A04932" w:rsidRDefault="000A4401">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A04932" w:rsidRDefault="000A4401">
            <w:pPr>
              <w:jc w:val="center"/>
              <w:rPr>
                <w:color w:val="000000"/>
                <w:sz w:val="28"/>
                <w:szCs w:val="28"/>
              </w:rPr>
            </w:pPr>
            <w:r>
              <w:rPr>
                <w:color w:val="000000"/>
                <w:sz w:val="28"/>
                <w:szCs w:val="28"/>
              </w:rPr>
              <w:t>0503160</w:t>
            </w:r>
          </w:p>
        </w:tc>
      </w:tr>
      <w:tr w:rsidR="00A04932">
        <w:tc>
          <w:tcPr>
            <w:tcW w:w="2494" w:type="dxa"/>
            <w:tcMar>
              <w:top w:w="0" w:type="dxa"/>
              <w:left w:w="0" w:type="dxa"/>
              <w:bottom w:w="0" w:type="dxa"/>
              <w:right w:w="0" w:type="dxa"/>
            </w:tcMar>
            <w:vAlign w:val="bottom"/>
          </w:tcPr>
          <w:p w:rsidR="00A04932" w:rsidRDefault="00A04932">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A04932">
              <w:trPr>
                <w:jc w:val="center"/>
              </w:trPr>
              <w:tc>
                <w:tcPr>
                  <w:tcW w:w="4533" w:type="dxa"/>
                  <w:tcMar>
                    <w:top w:w="0" w:type="dxa"/>
                    <w:left w:w="0" w:type="dxa"/>
                    <w:bottom w:w="0" w:type="dxa"/>
                    <w:right w:w="0" w:type="dxa"/>
                  </w:tcMar>
                </w:tcPr>
                <w:p w:rsidR="00A04932" w:rsidRDefault="000A4401">
                  <w:pPr>
                    <w:jc w:val="center"/>
                  </w:pPr>
                  <w:r>
                    <w:rPr>
                      <w:color w:val="000000"/>
                      <w:sz w:val="28"/>
                      <w:szCs w:val="28"/>
                    </w:rPr>
                    <w:t>на 1 января 2025 г.</w:t>
                  </w:r>
                </w:p>
              </w:tc>
            </w:tr>
          </w:tbl>
          <w:p w:rsidR="00A04932" w:rsidRDefault="00A04932">
            <w:pPr>
              <w:spacing w:line="1" w:lineRule="auto"/>
            </w:pPr>
          </w:p>
        </w:tc>
        <w:tc>
          <w:tcPr>
            <w:tcW w:w="1587" w:type="dxa"/>
            <w:tcMar>
              <w:top w:w="0" w:type="dxa"/>
              <w:left w:w="0" w:type="dxa"/>
              <w:bottom w:w="0" w:type="dxa"/>
              <w:right w:w="0" w:type="dxa"/>
            </w:tcMar>
            <w:vAlign w:val="bottom"/>
          </w:tcPr>
          <w:p w:rsidR="00A04932" w:rsidRDefault="000A4401">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A04932" w:rsidRDefault="000A4401">
            <w:pPr>
              <w:jc w:val="center"/>
              <w:rPr>
                <w:color w:val="000000"/>
                <w:sz w:val="28"/>
                <w:szCs w:val="28"/>
              </w:rPr>
            </w:pPr>
            <w:r>
              <w:rPr>
                <w:color w:val="000000"/>
                <w:sz w:val="28"/>
                <w:szCs w:val="28"/>
              </w:rPr>
              <w:t>01.01.2025</w:t>
            </w:r>
          </w:p>
        </w:tc>
      </w:tr>
      <w:tr w:rsidR="00A04932">
        <w:trPr>
          <w:trHeight w:val="226"/>
        </w:trPr>
        <w:tc>
          <w:tcPr>
            <w:tcW w:w="7027" w:type="dxa"/>
            <w:gridSpan w:val="3"/>
            <w:vMerge w:val="restart"/>
            <w:tcMar>
              <w:top w:w="0" w:type="dxa"/>
              <w:left w:w="0" w:type="dxa"/>
              <w:bottom w:w="0" w:type="dxa"/>
              <w:right w:w="0" w:type="dxa"/>
            </w:tcMar>
            <w:vAlign w:val="bottom"/>
          </w:tcPr>
          <w:p w:rsidR="00A04932" w:rsidRDefault="000A4401">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A04932" w:rsidRDefault="00A04932">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A04932">
              <w:trPr>
                <w:jc w:val="center"/>
              </w:trPr>
              <w:tc>
                <w:tcPr>
                  <w:tcW w:w="1700" w:type="dxa"/>
                  <w:tcMar>
                    <w:top w:w="0" w:type="dxa"/>
                    <w:left w:w="0" w:type="dxa"/>
                    <w:bottom w:w="0" w:type="dxa"/>
                    <w:right w:w="0" w:type="dxa"/>
                  </w:tcMar>
                </w:tcPr>
                <w:p w:rsidR="00A04932" w:rsidRDefault="000A4401">
                  <w:pPr>
                    <w:jc w:val="center"/>
                  </w:pPr>
                  <w:r>
                    <w:rPr>
                      <w:color w:val="000000"/>
                      <w:sz w:val="28"/>
                      <w:szCs w:val="28"/>
                    </w:rPr>
                    <w:t>ГРБС</w:t>
                  </w:r>
                </w:p>
              </w:tc>
            </w:tr>
          </w:tbl>
          <w:p w:rsidR="00A04932" w:rsidRDefault="00A04932">
            <w:pPr>
              <w:spacing w:line="1" w:lineRule="auto"/>
            </w:pPr>
          </w:p>
        </w:tc>
      </w:tr>
      <w:tr w:rsidR="00A04932">
        <w:trPr>
          <w:trHeight w:val="226"/>
        </w:trPr>
        <w:tc>
          <w:tcPr>
            <w:tcW w:w="7027" w:type="dxa"/>
            <w:gridSpan w:val="3"/>
            <w:vMerge w:val="restart"/>
            <w:tcMar>
              <w:top w:w="0" w:type="dxa"/>
              <w:left w:w="0" w:type="dxa"/>
              <w:bottom w:w="0" w:type="dxa"/>
              <w:right w:w="0" w:type="dxa"/>
            </w:tcMar>
            <w:vAlign w:val="bottom"/>
          </w:tcPr>
          <w:p w:rsidR="00A04932" w:rsidRDefault="000A4401">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A04932" w:rsidRDefault="00A04932">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A04932" w:rsidRDefault="00A04932">
            <w:pPr>
              <w:spacing w:line="1" w:lineRule="auto"/>
            </w:pPr>
          </w:p>
        </w:tc>
      </w:tr>
      <w:tr w:rsidR="00A04932">
        <w:trPr>
          <w:trHeight w:val="226"/>
        </w:trPr>
        <w:tc>
          <w:tcPr>
            <w:tcW w:w="7027" w:type="dxa"/>
            <w:gridSpan w:val="3"/>
            <w:vMerge w:val="restart"/>
            <w:tcMar>
              <w:top w:w="0" w:type="dxa"/>
              <w:left w:w="0" w:type="dxa"/>
              <w:bottom w:w="0" w:type="dxa"/>
              <w:right w:w="0" w:type="dxa"/>
            </w:tcMar>
            <w:vAlign w:val="bottom"/>
          </w:tcPr>
          <w:p w:rsidR="00A04932" w:rsidRDefault="000A4401">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A04932" w:rsidRDefault="000A4401">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A04932" w:rsidRDefault="000A4401">
            <w:pPr>
              <w:jc w:val="center"/>
              <w:rPr>
                <w:color w:val="000000"/>
                <w:sz w:val="28"/>
                <w:szCs w:val="28"/>
              </w:rPr>
            </w:pPr>
            <w:r>
              <w:rPr>
                <w:color w:val="000000"/>
                <w:sz w:val="28"/>
                <w:szCs w:val="28"/>
              </w:rPr>
              <w:t>73317555</w:t>
            </w:r>
          </w:p>
        </w:tc>
      </w:tr>
      <w:tr w:rsidR="00A04932">
        <w:trPr>
          <w:trHeight w:val="226"/>
        </w:trPr>
        <w:tc>
          <w:tcPr>
            <w:tcW w:w="7027" w:type="dxa"/>
            <w:gridSpan w:val="3"/>
            <w:vMerge w:val="restart"/>
            <w:tcMar>
              <w:top w:w="0" w:type="dxa"/>
              <w:left w:w="0" w:type="dxa"/>
              <w:bottom w:w="0" w:type="dxa"/>
              <w:right w:w="0" w:type="dxa"/>
            </w:tcMar>
            <w:vAlign w:val="bottom"/>
          </w:tcPr>
          <w:p w:rsidR="00A04932" w:rsidRDefault="000A4401">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A04932" w:rsidRDefault="00A04932">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A04932" w:rsidRDefault="00A04932">
            <w:pPr>
              <w:spacing w:line="1" w:lineRule="auto"/>
              <w:jc w:val="center"/>
            </w:pPr>
          </w:p>
        </w:tc>
      </w:tr>
      <w:tr w:rsidR="00A04932">
        <w:trPr>
          <w:trHeight w:val="226"/>
        </w:trPr>
        <w:tc>
          <w:tcPr>
            <w:tcW w:w="7027" w:type="dxa"/>
            <w:gridSpan w:val="3"/>
            <w:vMerge w:val="restart"/>
            <w:tcMar>
              <w:top w:w="0" w:type="dxa"/>
              <w:left w:w="0" w:type="dxa"/>
              <w:bottom w:w="0" w:type="dxa"/>
              <w:right w:w="0" w:type="dxa"/>
            </w:tcMar>
            <w:vAlign w:val="bottom"/>
          </w:tcPr>
          <w:p w:rsidR="00A04932" w:rsidRDefault="000A4401">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A04932" w:rsidRDefault="00A04932">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A04932" w:rsidRDefault="00A04932">
            <w:pPr>
              <w:spacing w:line="1" w:lineRule="auto"/>
              <w:jc w:val="center"/>
            </w:pPr>
          </w:p>
        </w:tc>
      </w:tr>
      <w:tr w:rsidR="00A04932">
        <w:trPr>
          <w:trHeight w:val="680"/>
        </w:trPr>
        <w:tc>
          <w:tcPr>
            <w:tcW w:w="3627" w:type="dxa"/>
            <w:gridSpan w:val="2"/>
            <w:vMerge w:val="restart"/>
            <w:tcMar>
              <w:top w:w="0" w:type="dxa"/>
              <w:left w:w="0" w:type="dxa"/>
              <w:bottom w:w="0" w:type="dxa"/>
              <w:right w:w="0" w:type="dxa"/>
            </w:tcMar>
          </w:tcPr>
          <w:p w:rsidR="00A04932" w:rsidRDefault="000A4401">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A04932" w:rsidRDefault="000A4401">
            <w:pPr>
              <w:rPr>
                <w:color w:val="000000"/>
                <w:sz w:val="28"/>
                <w:szCs w:val="28"/>
                <w:u w:val="single"/>
              </w:rPr>
            </w:pPr>
            <w:r>
              <w:rPr>
                <w:color w:val="000000"/>
                <w:sz w:val="28"/>
                <w:szCs w:val="28"/>
                <w:u w:val="single"/>
              </w:rPr>
              <w:t>КОМИТЕТ ПО УПРАВЛЕНИЮ МУНИЦИПАЛЬНЫМ ИМУЩЕСТВОМ СОКОЛЬСКОГО МУНИЦИПАЛЬНОГО ОКРУГА ВОЛОГОДСКОЙ ОБЛАСТИ</w:t>
            </w:r>
          </w:p>
        </w:tc>
        <w:tc>
          <w:tcPr>
            <w:tcW w:w="1587" w:type="dxa"/>
            <w:tcMar>
              <w:top w:w="0" w:type="dxa"/>
              <w:left w:w="0" w:type="dxa"/>
              <w:bottom w:w="0" w:type="dxa"/>
              <w:right w:w="0" w:type="dxa"/>
            </w:tcMar>
            <w:vAlign w:val="bottom"/>
          </w:tcPr>
          <w:p w:rsidR="00A04932" w:rsidRDefault="000A4401">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A04932" w:rsidRDefault="000A4401">
            <w:pPr>
              <w:jc w:val="center"/>
              <w:rPr>
                <w:color w:val="000000"/>
                <w:sz w:val="28"/>
                <w:szCs w:val="28"/>
              </w:rPr>
            </w:pPr>
            <w:r>
              <w:rPr>
                <w:color w:val="000000"/>
                <w:sz w:val="28"/>
                <w:szCs w:val="28"/>
              </w:rPr>
              <w:t>273</w:t>
            </w:r>
          </w:p>
        </w:tc>
      </w:tr>
      <w:tr w:rsidR="00A04932">
        <w:trPr>
          <w:trHeight w:val="226"/>
        </w:trPr>
        <w:tc>
          <w:tcPr>
            <w:tcW w:w="3627" w:type="dxa"/>
            <w:gridSpan w:val="2"/>
            <w:vMerge w:val="restart"/>
            <w:tcMar>
              <w:top w:w="0" w:type="dxa"/>
              <w:left w:w="0" w:type="dxa"/>
              <w:bottom w:w="0" w:type="dxa"/>
              <w:right w:w="0" w:type="dxa"/>
            </w:tcMar>
            <w:vAlign w:val="bottom"/>
          </w:tcPr>
          <w:p w:rsidR="00A04932" w:rsidRDefault="000A4401">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A04932" w:rsidRDefault="000A4401">
            <w:pPr>
              <w:rPr>
                <w:color w:val="000000"/>
                <w:sz w:val="28"/>
                <w:szCs w:val="28"/>
                <w:u w:val="single"/>
              </w:rPr>
            </w:pPr>
            <w:r>
              <w:rPr>
                <w:color w:val="000000"/>
                <w:sz w:val="28"/>
                <w:szCs w:val="28"/>
                <w:u w:val="single"/>
              </w:rPr>
              <w:t>Сокольский муниципальный округ Вологодской области</w:t>
            </w:r>
          </w:p>
        </w:tc>
        <w:tc>
          <w:tcPr>
            <w:tcW w:w="1587" w:type="dxa"/>
            <w:tcMar>
              <w:top w:w="0" w:type="dxa"/>
              <w:left w:w="0" w:type="dxa"/>
              <w:bottom w:w="0" w:type="dxa"/>
              <w:right w:w="0" w:type="dxa"/>
            </w:tcMar>
            <w:vAlign w:val="bottom"/>
          </w:tcPr>
          <w:p w:rsidR="00A04932" w:rsidRDefault="00A04932">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A04932" w:rsidRDefault="00A04932">
            <w:pPr>
              <w:spacing w:line="1" w:lineRule="auto"/>
              <w:jc w:val="center"/>
            </w:pPr>
          </w:p>
        </w:tc>
      </w:tr>
      <w:tr w:rsidR="00A04932">
        <w:tc>
          <w:tcPr>
            <w:tcW w:w="3627" w:type="dxa"/>
            <w:gridSpan w:val="2"/>
            <w:vMerge w:val="restart"/>
            <w:tcMar>
              <w:top w:w="0" w:type="dxa"/>
              <w:left w:w="0" w:type="dxa"/>
              <w:bottom w:w="0" w:type="dxa"/>
              <w:right w:w="0" w:type="dxa"/>
            </w:tcMar>
            <w:vAlign w:val="bottom"/>
          </w:tcPr>
          <w:p w:rsidR="00A04932" w:rsidRDefault="000A4401">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A04932" w:rsidRDefault="00A04932">
            <w:pPr>
              <w:spacing w:line="1" w:lineRule="auto"/>
            </w:pPr>
          </w:p>
        </w:tc>
        <w:tc>
          <w:tcPr>
            <w:tcW w:w="1587" w:type="dxa"/>
            <w:tcMar>
              <w:top w:w="0" w:type="dxa"/>
              <w:left w:w="0" w:type="dxa"/>
              <w:bottom w:w="0" w:type="dxa"/>
              <w:right w:w="0" w:type="dxa"/>
            </w:tcMar>
            <w:vAlign w:val="bottom"/>
          </w:tcPr>
          <w:p w:rsidR="00A04932" w:rsidRDefault="000A4401">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A04932">
              <w:trPr>
                <w:jc w:val="center"/>
              </w:trPr>
              <w:tc>
                <w:tcPr>
                  <w:tcW w:w="1700" w:type="dxa"/>
                  <w:tcMar>
                    <w:top w:w="0" w:type="dxa"/>
                    <w:left w:w="0" w:type="dxa"/>
                    <w:bottom w:w="0" w:type="dxa"/>
                    <w:right w:w="0" w:type="dxa"/>
                  </w:tcMar>
                </w:tcPr>
                <w:p w:rsidR="00A04932" w:rsidRDefault="000A4401">
                  <w:pPr>
                    <w:jc w:val="center"/>
                  </w:pPr>
                  <w:r>
                    <w:rPr>
                      <w:color w:val="000000"/>
                      <w:sz w:val="28"/>
                      <w:szCs w:val="28"/>
                    </w:rPr>
                    <w:t>19538000</w:t>
                  </w:r>
                </w:p>
              </w:tc>
            </w:tr>
          </w:tbl>
          <w:p w:rsidR="00A04932" w:rsidRDefault="00A04932">
            <w:pPr>
              <w:spacing w:line="1" w:lineRule="auto"/>
            </w:pPr>
          </w:p>
        </w:tc>
      </w:tr>
      <w:tr w:rsidR="00A04932">
        <w:trPr>
          <w:hidden/>
        </w:trPr>
        <w:tc>
          <w:tcPr>
            <w:tcW w:w="7027" w:type="dxa"/>
            <w:gridSpan w:val="3"/>
            <w:vMerge w:val="restart"/>
            <w:tcMar>
              <w:top w:w="0" w:type="dxa"/>
              <w:left w:w="0" w:type="dxa"/>
              <w:bottom w:w="0" w:type="dxa"/>
              <w:right w:w="0" w:type="dxa"/>
            </w:tcMar>
            <w:vAlign w:val="bottom"/>
          </w:tcPr>
          <w:p w:rsidR="00A04932" w:rsidRDefault="00A04932">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A04932">
              <w:tc>
                <w:tcPr>
                  <w:tcW w:w="7027" w:type="dxa"/>
                  <w:tcMar>
                    <w:top w:w="0" w:type="dxa"/>
                    <w:left w:w="0" w:type="dxa"/>
                    <w:bottom w:w="0" w:type="dxa"/>
                    <w:right w:w="0" w:type="dxa"/>
                  </w:tcMar>
                </w:tcPr>
                <w:p w:rsidR="00A04932" w:rsidRDefault="000A4401">
                  <w:r>
                    <w:rPr>
                      <w:color w:val="000000"/>
                      <w:sz w:val="28"/>
                      <w:szCs w:val="28"/>
                    </w:rPr>
                    <w:t>Периодичность: месячная, квартальная, годовая</w:t>
                  </w:r>
                </w:p>
              </w:tc>
            </w:tr>
          </w:tbl>
          <w:p w:rsidR="00A04932" w:rsidRDefault="00A04932">
            <w:pPr>
              <w:spacing w:line="1" w:lineRule="auto"/>
            </w:pPr>
          </w:p>
        </w:tc>
        <w:tc>
          <w:tcPr>
            <w:tcW w:w="1587" w:type="dxa"/>
            <w:tcMar>
              <w:top w:w="0" w:type="dxa"/>
              <w:left w:w="0" w:type="dxa"/>
              <w:bottom w:w="0" w:type="dxa"/>
              <w:right w:w="0" w:type="dxa"/>
            </w:tcMar>
            <w:vAlign w:val="bottom"/>
          </w:tcPr>
          <w:p w:rsidR="00A04932" w:rsidRDefault="00A04932">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A04932" w:rsidRDefault="00A04932">
            <w:pPr>
              <w:spacing w:line="1" w:lineRule="auto"/>
              <w:jc w:val="center"/>
            </w:pPr>
          </w:p>
        </w:tc>
      </w:tr>
      <w:tr w:rsidR="00A04932">
        <w:trPr>
          <w:hidden/>
        </w:trPr>
        <w:tc>
          <w:tcPr>
            <w:tcW w:w="7027" w:type="dxa"/>
            <w:gridSpan w:val="3"/>
            <w:vMerge w:val="restart"/>
            <w:tcMar>
              <w:top w:w="0" w:type="dxa"/>
              <w:left w:w="0" w:type="dxa"/>
              <w:bottom w:w="0" w:type="dxa"/>
              <w:right w:w="0" w:type="dxa"/>
            </w:tcMar>
            <w:vAlign w:val="bottom"/>
          </w:tcPr>
          <w:p w:rsidR="00A04932" w:rsidRDefault="00A04932">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A04932">
              <w:tc>
                <w:tcPr>
                  <w:tcW w:w="7027" w:type="dxa"/>
                  <w:tcMar>
                    <w:top w:w="0" w:type="dxa"/>
                    <w:left w:w="0" w:type="dxa"/>
                    <w:bottom w:w="0" w:type="dxa"/>
                    <w:right w:w="0" w:type="dxa"/>
                  </w:tcMar>
                </w:tcPr>
                <w:p w:rsidR="00A04932" w:rsidRDefault="000A4401">
                  <w:r>
                    <w:rPr>
                      <w:color w:val="000000"/>
                      <w:sz w:val="28"/>
                      <w:szCs w:val="28"/>
                    </w:rPr>
                    <w:t>Единица измерения: руб.</w:t>
                  </w:r>
                </w:p>
              </w:tc>
            </w:tr>
          </w:tbl>
          <w:p w:rsidR="00A04932" w:rsidRDefault="00A04932">
            <w:pPr>
              <w:spacing w:line="1" w:lineRule="auto"/>
            </w:pPr>
          </w:p>
        </w:tc>
        <w:tc>
          <w:tcPr>
            <w:tcW w:w="1587" w:type="dxa"/>
            <w:tcMar>
              <w:top w:w="0" w:type="dxa"/>
              <w:left w:w="0" w:type="dxa"/>
              <w:bottom w:w="0" w:type="dxa"/>
              <w:right w:w="0" w:type="dxa"/>
            </w:tcMar>
            <w:vAlign w:val="bottom"/>
          </w:tcPr>
          <w:p w:rsidR="00A04932" w:rsidRDefault="000A4401">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A04932" w:rsidRDefault="000A4401">
            <w:pPr>
              <w:jc w:val="center"/>
              <w:rPr>
                <w:color w:val="000000"/>
                <w:sz w:val="28"/>
                <w:szCs w:val="28"/>
              </w:rPr>
            </w:pPr>
            <w:r>
              <w:rPr>
                <w:color w:val="000000"/>
                <w:sz w:val="28"/>
                <w:szCs w:val="28"/>
              </w:rPr>
              <w:t>383</w:t>
            </w:r>
          </w:p>
        </w:tc>
      </w:tr>
    </w:tbl>
    <w:p w:rsidR="00A04932" w:rsidRDefault="00A04932">
      <w:pPr>
        <w:rPr>
          <w:vanish/>
        </w:rPr>
      </w:pPr>
      <w:bookmarkStart w:id="2" w:name="__bookmark_3"/>
      <w:bookmarkEnd w:id="2"/>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A04932">
        <w:tc>
          <w:tcPr>
            <w:tcW w:w="2494" w:type="dxa"/>
            <w:tcMar>
              <w:top w:w="0" w:type="dxa"/>
              <w:left w:w="0" w:type="dxa"/>
              <w:bottom w:w="0" w:type="dxa"/>
              <w:right w:w="0" w:type="dxa"/>
            </w:tcMar>
          </w:tcPr>
          <w:p w:rsidR="00A04932" w:rsidRDefault="000A4401">
            <w:pPr>
              <w:jc w:val="center"/>
              <w:rPr>
                <w:color w:val="000000"/>
                <w:sz w:val="28"/>
                <w:szCs w:val="28"/>
              </w:rPr>
            </w:pPr>
            <w:r>
              <w:rPr>
                <w:color w:val="000000"/>
                <w:sz w:val="28"/>
                <w:szCs w:val="28"/>
              </w:rPr>
              <w:t xml:space="preserve"> </w:t>
            </w:r>
          </w:p>
        </w:tc>
        <w:tc>
          <w:tcPr>
            <w:tcW w:w="1133" w:type="dxa"/>
            <w:tcMar>
              <w:top w:w="0" w:type="dxa"/>
              <w:left w:w="0" w:type="dxa"/>
              <w:bottom w:w="0" w:type="dxa"/>
              <w:right w:w="0" w:type="dxa"/>
            </w:tcMar>
          </w:tcPr>
          <w:p w:rsidR="00A04932" w:rsidRDefault="00A04932">
            <w:pPr>
              <w:spacing w:line="1" w:lineRule="auto"/>
              <w:jc w:val="center"/>
            </w:pPr>
          </w:p>
        </w:tc>
        <w:tc>
          <w:tcPr>
            <w:tcW w:w="566" w:type="dxa"/>
            <w:tcMar>
              <w:top w:w="0" w:type="dxa"/>
              <w:left w:w="0" w:type="dxa"/>
              <w:bottom w:w="0" w:type="dxa"/>
              <w:right w:w="0" w:type="dxa"/>
            </w:tcMar>
          </w:tcPr>
          <w:p w:rsidR="00A04932" w:rsidRDefault="00A04932">
            <w:pPr>
              <w:spacing w:line="1" w:lineRule="auto"/>
              <w:jc w:val="center"/>
            </w:pPr>
          </w:p>
        </w:tc>
        <w:tc>
          <w:tcPr>
            <w:tcW w:w="2834" w:type="dxa"/>
            <w:tcMar>
              <w:top w:w="0" w:type="dxa"/>
              <w:left w:w="0" w:type="dxa"/>
              <w:bottom w:w="0" w:type="dxa"/>
              <w:right w:w="0" w:type="dxa"/>
            </w:tcMar>
          </w:tcPr>
          <w:p w:rsidR="00A04932" w:rsidRDefault="00A04932">
            <w:pPr>
              <w:spacing w:line="1" w:lineRule="auto"/>
              <w:jc w:val="center"/>
            </w:pPr>
          </w:p>
        </w:tc>
        <w:tc>
          <w:tcPr>
            <w:tcW w:w="1587" w:type="dxa"/>
            <w:tcMar>
              <w:top w:w="0" w:type="dxa"/>
              <w:left w:w="0" w:type="dxa"/>
              <w:bottom w:w="0" w:type="dxa"/>
              <w:right w:w="0" w:type="dxa"/>
            </w:tcMar>
          </w:tcPr>
          <w:p w:rsidR="00A04932" w:rsidRDefault="00A04932">
            <w:pPr>
              <w:spacing w:line="1" w:lineRule="auto"/>
              <w:jc w:val="center"/>
            </w:pPr>
          </w:p>
        </w:tc>
        <w:tc>
          <w:tcPr>
            <w:tcW w:w="1700" w:type="dxa"/>
            <w:tcMar>
              <w:top w:w="0" w:type="dxa"/>
              <w:left w:w="0" w:type="dxa"/>
              <w:bottom w:w="0" w:type="dxa"/>
              <w:right w:w="0" w:type="dxa"/>
            </w:tcMar>
          </w:tcPr>
          <w:p w:rsidR="00A04932" w:rsidRDefault="00A04932">
            <w:pPr>
              <w:spacing w:line="1" w:lineRule="auto"/>
              <w:jc w:val="center"/>
            </w:pPr>
          </w:p>
        </w:tc>
      </w:tr>
      <w:tr w:rsidR="00A04932">
        <w:trPr>
          <w:trHeight w:val="322"/>
        </w:trPr>
        <w:tc>
          <w:tcPr>
            <w:tcW w:w="10314" w:type="dxa"/>
            <w:gridSpan w:val="6"/>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A04932" w:rsidRDefault="000A4401">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A04932">
              <w:tc>
                <w:tcPr>
                  <w:tcW w:w="10314" w:type="dxa"/>
                  <w:tcMar>
                    <w:top w:w="0" w:type="dxa"/>
                    <w:left w:w="0" w:type="dxa"/>
                    <w:bottom w:w="0" w:type="dxa"/>
                    <w:right w:w="400" w:type="dxa"/>
                  </w:tcMar>
                </w:tcPr>
                <w:p w:rsidR="00A04932" w:rsidRDefault="000A4401">
                  <w:pPr>
                    <w:spacing w:before="190" w:after="190"/>
                    <w:jc w:val="both"/>
                  </w:pPr>
                  <w:r>
                    <w:rPr>
                      <w:color w:val="000000"/>
                      <w:sz w:val="28"/>
                      <w:szCs w:val="28"/>
                    </w:rPr>
                    <w:t>Полное официальное наименование – Комитет по управлению муниципальным имуществом Сокольского муниципального округа Вологодской области.</w:t>
                  </w:r>
                </w:p>
                <w:p w:rsidR="00A04932" w:rsidRDefault="000A4401">
                  <w:pPr>
                    <w:spacing w:before="190" w:after="190"/>
                    <w:jc w:val="both"/>
                  </w:pPr>
                  <w:r>
                    <w:rPr>
                      <w:color w:val="000000"/>
                      <w:sz w:val="28"/>
                      <w:szCs w:val="28"/>
                    </w:rPr>
                    <w:t>Сокращенное официальное наименование – Комитет по управлению муниципальным имуществом СМО.</w:t>
                  </w:r>
                </w:p>
                <w:p w:rsidR="00A04932" w:rsidRDefault="000A4401">
                  <w:pPr>
                    <w:spacing w:before="190" w:after="190"/>
                    <w:jc w:val="both"/>
                  </w:pPr>
                  <w:r>
                    <w:rPr>
                      <w:color w:val="000000"/>
                      <w:sz w:val="28"/>
                      <w:szCs w:val="28"/>
                    </w:rPr>
                    <w:t>Место нахождения: 162130, Вологодская обл., г</w:t>
                  </w:r>
                  <w:proofErr w:type="gramStart"/>
                  <w:r>
                    <w:rPr>
                      <w:color w:val="000000"/>
                      <w:sz w:val="28"/>
                      <w:szCs w:val="28"/>
                    </w:rPr>
                    <w:t>.С</w:t>
                  </w:r>
                  <w:proofErr w:type="gramEnd"/>
                  <w:r>
                    <w:rPr>
                      <w:color w:val="000000"/>
                      <w:sz w:val="28"/>
                      <w:szCs w:val="28"/>
                    </w:rPr>
                    <w:t>окол, ул.Советская, д.73.</w:t>
                  </w:r>
                </w:p>
                <w:p w:rsidR="00A04932" w:rsidRDefault="000A4401">
                  <w:pPr>
                    <w:spacing w:before="190" w:after="190"/>
                    <w:jc w:val="both"/>
                  </w:pPr>
                  <w:proofErr w:type="gramStart"/>
                  <w:r>
                    <w:rPr>
                      <w:color w:val="000000"/>
                      <w:sz w:val="28"/>
                      <w:szCs w:val="28"/>
                      <w:shd w:val="clear" w:color="auto" w:fill="FFFFFF"/>
                    </w:rPr>
                    <w:t>Комитет по управлению муниципальным имуществом СМО действует на основании </w:t>
                  </w:r>
                  <w:r>
                    <w:rPr>
                      <w:color w:val="000000"/>
                      <w:sz w:val="28"/>
                      <w:szCs w:val="28"/>
                    </w:rPr>
                    <w:t>Положения о Комитете по управлению муниципальным имуществом Сокольского муниципального округа Вологодской области, утвержденным Решением Муниципального Собрания Сокольского муниципального округа Вологодской области №25 от 20.10.2022г "О создании Комитета по управлению муниципальным имуществом Сокольского муниципального округа Вологодской области и реорганизации Комитета по управлению муниципальным имуществом Администрации Сокольского муниципального района".</w:t>
                  </w:r>
                  <w:proofErr w:type="gramEnd"/>
                </w:p>
                <w:p w:rsidR="00A04932" w:rsidRDefault="000A4401">
                  <w:pPr>
                    <w:spacing w:before="190" w:after="190"/>
                    <w:jc w:val="both"/>
                  </w:pPr>
                  <w:r>
                    <w:rPr>
                      <w:color w:val="000000"/>
                      <w:sz w:val="28"/>
                      <w:szCs w:val="28"/>
                    </w:rPr>
                    <w:t xml:space="preserve">Комитет по управлению муниципальным имуществом Сокольского </w:t>
                  </w:r>
                  <w:r>
                    <w:rPr>
                      <w:color w:val="000000"/>
                      <w:sz w:val="28"/>
                      <w:szCs w:val="28"/>
                    </w:rPr>
                    <w:lastRenderedPageBreak/>
                    <w:t>муниципального округа Вологодской области (далее по тексту – Комитет) является органом местного самоуправления Сокольского муниципального округа, осуществляющим полномочия по владению, пользованию и распоряжению имуществом, находящимся в муниципальной собственности Сокольского муниципального округа, а также иные полномочия в соответствии с Уставом Сокольского муниципального округа. </w:t>
                  </w:r>
                  <w:r>
                    <w:rPr>
                      <w:color w:val="000000"/>
                      <w:sz w:val="28"/>
                      <w:szCs w:val="28"/>
                      <w:shd w:val="clear" w:color="auto" w:fill="FFFFFF"/>
                    </w:rPr>
                    <w:t>Собственником имущества учреждения является Сокольский муниципальный округ.</w:t>
                  </w:r>
                </w:p>
                <w:p w:rsidR="00A04932" w:rsidRDefault="000A4401">
                  <w:pPr>
                    <w:spacing w:before="190" w:after="190"/>
                    <w:jc w:val="both"/>
                  </w:pPr>
                  <w:r>
                    <w:rPr>
                      <w:color w:val="000000"/>
                      <w:sz w:val="28"/>
                      <w:szCs w:val="28"/>
                      <w:shd w:val="clear" w:color="auto" w:fill="FFFFFF"/>
                    </w:rPr>
                    <w:t>В УФК по Вологодской области открыт лицевой счет администратора доходов бюджета 04303Q39650, в ФЭУ СМО открыт лицевой счет для учета операций получателя средств бюджета округа, подведомственного главному распорядителю средств бюджета округа  273.11.001.1, лицевой  счет   для учета  операций со средствами, поступающими во временное распоряжение 273.30.273.1</w:t>
                  </w:r>
                </w:p>
                <w:p w:rsidR="00A04932" w:rsidRDefault="000A4401">
                  <w:pPr>
                    <w:spacing w:before="190" w:after="190"/>
                    <w:jc w:val="both"/>
                  </w:pPr>
                  <w:r>
                    <w:rPr>
                      <w:color w:val="000000"/>
                      <w:sz w:val="28"/>
                      <w:szCs w:val="28"/>
                      <w:shd w:val="clear" w:color="auto" w:fill="FFFFFF"/>
                    </w:rPr>
                    <w:t>Полномочия по ведению бюджетного (бухгалтерского) учета переданы муниципальному казенному учреждению Сокольского муниципального округа "Центр бухгалтерского учета" в соответствии с Соглашением № 93 от 10.01.2023 года.</w:t>
                  </w:r>
                </w:p>
                <w:p w:rsidR="00A04932" w:rsidRDefault="000A4401">
                  <w:pPr>
                    <w:ind w:firstLine="440"/>
                    <w:jc w:val="both"/>
                  </w:pPr>
                  <w:r>
                    <w:rPr>
                      <w:color w:val="000000"/>
                      <w:sz w:val="28"/>
                      <w:szCs w:val="28"/>
                      <w:shd w:val="clear" w:color="auto" w:fill="FFFFFF"/>
                    </w:rPr>
                    <w:t>Ответственным за составление бюджетной (бухгалтерской) отчетности является заместитель главного бухгалтера МКУ СМО "ЦБУ" Мелконян И.Н.</w:t>
                  </w:r>
                </w:p>
                <w:p w:rsidR="00A04932" w:rsidRDefault="000A4401">
                  <w:pPr>
                    <w:ind w:firstLine="440"/>
                    <w:jc w:val="both"/>
                  </w:pPr>
                  <w:r>
                    <w:rPr>
                      <w:color w:val="000000"/>
                      <w:sz w:val="28"/>
                      <w:szCs w:val="28"/>
                      <w:shd w:val="clear" w:color="auto" w:fill="FFFFFF"/>
                    </w:rPr>
                    <w:t>Приложение к Пояснительной записке:</w:t>
                  </w:r>
                </w:p>
                <w:p w:rsidR="00A04932" w:rsidRDefault="000A4401">
                  <w:pPr>
                    <w:ind w:firstLine="440"/>
                    <w:jc w:val="both"/>
                  </w:pPr>
                  <w:r>
                    <w:rPr>
                      <w:color w:val="000000"/>
                      <w:sz w:val="28"/>
                      <w:szCs w:val="28"/>
                      <w:shd w:val="clear" w:color="auto" w:fill="FFFFFF"/>
                    </w:rPr>
                    <w:t>- Сведения об организационной структуре субъекта бюджетной отчетности (Таблица № 11) </w:t>
                  </w:r>
                </w:p>
                <w:p w:rsidR="00A04932" w:rsidRDefault="000A4401">
                  <w:pPr>
                    <w:ind w:firstLine="440"/>
                    <w:jc w:val="both"/>
                  </w:pPr>
                  <w:r>
                    <w:rPr>
                      <w:color w:val="000000"/>
                      <w:sz w:val="28"/>
                      <w:szCs w:val="28"/>
                      <w:shd w:val="clear" w:color="auto" w:fill="FFFFFF"/>
                    </w:rPr>
                    <w:t xml:space="preserve">В связи с отсутствием показателей </w:t>
                  </w:r>
                  <w:hyperlink r:id="rId7" w:history="1">
                    <w:r>
                      <w:rPr>
                        <w:rStyle w:val="a3"/>
                        <w:sz w:val="28"/>
                        <w:szCs w:val="28"/>
                        <w:shd w:val="clear" w:color="auto" w:fill="FFFFFF"/>
                      </w:rPr>
                      <w:t>Сведения о направлениях деятельности (таблица № 1)</w:t>
                    </w:r>
                  </w:hyperlink>
                  <w:r>
                    <w:rPr>
                      <w:color w:val="000000"/>
                      <w:sz w:val="28"/>
                      <w:szCs w:val="28"/>
                      <w:shd w:val="clear" w:color="auto" w:fill="FFFFFF"/>
                    </w:rPr>
                    <w:t xml:space="preserve"> не представляется.</w:t>
                  </w:r>
                </w:p>
              </w:tc>
            </w:tr>
          </w:tbl>
          <w:p w:rsidR="00A04932" w:rsidRDefault="000A4401">
            <w:pPr>
              <w:jc w:val="both"/>
              <w:rPr>
                <w:color w:val="000000"/>
                <w:sz w:val="28"/>
                <w:szCs w:val="28"/>
              </w:rPr>
            </w:pPr>
            <w:r>
              <w:rPr>
                <w:color w:val="000000"/>
                <w:sz w:val="28"/>
                <w:szCs w:val="28"/>
              </w:rPr>
              <w:lastRenderedPageBreak/>
              <w:t xml:space="preserve"> </w:t>
            </w:r>
          </w:p>
        </w:tc>
      </w:tr>
      <w:tr w:rsidR="00A04932">
        <w:trPr>
          <w:trHeight w:val="322"/>
        </w:trPr>
        <w:tc>
          <w:tcPr>
            <w:tcW w:w="10314" w:type="dxa"/>
            <w:gridSpan w:val="6"/>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A04932" w:rsidRDefault="000A4401">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A04932">
              <w:tc>
                <w:tcPr>
                  <w:tcW w:w="10314" w:type="dxa"/>
                  <w:tcMar>
                    <w:top w:w="0" w:type="dxa"/>
                    <w:left w:w="0" w:type="dxa"/>
                    <w:bottom w:w="0" w:type="dxa"/>
                    <w:right w:w="400" w:type="dxa"/>
                  </w:tcMar>
                </w:tcPr>
                <w:p w:rsidR="00A04932" w:rsidRDefault="000A4401">
                  <w:pPr>
                    <w:ind w:firstLine="440"/>
                    <w:jc w:val="both"/>
                  </w:pPr>
                  <w:r>
                    <w:rPr>
                      <w:color w:val="000000"/>
                      <w:sz w:val="28"/>
                      <w:szCs w:val="28"/>
                    </w:rPr>
                    <w:t>Штатная численность работников Комитета по управлению муниципальным имуществом Сокольского муниципального округа Вологодской области на 01.01.2025 года составляет 14 единиц, фактическая численность составляет 14 ед.</w:t>
                  </w:r>
                </w:p>
                <w:p w:rsidR="00A04932" w:rsidRDefault="000A4401">
                  <w:pPr>
                    <w:ind w:firstLine="440"/>
                    <w:jc w:val="both"/>
                  </w:pPr>
                  <w:r>
                    <w:rPr>
                      <w:color w:val="000000"/>
                      <w:sz w:val="28"/>
                      <w:szCs w:val="28"/>
                    </w:rPr>
                    <w:t>Все рабочие места оснащены современными техническими средствами, отвечающими требованиям безопасности. Учреждение обеспечено основными фондами в соответствии с реальными потребностями. Имущество используется эффективно, в соответствии с целевым назначением. Основные мероприятия по улучшению состояния и сохранности основных средств: проведение инвентаризации, техническое обслуживание оргтехники. Учреждение обеспечено материальными запасами в соответствии с реальными потребностями. </w:t>
                  </w:r>
                </w:p>
                <w:p w:rsidR="00A04932" w:rsidRDefault="000A4401">
                  <w:pPr>
                    <w:ind w:firstLine="440"/>
                    <w:jc w:val="both"/>
                  </w:pPr>
                  <w:r>
                    <w:rPr>
                      <w:color w:val="000000"/>
                      <w:sz w:val="28"/>
                      <w:szCs w:val="28"/>
                    </w:rPr>
                    <w:t>Приложение к Пояснительной записке: </w:t>
                  </w:r>
                </w:p>
                <w:p w:rsidR="00A04932" w:rsidRDefault="000A4401">
                  <w:pPr>
                    <w:spacing w:before="190" w:after="190"/>
                    <w:jc w:val="both"/>
                  </w:pPr>
                  <w:r>
                    <w:rPr>
                      <w:color w:val="000000"/>
                      <w:sz w:val="28"/>
                      <w:szCs w:val="28"/>
                    </w:rPr>
                    <w:t>- сведения о результатах деятельности субъекта бюджетной отчетности (таблица №12)</w:t>
                  </w:r>
                </w:p>
              </w:tc>
            </w:tr>
          </w:tbl>
          <w:p w:rsidR="00A04932" w:rsidRDefault="000A4401">
            <w:pPr>
              <w:jc w:val="both"/>
              <w:rPr>
                <w:color w:val="000000"/>
                <w:sz w:val="28"/>
                <w:szCs w:val="28"/>
              </w:rPr>
            </w:pPr>
            <w:r>
              <w:rPr>
                <w:color w:val="000000"/>
                <w:sz w:val="28"/>
                <w:szCs w:val="28"/>
              </w:rPr>
              <w:t xml:space="preserve"> </w:t>
            </w:r>
          </w:p>
        </w:tc>
      </w:tr>
      <w:tr w:rsidR="00A04932">
        <w:trPr>
          <w:trHeight w:val="322"/>
        </w:trPr>
        <w:tc>
          <w:tcPr>
            <w:tcW w:w="10314" w:type="dxa"/>
            <w:gridSpan w:val="6"/>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t xml:space="preserve">Раздел 3 "Анализ отчета об исполнении бюджета субъектом бюджетной </w:t>
            </w:r>
            <w:r>
              <w:rPr>
                <w:b/>
                <w:bCs/>
                <w:color w:val="000000"/>
                <w:sz w:val="28"/>
                <w:szCs w:val="28"/>
              </w:rPr>
              <w:lastRenderedPageBreak/>
              <w:t>отчетности"</w:t>
            </w:r>
          </w:p>
          <w:p w:rsidR="00A04932" w:rsidRDefault="000A4401">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A04932">
              <w:tc>
                <w:tcPr>
                  <w:tcW w:w="10314" w:type="dxa"/>
                  <w:tcMar>
                    <w:top w:w="0" w:type="dxa"/>
                    <w:left w:w="0" w:type="dxa"/>
                    <w:bottom w:w="0" w:type="dxa"/>
                    <w:right w:w="400" w:type="dxa"/>
                  </w:tcMar>
                </w:tcPr>
                <w:p w:rsidR="00A04932" w:rsidRDefault="000A4401">
                  <w:pPr>
                    <w:ind w:firstLine="440"/>
                    <w:jc w:val="both"/>
                  </w:pPr>
                  <w:proofErr w:type="gramStart"/>
                  <w:r>
                    <w:rPr>
                      <w:color w:val="000000"/>
                      <w:sz w:val="28"/>
                      <w:szCs w:val="28"/>
                    </w:rPr>
                    <w:t>За в 2024 год доходы главного распорядителя бюджетных средств - Комитет по управлению муниципальным имуществом Сокольского муниципального округа Вологодской области исполнены в сумме 29 013 098,77 руб., что составляет 105% от  плана,   утвержденного в размере 27 638 200 руб. Расходы   исполнены в сумме 24 913 211,44 руб., или на 97,5 % от утвержденных лимитов бюджетных обязательств в сумме 25 550 209,4 руб. </w:t>
                  </w:r>
                  <w:proofErr w:type="gramEnd"/>
                </w:p>
                <w:p w:rsidR="00A04932" w:rsidRDefault="000A4401">
                  <w:pPr>
                    <w:spacing w:after="100"/>
                    <w:jc w:val="both"/>
                  </w:pPr>
                  <w:r>
                    <w:rPr>
                      <w:color w:val="000000"/>
                      <w:sz w:val="28"/>
                      <w:szCs w:val="28"/>
                    </w:rPr>
                    <w:t>   Приложение к пояснительной записке:</w:t>
                  </w:r>
                </w:p>
                <w:p w:rsidR="00A04932" w:rsidRDefault="000A4401">
                  <w:pPr>
                    <w:jc w:val="both"/>
                  </w:pPr>
                  <w:r>
                    <w:rPr>
                      <w:color w:val="000000"/>
                      <w:sz w:val="28"/>
                      <w:szCs w:val="28"/>
                    </w:rPr>
                    <w:t>·  Сведения об исполнении текстовых статей закона (решения) о бюджете (</w:t>
                  </w:r>
                  <w:hyperlink r:id="rId8" w:history="1">
                    <w:r>
                      <w:rPr>
                        <w:rStyle w:val="a3"/>
                        <w:sz w:val="28"/>
                        <w:szCs w:val="28"/>
                      </w:rPr>
                      <w:t>таблица № 3</w:t>
                    </w:r>
                  </w:hyperlink>
                  <w:r>
                    <w:rPr>
                      <w:color w:val="000000"/>
                      <w:sz w:val="28"/>
                      <w:szCs w:val="28"/>
                    </w:rPr>
                    <w:t>);</w:t>
                  </w:r>
                </w:p>
                <w:p w:rsidR="00A04932" w:rsidRDefault="000A4401">
                  <w:pPr>
                    <w:jc w:val="both"/>
                  </w:pPr>
                  <w:r>
                    <w:rPr>
                      <w:color w:val="000000"/>
                      <w:sz w:val="28"/>
                      <w:szCs w:val="28"/>
                    </w:rPr>
                    <w:t xml:space="preserve">· </w:t>
                  </w:r>
                  <w:hyperlink r:id="rId9" w:history="1">
                    <w:r>
                      <w:rPr>
                        <w:rStyle w:val="a3"/>
                        <w:sz w:val="28"/>
                        <w:szCs w:val="28"/>
                      </w:rPr>
                      <w:t>Сведения об исполнении бюджета</w:t>
                    </w:r>
                  </w:hyperlink>
                  <w:r>
                    <w:rPr>
                      <w:color w:val="000000"/>
                      <w:sz w:val="28"/>
                      <w:szCs w:val="28"/>
                    </w:rPr>
                    <w:t> (</w:t>
                  </w:r>
                  <w:hyperlink r:id="rId10" w:history="1">
                    <w:r>
                      <w:rPr>
                        <w:rStyle w:val="a3"/>
                        <w:sz w:val="28"/>
                        <w:szCs w:val="28"/>
                      </w:rPr>
                      <w:t>ф. 0503164</w:t>
                    </w:r>
                  </w:hyperlink>
                  <w:r>
                    <w:rPr>
                      <w:color w:val="000000"/>
                      <w:sz w:val="28"/>
                      <w:szCs w:val="28"/>
                    </w:rPr>
                    <w:t>);</w:t>
                  </w:r>
                </w:p>
                <w:p w:rsidR="00A04932" w:rsidRDefault="000A4401">
                  <w:pPr>
                    <w:jc w:val="both"/>
                  </w:pPr>
                  <w:r>
                    <w:rPr>
                      <w:color w:val="000000"/>
                      <w:sz w:val="28"/>
                      <w:szCs w:val="28"/>
                    </w:rPr>
                    <w:t>·  Анализ отчета об исполнении бюджета субъектом бюджетной отчетности (Таблица № 13)</w:t>
                  </w:r>
                </w:p>
                <w:p w:rsidR="00A04932" w:rsidRDefault="000A4401">
                  <w:pPr>
                    <w:jc w:val="both"/>
                  </w:pPr>
                  <w:r>
                    <w:rPr>
                      <w:color w:val="000000"/>
                      <w:sz w:val="28"/>
                      <w:szCs w:val="28"/>
                    </w:rPr>
                    <w:t>Перечень форм отчетности, не включенных в состав бюджетной отчетности за 2024 год ввиду отсутствия числовых показателей:</w:t>
                  </w:r>
                </w:p>
                <w:p w:rsidR="00A04932" w:rsidRDefault="000A4401">
                  <w:pPr>
                    <w:jc w:val="both"/>
                  </w:pPr>
                  <w:r>
                    <w:rPr>
                      <w:color w:val="000000"/>
                      <w:sz w:val="28"/>
                      <w:szCs w:val="28"/>
                    </w:rPr>
                    <w:t>·  Сведения об исполнении мероприятий в рамках целевых программ (</w:t>
                  </w:r>
                  <w:hyperlink r:id="rId11" w:history="1">
                    <w:r>
                      <w:rPr>
                        <w:rStyle w:val="a3"/>
                        <w:sz w:val="28"/>
                        <w:szCs w:val="28"/>
                      </w:rPr>
                      <w:t>ф. 0503166</w:t>
                    </w:r>
                  </w:hyperlink>
                  <w:r>
                    <w:rPr>
                      <w:color w:val="000000"/>
                      <w:sz w:val="28"/>
                      <w:szCs w:val="28"/>
                    </w:rPr>
                    <w:t>);</w:t>
                  </w:r>
                </w:p>
                <w:p w:rsidR="00A04932" w:rsidRDefault="000A4401">
                  <w:pPr>
                    <w:jc w:val="both"/>
                  </w:pPr>
                  <w:r>
                    <w:rPr>
                      <w:color w:val="000000"/>
                      <w:sz w:val="28"/>
                      <w:szCs w:val="28"/>
                    </w:rPr>
                    <w:t xml:space="preserve">· </w:t>
                  </w:r>
                  <w:hyperlink r:id="rId12" w:history="1">
                    <w:r>
                      <w:rPr>
                        <w:rStyle w:val="a3"/>
                        <w:sz w:val="28"/>
                        <w:szCs w:val="28"/>
                      </w:rPr>
                      <w:t>Сведения о целевых иностранных кредитах</w:t>
                    </w:r>
                  </w:hyperlink>
                  <w:r>
                    <w:rPr>
                      <w:color w:val="000000"/>
                      <w:sz w:val="28"/>
                      <w:szCs w:val="28"/>
                    </w:rPr>
                    <w:t> (</w:t>
                  </w:r>
                  <w:hyperlink r:id="rId13" w:history="1">
                    <w:r>
                      <w:rPr>
                        <w:rStyle w:val="a3"/>
                        <w:sz w:val="28"/>
                        <w:szCs w:val="28"/>
                      </w:rPr>
                      <w:t>ф. 0503167</w:t>
                    </w:r>
                  </w:hyperlink>
                  <w:r>
                    <w:rPr>
                      <w:color w:val="000000"/>
                      <w:sz w:val="28"/>
                      <w:szCs w:val="28"/>
                    </w:rPr>
                    <w:t>).</w:t>
                  </w:r>
                </w:p>
              </w:tc>
            </w:tr>
          </w:tbl>
          <w:p w:rsidR="00A04932" w:rsidRDefault="000A4401">
            <w:pPr>
              <w:jc w:val="both"/>
              <w:rPr>
                <w:color w:val="000000"/>
                <w:sz w:val="28"/>
                <w:szCs w:val="28"/>
              </w:rPr>
            </w:pPr>
            <w:r>
              <w:rPr>
                <w:color w:val="000000"/>
                <w:sz w:val="28"/>
                <w:szCs w:val="28"/>
              </w:rPr>
              <w:t xml:space="preserve"> </w:t>
            </w:r>
          </w:p>
        </w:tc>
      </w:tr>
      <w:tr w:rsidR="00A04932">
        <w:trPr>
          <w:trHeight w:val="322"/>
        </w:trPr>
        <w:tc>
          <w:tcPr>
            <w:tcW w:w="10314" w:type="dxa"/>
            <w:gridSpan w:val="6"/>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lastRenderedPageBreak/>
              <w:t>Раздел 4 "Анализ показателей бухгалтерской отчетности субъекта бюджетной отчетности"</w:t>
            </w:r>
          </w:p>
          <w:p w:rsidR="00A04932" w:rsidRDefault="000A4401">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A04932">
              <w:tc>
                <w:tcPr>
                  <w:tcW w:w="10314" w:type="dxa"/>
                  <w:tcMar>
                    <w:top w:w="0" w:type="dxa"/>
                    <w:left w:w="0" w:type="dxa"/>
                    <w:bottom w:w="0" w:type="dxa"/>
                    <w:right w:w="400" w:type="dxa"/>
                  </w:tcMar>
                </w:tcPr>
                <w:p w:rsidR="00A04932" w:rsidRDefault="000A4401">
                  <w:pPr>
                    <w:jc w:val="both"/>
                  </w:pPr>
                  <w:r>
                    <w:rPr>
                      <w:color w:val="000000"/>
                      <w:sz w:val="28"/>
                      <w:szCs w:val="28"/>
                    </w:rPr>
                    <w:t>       В форме 0503127 по коду доходов 27311109080140000120 и в форме 0503129 по КОСГУ 129 отражено поступление доходов от сдачи в аренду рекламных конструкций в сумме 2 036 483,99 руб. </w:t>
                  </w:r>
                </w:p>
                <w:p w:rsidR="00A04932" w:rsidRDefault="000A4401">
                  <w:pPr>
                    <w:jc w:val="both"/>
                  </w:pPr>
                  <w:r>
                    <w:rPr>
                      <w:color w:val="000000"/>
                      <w:sz w:val="28"/>
                      <w:szCs w:val="28"/>
                    </w:rPr>
                    <w:t>     В отчете по форме 0503130 по строке 207 на начало года числился остаток денежных документов (почтовые марки и маркированные конверты) в кассе учреждения на сумму 81134,50 руб., на конец отчетного периода денежных документов числится на сумму 117693,00 рублей.</w:t>
                  </w:r>
                </w:p>
                <w:p w:rsidR="00A04932" w:rsidRDefault="000A4401">
                  <w:pPr>
                    <w:jc w:val="both"/>
                  </w:pPr>
                  <w:r>
                    <w:rPr>
                      <w:color w:val="000000"/>
                      <w:sz w:val="28"/>
                      <w:szCs w:val="28"/>
                    </w:rPr>
                    <w:t>    В отчетности отражены события после отчетной даты: списание дебиторской задолженности  (КТ счета 205), нереальной к взысканию (безнадежной) в сумме 867113,89 руб.; списание невостребованной кредиторской задолженности в сумме 243,48 руб.; изменение кадастровой стоимости земельных участков в сумме -383 575 622,13 руб.</w:t>
                  </w:r>
                </w:p>
                <w:p w:rsidR="00A04932" w:rsidRDefault="000A4401">
                  <w:pPr>
                    <w:ind w:firstLine="440"/>
                    <w:jc w:val="both"/>
                  </w:pPr>
                  <w:r>
                    <w:rPr>
                      <w:color w:val="000000"/>
                      <w:sz w:val="28"/>
                      <w:szCs w:val="28"/>
                    </w:rPr>
                    <w:t>Бюджетных обязательств (денежных обязательств) сверх утвержденного на 2024 год объема бюджетных ассигнований и лимитов бюджетных обязательств в 2024 году не принималось.</w:t>
                  </w:r>
                </w:p>
                <w:p w:rsidR="00A04932" w:rsidRDefault="000A4401">
                  <w:pPr>
                    <w:jc w:val="both"/>
                  </w:pPr>
                  <w:r>
                    <w:rPr>
                      <w:color w:val="000000"/>
                      <w:sz w:val="28"/>
                      <w:szCs w:val="28"/>
                    </w:rPr>
                    <w:t xml:space="preserve">      На 01.01.2025 года имеется дебиторская задолженность в сумме 30 962 554,93 рублей  (в т. ч. просроченная –8 639 973,50  руб.), кредиторская задолженность отсутствует – отражено в </w:t>
                  </w:r>
                  <w:r>
                    <w:rPr>
                      <w:b/>
                      <w:bCs/>
                      <w:color w:val="000000"/>
                      <w:sz w:val="28"/>
                      <w:szCs w:val="28"/>
                    </w:rPr>
                    <w:t>ф.0503169</w:t>
                  </w:r>
                  <w:r>
                    <w:rPr>
                      <w:color w:val="000000"/>
                      <w:sz w:val="28"/>
                      <w:szCs w:val="28"/>
                    </w:rPr>
                    <w:t>.</w:t>
                  </w:r>
                </w:p>
                <w:p w:rsidR="00A04932" w:rsidRDefault="00A04932">
                  <w:pPr>
                    <w:rPr>
                      <w:vanish/>
                    </w:rPr>
                  </w:pPr>
                </w:p>
                <w:tbl>
                  <w:tblPr>
                    <w:tblOverlap w:val="never"/>
                    <w:tblW w:w="876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06"/>
                    <w:gridCol w:w="2326"/>
                    <w:gridCol w:w="1726"/>
                    <w:gridCol w:w="3105"/>
                  </w:tblGrid>
                  <w:tr w:rsidR="00A04932">
                    <w:trPr>
                      <w:trHeight w:val="230"/>
                    </w:trPr>
                    <w:tc>
                      <w:tcPr>
                        <w:tcW w:w="8763"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Расшифровка дебиторской задолженности</w:t>
                        </w:r>
                      </w:p>
                      <w:p w:rsidR="00A04932" w:rsidRPr="008C6A77" w:rsidRDefault="000A4401">
                        <w:pPr>
                          <w:jc w:val="center"/>
                        </w:pPr>
                        <w:r>
                          <w:rPr>
                            <w:b/>
                            <w:bCs/>
                            <w:color w:val="000000"/>
                            <w:sz w:val="28"/>
                            <w:szCs w:val="28"/>
                          </w:rPr>
                          <w:t> </w:t>
                        </w:r>
                        <w:r w:rsidRPr="008C6A77">
                          <w:rPr>
                            <w:bCs/>
                            <w:color w:val="000000"/>
                            <w:sz w:val="28"/>
                            <w:szCs w:val="28"/>
                          </w:rPr>
                          <w:t>на конец отчетного периода по счетам учета</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lastRenderedPageBreak/>
                          <w:t>Код счета</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Сумма, рублей</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 xml:space="preserve">из них </w:t>
                        </w:r>
                        <w:proofErr w:type="gramStart"/>
                        <w:r>
                          <w:rPr>
                            <w:color w:val="000000"/>
                            <w:sz w:val="28"/>
                            <w:szCs w:val="28"/>
                          </w:rPr>
                          <w:t>просроченная</w:t>
                        </w:r>
                        <w:proofErr w:type="gramEnd"/>
                        <w:r>
                          <w:rPr>
                            <w:color w:val="000000"/>
                            <w:sz w:val="28"/>
                            <w:szCs w:val="28"/>
                          </w:rPr>
                          <w:t>, рублей</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Расшифровка</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20521002</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488 256,97</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488256,97 - задолженность по договорам аренды</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20521004</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905 521,78</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221,53</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905 521,78 - задолженность по договорам аренды</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20521006</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1 674 141,03</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8 908,23</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1674141,03 -задолженность по договорам аренды</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20521007</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416 976,00</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45 696,00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416 976,00 - задолженность по договорам аренды</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20523004</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4 084 116,19</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3 621 954,10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4 084 116,19 - задолженность и доходы будущих периодов по аренде земли, в т.ч. 3 621 954,10 - просроченная</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20523007</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5 091 972,11</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4 936 132,11</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5 091 972,11 - задолженность  по аренде земли, в т. ч. 4 936 132,11 - просроченная</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20529004</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17 937 088,52</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27 061,53</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17 937 088,52  - задолженность и доходы будущих периодов по аренде рекламных конструкций, в т.ч. 27 061,53 - просроченная</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20529006</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179 207,52</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179 207,52- задолженность и доходы будущих периодов по аренде рекламных конструкций</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20529007</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55 250,00</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55 250,00 -- задолженность и доходы будущих периодов по аренде рекламных конструкций</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20573004</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102 757,22</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 xml:space="preserve">102 757,22- задолженность по </w:t>
                        </w:r>
                        <w:r>
                          <w:rPr>
                            <w:color w:val="000000"/>
                            <w:sz w:val="28"/>
                            <w:szCs w:val="28"/>
                          </w:rPr>
                          <w:lastRenderedPageBreak/>
                          <w:t>доходам от продажи земли</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lastRenderedPageBreak/>
                          <w:t>20573007</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24 425,48</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24 425,48- задолженность по доходам от продажи земли</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20626004</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1 033,63</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1033,63 - предоплата за подписку</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20944007</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1 808,48</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1 808,48- расчеты по доходам от возмещения ущерба имуществу</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Итого дебиторская задолженность:</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30 962 554,93</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8 639 973,50</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r w:rsidR="00A04932">
                    <w:trPr>
                      <w:trHeight w:val="230"/>
                    </w:trPr>
                    <w:tc>
                      <w:tcPr>
                        <w:tcW w:w="8763"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Расшифровка кредиторской задолженности</w:t>
                        </w:r>
                      </w:p>
                      <w:p w:rsidR="00A04932" w:rsidRDefault="000A4401">
                        <w:pPr>
                          <w:jc w:val="center"/>
                        </w:pPr>
                        <w:r>
                          <w:rPr>
                            <w:b/>
                            <w:bCs/>
                            <w:color w:val="000000"/>
                            <w:sz w:val="28"/>
                            <w:szCs w:val="28"/>
                          </w:rPr>
                          <w:t> на конец отчетного периода по счетам учета</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Код счета</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Сумма, рублей</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 xml:space="preserve">из них </w:t>
                        </w:r>
                        <w:proofErr w:type="gramStart"/>
                        <w:r>
                          <w:rPr>
                            <w:color w:val="000000"/>
                            <w:sz w:val="28"/>
                            <w:szCs w:val="28"/>
                          </w:rPr>
                          <w:t>просроченная</w:t>
                        </w:r>
                        <w:proofErr w:type="gramEnd"/>
                        <w:r>
                          <w:rPr>
                            <w:color w:val="000000"/>
                            <w:sz w:val="28"/>
                            <w:szCs w:val="28"/>
                          </w:rPr>
                          <w:t>, рублей</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Расшифровка</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w:t>
                        </w: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w:t>
                        </w: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r w:rsidR="00A04932">
                    <w:tc>
                      <w:tcPr>
                        <w:tcW w:w="16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Итого кредиторская задолженность:</w:t>
                        </w:r>
                      </w:p>
                    </w:tc>
                    <w:tc>
                      <w:tcPr>
                        <w:tcW w:w="2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1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3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bl>
                <w:p w:rsidR="00A04932" w:rsidRDefault="000A4401">
                  <w:pPr>
                    <w:spacing w:before="190" w:after="190"/>
                    <w:jc w:val="both"/>
                  </w:pPr>
                  <w:r>
                    <w:rPr>
                      <w:color w:val="000000"/>
                      <w:sz w:val="28"/>
                      <w:szCs w:val="28"/>
                    </w:rPr>
                    <w:t> </w:t>
                  </w:r>
                </w:p>
                <w:p w:rsidR="00A04932" w:rsidRDefault="00A04932">
                  <w:pPr>
                    <w:rPr>
                      <w:vanish/>
                    </w:rPr>
                  </w:pPr>
                </w:p>
                <w:tbl>
                  <w:tblPr>
                    <w:tblOverlap w:val="never"/>
                    <w:tblW w:w="10057"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93"/>
                    <w:gridCol w:w="1134"/>
                    <w:gridCol w:w="1276"/>
                    <w:gridCol w:w="877"/>
                    <w:gridCol w:w="399"/>
                    <w:gridCol w:w="1276"/>
                    <w:gridCol w:w="1418"/>
                    <w:gridCol w:w="708"/>
                    <w:gridCol w:w="567"/>
                    <w:gridCol w:w="709"/>
                  </w:tblGrid>
                  <w:tr w:rsidR="00A04932" w:rsidTr="00644CE4">
                    <w:trPr>
                      <w:trHeight w:val="230"/>
                    </w:trPr>
                    <w:tc>
                      <w:tcPr>
                        <w:tcW w:w="1005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rsidP="00644CE4">
                        <w:r w:rsidRPr="00644CE4">
                          <w:rPr>
                            <w:color w:val="000000"/>
                          </w:rPr>
                          <w:t>Анализ изменения доли просроченной кредиторской (дебиторской) задолженности в общем объеме задолженности</w:t>
                        </w:r>
                      </w:p>
                    </w:tc>
                  </w:tr>
                  <w:tr w:rsidR="00A04932" w:rsidTr="00644CE4">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pPr>
                      </w:p>
                      <w:p w:rsidR="00A04932" w:rsidRPr="00644CE4" w:rsidRDefault="00A04932">
                        <w:pPr>
                          <w:jc w:val="both"/>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pPr>
                      </w:p>
                      <w:p w:rsidR="00A04932" w:rsidRPr="00644CE4" w:rsidRDefault="00A04932">
                        <w:pPr>
                          <w:jc w:val="both"/>
                        </w:pPr>
                      </w:p>
                    </w:tc>
                    <w:tc>
                      <w:tcPr>
                        <w:tcW w:w="21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pPr>
                      </w:p>
                      <w:p w:rsidR="00A04932" w:rsidRPr="00644CE4" w:rsidRDefault="00A04932">
                        <w:pPr>
                          <w:jc w:val="both"/>
                        </w:pPr>
                      </w:p>
                    </w:tc>
                    <w:tc>
                      <w:tcPr>
                        <w:tcW w:w="3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pPr>
                      </w:p>
                      <w:p w:rsidR="00A04932" w:rsidRPr="00644CE4" w:rsidRDefault="00A04932">
                        <w:pPr>
                          <w:jc w:val="both"/>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pPr>
                      </w:p>
                      <w:p w:rsidR="00A04932" w:rsidRPr="00644CE4" w:rsidRDefault="00A04932">
                        <w:pPr>
                          <w:jc w:val="both"/>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pPr>
                      </w:p>
                      <w:p w:rsidR="00A04932" w:rsidRPr="00644CE4" w:rsidRDefault="00A04932">
                        <w:pPr>
                          <w:jc w:val="both"/>
                        </w:pP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pPr>
                      </w:p>
                      <w:p w:rsidR="00A04932" w:rsidRPr="00644CE4" w:rsidRDefault="00A04932">
                        <w:pPr>
                          <w:jc w:val="both"/>
                        </w:pP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rPr>
                            <w:sz w:val="16"/>
                            <w:szCs w:val="16"/>
                          </w:rPr>
                        </w:pPr>
                      </w:p>
                      <w:p w:rsidR="00A04932" w:rsidRPr="00644CE4" w:rsidRDefault="00A04932">
                        <w:pPr>
                          <w:jc w:val="both"/>
                          <w:rPr>
                            <w:sz w:val="16"/>
                            <w:szCs w:val="16"/>
                          </w:rPr>
                        </w:pP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rPr>
                            <w:sz w:val="16"/>
                            <w:szCs w:val="16"/>
                          </w:rPr>
                        </w:pPr>
                      </w:p>
                      <w:p w:rsidR="00A04932" w:rsidRPr="00644CE4" w:rsidRDefault="00A04932">
                        <w:pPr>
                          <w:jc w:val="both"/>
                          <w:rPr>
                            <w:sz w:val="16"/>
                            <w:szCs w:val="16"/>
                          </w:rPr>
                        </w:pPr>
                      </w:p>
                    </w:tc>
                  </w:tr>
                  <w:tr w:rsidR="00A04932" w:rsidTr="00644CE4">
                    <w:trPr>
                      <w:trHeight w:val="230"/>
                    </w:trPr>
                    <w:tc>
                      <w:tcPr>
                        <w:tcW w:w="1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pPr>
                          <w:jc w:val="center"/>
                        </w:pPr>
                        <w:r w:rsidRPr="00644CE4">
                          <w:rPr>
                            <w:color w:val="000000"/>
                          </w:rPr>
                          <w:t>Наименование показателя</w:t>
                        </w:r>
                      </w:p>
                    </w:tc>
                    <w:tc>
                      <w:tcPr>
                        <w:tcW w:w="3686"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pPr>
                          <w:jc w:val="center"/>
                        </w:pPr>
                        <w:r w:rsidRPr="00644CE4">
                          <w:rPr>
                            <w:color w:val="000000"/>
                          </w:rPr>
                          <w:t>на начало года</w:t>
                        </w:r>
                      </w:p>
                    </w:tc>
                    <w:tc>
                      <w:tcPr>
                        <w:tcW w:w="340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pPr>
                          <w:jc w:val="center"/>
                        </w:pPr>
                        <w:r w:rsidRPr="00644CE4">
                          <w:rPr>
                            <w:color w:val="000000"/>
                          </w:rPr>
                          <w:t>на конец года</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rsidP="00644CE4">
                        <w:pPr>
                          <w:ind w:left="-284"/>
                          <w:jc w:val="center"/>
                          <w:rPr>
                            <w:sz w:val="16"/>
                            <w:szCs w:val="16"/>
                          </w:rPr>
                        </w:pPr>
                        <w:r w:rsidRPr="00644CE4">
                          <w:rPr>
                            <w:color w:val="000000"/>
                            <w:sz w:val="16"/>
                            <w:szCs w:val="16"/>
                          </w:rPr>
                          <w:t xml:space="preserve">Рост (сокращение) доли просроченной </w:t>
                        </w:r>
                        <w:proofErr w:type="spellStart"/>
                        <w:r w:rsidRPr="00644CE4">
                          <w:rPr>
                            <w:color w:val="000000"/>
                            <w:sz w:val="16"/>
                            <w:szCs w:val="16"/>
                          </w:rPr>
                          <w:t>задолженност</w:t>
                        </w:r>
                        <w:proofErr w:type="spellEnd"/>
                        <w:r w:rsidRPr="00644CE4">
                          <w:rPr>
                            <w:color w:val="000000"/>
                            <w:sz w:val="16"/>
                            <w:szCs w:val="16"/>
                          </w:rPr>
                          <w:t xml:space="preserve"> в общей сумме задолженности</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pPr>
                          <w:jc w:val="center"/>
                          <w:rPr>
                            <w:sz w:val="16"/>
                            <w:szCs w:val="16"/>
                          </w:rPr>
                        </w:pPr>
                        <w:r w:rsidRPr="00644CE4">
                          <w:rPr>
                            <w:color w:val="000000"/>
                            <w:sz w:val="16"/>
                            <w:szCs w:val="16"/>
                          </w:rPr>
                          <w:t>Причина роста доли просроченной задолженности в общей сумме задолженности</w:t>
                        </w:r>
                      </w:p>
                    </w:tc>
                  </w:tr>
                  <w:tr w:rsidR="00A04932" w:rsidTr="00644CE4">
                    <w:tc>
                      <w:tcPr>
                        <w:tcW w:w="169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A04932">
                        <w:pPr>
                          <w:spacing w:line="1" w:lineRule="auto"/>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pPr>
                          <w:jc w:val="center"/>
                        </w:pPr>
                        <w:r w:rsidRPr="00644CE4">
                          <w:rPr>
                            <w:color w:val="000000"/>
                          </w:rPr>
                          <w:t>всего</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pPr>
                          <w:jc w:val="center"/>
                        </w:pPr>
                        <w:r w:rsidRPr="00644CE4">
                          <w:rPr>
                            <w:color w:val="000000"/>
                          </w:rPr>
                          <w:t>просроченная </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pPr>
                          <w:jc w:val="center"/>
                        </w:pPr>
                        <w:r w:rsidRPr="00644CE4">
                          <w:rPr>
                            <w:color w:val="000000"/>
                          </w:rPr>
                          <w:t>доля просроченной в общем объеме задолженности,%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pPr>
                          <w:jc w:val="center"/>
                        </w:pPr>
                        <w:r w:rsidRPr="00644CE4">
                          <w:rPr>
                            <w:color w:val="000000"/>
                          </w:rPr>
                          <w:t>всего</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pPr>
                          <w:jc w:val="center"/>
                        </w:pPr>
                        <w:r w:rsidRPr="00644CE4">
                          <w:rPr>
                            <w:color w:val="000000"/>
                          </w:rPr>
                          <w:t>просроченная</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0A4401" w:rsidP="00644CE4">
                        <w:pPr>
                          <w:ind w:left="-284" w:right="709"/>
                          <w:jc w:val="center"/>
                        </w:pPr>
                        <w:r w:rsidRPr="00644CE4">
                          <w:rPr>
                            <w:color w:val="000000"/>
                          </w:rPr>
                          <w:t>доля просроченной в общем об</w:t>
                        </w:r>
                        <w:r w:rsidRPr="00644CE4">
                          <w:rPr>
                            <w:color w:val="000000"/>
                          </w:rPr>
                          <w:lastRenderedPageBreak/>
                          <w:t>ъеме задолженности,%</w:t>
                        </w: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Pr="00644CE4" w:rsidRDefault="00A04932">
                        <w:pPr>
                          <w:spacing w:line="1" w:lineRule="auto"/>
                          <w:rPr>
                            <w:sz w:val="16"/>
                            <w:szCs w:val="16"/>
                          </w:rPr>
                        </w:pPr>
                      </w:p>
                    </w:tc>
                    <w:tc>
                      <w:tcPr>
                        <w:tcW w:w="70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A04932">
                        <w:pPr>
                          <w:spacing w:line="1" w:lineRule="auto"/>
                        </w:pPr>
                      </w:p>
                    </w:tc>
                  </w:tr>
                  <w:tr w:rsidR="00A04932" w:rsidTr="00644CE4">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3</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4=3/2*100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6</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rsidP="00644CE4">
                        <w:pPr>
                          <w:ind w:right="142"/>
                          <w:jc w:val="center"/>
                        </w:pPr>
                        <w:r w:rsidRPr="00644CE4">
                          <w:rPr>
                            <w:color w:val="000000"/>
                          </w:rPr>
                          <w:t>7=6/5</w:t>
                        </w:r>
                        <w:r w:rsidR="00644CE4">
                          <w:rPr>
                            <w:color w:val="000000"/>
                          </w:rPr>
                          <w:t xml:space="preserve"> </w:t>
                        </w:r>
                        <w:r w:rsidRPr="00644CE4">
                          <w:rPr>
                            <w:color w:val="000000"/>
                          </w:rPr>
                          <w:t>*100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rPr>
                            <w:sz w:val="16"/>
                            <w:szCs w:val="16"/>
                          </w:rPr>
                        </w:pPr>
                        <w:r w:rsidRPr="00644CE4">
                          <w:rPr>
                            <w:color w:val="000000"/>
                            <w:sz w:val="16"/>
                            <w:szCs w:val="16"/>
                          </w:rPr>
                          <w:t>8=7-4</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9</w:t>
                        </w:r>
                      </w:p>
                    </w:tc>
                  </w:tr>
                  <w:tr w:rsidR="00A04932" w:rsidTr="00644CE4">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0A4401">
                        <w:pPr>
                          <w:jc w:val="both"/>
                        </w:pPr>
                        <w:r w:rsidRPr="00644CE4">
                          <w:rPr>
                            <w:color w:val="000000"/>
                          </w:rPr>
                          <w:t>Итого дебиторская задолженность</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18 457 279,77</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12 647 376,65</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68,52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30 962 554,93</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8 639 973,50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27,90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rPr>
                            <w:sz w:val="16"/>
                            <w:szCs w:val="16"/>
                          </w:rPr>
                        </w:pPr>
                        <w:r w:rsidRPr="00644CE4">
                          <w:rPr>
                            <w:color w:val="000000"/>
                            <w:sz w:val="16"/>
                            <w:szCs w:val="16"/>
                          </w:rPr>
                          <w:t>-40,62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r w:rsidR="00A04932" w:rsidTr="00644CE4">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0A4401">
                        <w:pPr>
                          <w:jc w:val="both"/>
                        </w:pPr>
                        <w:r w:rsidRPr="00644CE4">
                          <w:rPr>
                            <w:color w:val="000000"/>
                          </w:rPr>
                          <w:t>Итого кредиторская задолженность</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546 530,56</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pPr>
                        <w:r w:rsidRPr="00644CE4">
                          <w:rPr>
                            <w:color w:val="000000"/>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rPr>
                            <w:sz w:val="16"/>
                            <w:szCs w:val="16"/>
                          </w:rPr>
                        </w:pPr>
                        <w:r w:rsidRPr="00644CE4">
                          <w:rPr>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bl>
                <w:p w:rsidR="00A04932" w:rsidRDefault="000A4401">
                  <w:pPr>
                    <w:jc w:val="both"/>
                  </w:pPr>
                  <w:r>
                    <w:rPr>
                      <w:color w:val="000000"/>
                      <w:sz w:val="28"/>
                      <w:szCs w:val="28"/>
                      <w:shd w:val="clear" w:color="auto" w:fill="FFFFFF"/>
                    </w:rPr>
                    <w:t>На 01.01.2025 числятся доходы будущих периодов в размере 22 783 930,71 руб., расходы будущих периодов отсутс</w:t>
                  </w:r>
                  <w:r w:rsidR="00644CE4">
                    <w:rPr>
                      <w:color w:val="000000"/>
                      <w:sz w:val="28"/>
                      <w:szCs w:val="28"/>
                      <w:shd w:val="clear" w:color="auto" w:fill="FFFFFF"/>
                    </w:rPr>
                    <w:t>т</w:t>
                  </w:r>
                  <w:r>
                    <w:rPr>
                      <w:color w:val="000000"/>
                      <w:sz w:val="28"/>
                      <w:szCs w:val="28"/>
                      <w:shd w:val="clear" w:color="auto" w:fill="FFFFFF"/>
                    </w:rPr>
                    <w:t>вуют.</w:t>
                  </w:r>
                </w:p>
                <w:p w:rsidR="00A04932" w:rsidRDefault="00A04932">
                  <w:pPr>
                    <w:rPr>
                      <w:vanish/>
                    </w:rPr>
                  </w:pPr>
                </w:p>
                <w:tbl>
                  <w:tblPr>
                    <w:tblOverlap w:val="never"/>
                    <w:tblW w:w="969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439"/>
                    <w:gridCol w:w="2279"/>
                    <w:gridCol w:w="2279"/>
                    <w:gridCol w:w="1159"/>
                    <w:gridCol w:w="2539"/>
                  </w:tblGrid>
                  <w:tr w:rsidR="00A04932">
                    <w:trPr>
                      <w:trHeight w:val="230"/>
                    </w:trPr>
                    <w:tc>
                      <w:tcPr>
                        <w:tcW w:w="969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Расшифровка остатков на конец отчетного периода по счету 401 40 000 "Доходы будущих периодов"</w:t>
                        </w:r>
                      </w:p>
                    </w:tc>
                  </w:tr>
                  <w:tr w:rsidR="00A04932">
                    <w:tc>
                      <w:tcPr>
                        <w:tcW w:w="14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22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22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11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2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r w:rsidR="00A04932">
                    <w:tc>
                      <w:tcPr>
                        <w:tcW w:w="14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 xml:space="preserve">№ </w:t>
                        </w:r>
                        <w:proofErr w:type="gramStart"/>
                        <w:r>
                          <w:rPr>
                            <w:color w:val="000000"/>
                            <w:sz w:val="28"/>
                            <w:szCs w:val="28"/>
                          </w:rPr>
                          <w:t>п</w:t>
                        </w:r>
                        <w:proofErr w:type="gramEnd"/>
                        <w:r>
                          <w:rPr>
                            <w:color w:val="000000"/>
                            <w:sz w:val="28"/>
                            <w:szCs w:val="28"/>
                          </w:rPr>
                          <w:t>/п</w:t>
                        </w:r>
                      </w:p>
                    </w:tc>
                    <w:tc>
                      <w:tcPr>
                        <w:tcW w:w="455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Наименование вида дохода будущих периодов</w:t>
                        </w:r>
                      </w:p>
                    </w:tc>
                    <w:tc>
                      <w:tcPr>
                        <w:tcW w:w="11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КОСГУ</w:t>
                        </w:r>
                      </w:p>
                    </w:tc>
                    <w:tc>
                      <w:tcPr>
                        <w:tcW w:w="2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Сумма</w:t>
                        </w:r>
                      </w:p>
                    </w:tc>
                  </w:tr>
                  <w:tr w:rsidR="00A04932">
                    <w:tc>
                      <w:tcPr>
                        <w:tcW w:w="14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w:t>
                        </w:r>
                      </w:p>
                    </w:tc>
                    <w:tc>
                      <w:tcPr>
                        <w:tcW w:w="455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w:t>
                        </w:r>
                      </w:p>
                    </w:tc>
                    <w:tc>
                      <w:tcPr>
                        <w:tcW w:w="11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w:t>
                        </w:r>
                      </w:p>
                    </w:tc>
                    <w:tc>
                      <w:tcPr>
                        <w:tcW w:w="2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w:t>
                        </w:r>
                      </w:p>
                    </w:tc>
                  </w:tr>
                  <w:tr w:rsidR="00A04932">
                    <w:tc>
                      <w:tcPr>
                        <w:tcW w:w="14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w:t>
                        </w:r>
                      </w:p>
                    </w:tc>
                    <w:tc>
                      <w:tcPr>
                        <w:tcW w:w="455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Доходы будущих периодов по аренде</w:t>
                        </w:r>
                      </w:p>
                    </w:tc>
                    <w:tc>
                      <w:tcPr>
                        <w:tcW w:w="11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123</w:t>
                        </w:r>
                      </w:p>
                    </w:tc>
                    <w:tc>
                      <w:tcPr>
                        <w:tcW w:w="2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584 341,17</w:t>
                        </w:r>
                      </w:p>
                    </w:tc>
                  </w:tr>
                  <w:tr w:rsidR="00A04932">
                    <w:tc>
                      <w:tcPr>
                        <w:tcW w:w="14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w:t>
                        </w:r>
                      </w:p>
                    </w:tc>
                    <w:tc>
                      <w:tcPr>
                        <w:tcW w:w="455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Доходы будущих периодов по аренде</w:t>
                        </w:r>
                      </w:p>
                    </w:tc>
                    <w:tc>
                      <w:tcPr>
                        <w:tcW w:w="11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121</w:t>
                        </w:r>
                      </w:p>
                    </w:tc>
                    <w:tc>
                      <w:tcPr>
                        <w:tcW w:w="2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3 444 941,16</w:t>
                        </w:r>
                      </w:p>
                    </w:tc>
                  </w:tr>
                  <w:tr w:rsidR="00A04932">
                    <w:tc>
                      <w:tcPr>
                        <w:tcW w:w="14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w:t>
                        </w:r>
                      </w:p>
                    </w:tc>
                    <w:tc>
                      <w:tcPr>
                        <w:tcW w:w="455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Доходы будущих периодов по аренде</w:t>
                        </w:r>
                      </w:p>
                    </w:tc>
                    <w:tc>
                      <w:tcPr>
                        <w:tcW w:w="11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129</w:t>
                        </w:r>
                      </w:p>
                    </w:tc>
                    <w:tc>
                      <w:tcPr>
                        <w:tcW w:w="2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18 754 648,38</w:t>
                        </w:r>
                      </w:p>
                    </w:tc>
                  </w:tr>
                  <w:tr w:rsidR="00A04932">
                    <w:tc>
                      <w:tcPr>
                        <w:tcW w:w="599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Итого</w:t>
                        </w:r>
                      </w:p>
                    </w:tc>
                    <w:tc>
                      <w:tcPr>
                        <w:tcW w:w="11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2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22 783 930,71</w:t>
                        </w:r>
                      </w:p>
                    </w:tc>
                  </w:tr>
                </w:tbl>
                <w:p w:rsidR="00A04932" w:rsidRDefault="000A4401">
                  <w:pPr>
                    <w:jc w:val="both"/>
                  </w:pPr>
                  <w:r>
                    <w:rPr>
                      <w:color w:val="000000"/>
                      <w:sz w:val="28"/>
                      <w:szCs w:val="28"/>
                      <w:shd w:val="clear" w:color="auto" w:fill="FFFFFF"/>
                    </w:rPr>
                    <w:t> На отчетную дату сформирован резерв предстоящих расходов в размере 804 117,75 руб. </w:t>
                  </w:r>
                </w:p>
                <w:p w:rsidR="00A04932" w:rsidRDefault="00A04932">
                  <w:pPr>
                    <w:rPr>
                      <w:vanish/>
                    </w:rPr>
                  </w:pPr>
                </w:p>
                <w:tbl>
                  <w:tblPr>
                    <w:tblOverlap w:val="neve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755"/>
                    <w:gridCol w:w="4035"/>
                    <w:gridCol w:w="1435"/>
                    <w:gridCol w:w="2675"/>
                  </w:tblGrid>
                  <w:tr w:rsidR="00A04932">
                    <w:trPr>
                      <w:trHeight w:val="230"/>
                    </w:trPr>
                    <w:tc>
                      <w:tcPr>
                        <w:tcW w:w="990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Расшифровка остатков на конец отчетного периода по счету 401 60 000 "Резервы предстоящих расходов"</w:t>
                        </w:r>
                      </w:p>
                    </w:tc>
                  </w:tr>
                  <w:tr w:rsidR="00A04932">
                    <w:tc>
                      <w:tcPr>
                        <w:tcW w:w="17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4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1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2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r>
                  <w:tr w:rsidR="00A04932">
                    <w:tc>
                      <w:tcPr>
                        <w:tcW w:w="17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 xml:space="preserve">№ </w:t>
                        </w:r>
                        <w:proofErr w:type="gramStart"/>
                        <w:r>
                          <w:rPr>
                            <w:color w:val="000000"/>
                            <w:sz w:val="28"/>
                            <w:szCs w:val="28"/>
                          </w:rPr>
                          <w:t>п</w:t>
                        </w:r>
                        <w:proofErr w:type="gramEnd"/>
                        <w:r>
                          <w:rPr>
                            <w:color w:val="000000"/>
                            <w:sz w:val="28"/>
                            <w:szCs w:val="28"/>
                          </w:rPr>
                          <w:t>/п</w:t>
                        </w:r>
                      </w:p>
                    </w:tc>
                    <w:tc>
                      <w:tcPr>
                        <w:tcW w:w="4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Наименование вида резервов предстоящих расходов</w:t>
                        </w:r>
                      </w:p>
                    </w:tc>
                    <w:tc>
                      <w:tcPr>
                        <w:tcW w:w="1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КОСГУ</w:t>
                        </w:r>
                      </w:p>
                    </w:tc>
                    <w:tc>
                      <w:tcPr>
                        <w:tcW w:w="2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pPr>
                        <w:r>
                          <w:rPr>
                            <w:color w:val="000000"/>
                            <w:sz w:val="28"/>
                            <w:szCs w:val="28"/>
                          </w:rPr>
                          <w:t>Сумма</w:t>
                        </w:r>
                      </w:p>
                    </w:tc>
                  </w:tr>
                  <w:tr w:rsidR="00A04932">
                    <w:tc>
                      <w:tcPr>
                        <w:tcW w:w="17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w:t>
                        </w:r>
                      </w:p>
                    </w:tc>
                    <w:tc>
                      <w:tcPr>
                        <w:tcW w:w="4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w:t>
                        </w:r>
                      </w:p>
                    </w:tc>
                    <w:tc>
                      <w:tcPr>
                        <w:tcW w:w="1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w:t>
                        </w:r>
                      </w:p>
                    </w:tc>
                    <w:tc>
                      <w:tcPr>
                        <w:tcW w:w="2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w:t>
                        </w:r>
                      </w:p>
                    </w:tc>
                  </w:tr>
                  <w:tr w:rsidR="00A04932">
                    <w:tc>
                      <w:tcPr>
                        <w:tcW w:w="17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w:t>
                        </w:r>
                      </w:p>
                    </w:tc>
                    <w:tc>
                      <w:tcPr>
                        <w:tcW w:w="4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Резервы предстоящих расходов по з/</w:t>
                        </w:r>
                        <w:proofErr w:type="gramStart"/>
                        <w:r>
                          <w:rPr>
                            <w:color w:val="000000"/>
                            <w:sz w:val="28"/>
                            <w:szCs w:val="28"/>
                          </w:rPr>
                          <w:t>п</w:t>
                        </w:r>
                        <w:proofErr w:type="gramEnd"/>
                      </w:p>
                    </w:tc>
                    <w:tc>
                      <w:tcPr>
                        <w:tcW w:w="1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211</w:t>
                        </w:r>
                      </w:p>
                    </w:tc>
                    <w:tc>
                      <w:tcPr>
                        <w:tcW w:w="2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610 304,75</w:t>
                        </w:r>
                      </w:p>
                    </w:tc>
                  </w:tr>
                  <w:tr w:rsidR="00A04932">
                    <w:tc>
                      <w:tcPr>
                        <w:tcW w:w="17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w:t>
                        </w:r>
                      </w:p>
                    </w:tc>
                    <w:tc>
                      <w:tcPr>
                        <w:tcW w:w="4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Резервы предстоящих расходов по начислениям на з/</w:t>
                        </w:r>
                        <w:proofErr w:type="gramStart"/>
                        <w:r>
                          <w:rPr>
                            <w:color w:val="000000"/>
                            <w:sz w:val="28"/>
                            <w:szCs w:val="28"/>
                          </w:rPr>
                          <w:t>п</w:t>
                        </w:r>
                        <w:proofErr w:type="gramEnd"/>
                      </w:p>
                    </w:tc>
                    <w:tc>
                      <w:tcPr>
                        <w:tcW w:w="1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213</w:t>
                        </w:r>
                      </w:p>
                    </w:tc>
                    <w:tc>
                      <w:tcPr>
                        <w:tcW w:w="2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184 312,04</w:t>
                        </w:r>
                      </w:p>
                    </w:tc>
                  </w:tr>
                  <w:tr w:rsidR="00A04932">
                    <w:tc>
                      <w:tcPr>
                        <w:tcW w:w="17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w:t>
                        </w:r>
                      </w:p>
                    </w:tc>
                    <w:tc>
                      <w:tcPr>
                        <w:tcW w:w="4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Резервы предстоящих расходов по услугам связи</w:t>
                        </w:r>
                      </w:p>
                    </w:tc>
                    <w:tc>
                      <w:tcPr>
                        <w:tcW w:w="1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221</w:t>
                        </w:r>
                      </w:p>
                    </w:tc>
                    <w:tc>
                      <w:tcPr>
                        <w:tcW w:w="2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9 358,58</w:t>
                        </w:r>
                      </w:p>
                    </w:tc>
                  </w:tr>
                  <w:tr w:rsidR="00A04932">
                    <w:tc>
                      <w:tcPr>
                        <w:tcW w:w="17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w:t>
                        </w:r>
                      </w:p>
                    </w:tc>
                    <w:tc>
                      <w:tcPr>
                        <w:tcW w:w="4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Резервы предстоящих расходов по прочим работам, услугам</w:t>
                        </w:r>
                      </w:p>
                    </w:tc>
                    <w:tc>
                      <w:tcPr>
                        <w:tcW w:w="1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226</w:t>
                        </w:r>
                      </w:p>
                    </w:tc>
                    <w:tc>
                      <w:tcPr>
                        <w:tcW w:w="2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142,38</w:t>
                        </w:r>
                      </w:p>
                    </w:tc>
                  </w:tr>
                  <w:tr w:rsidR="00A04932">
                    <w:tc>
                      <w:tcPr>
                        <w:tcW w:w="72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Итого</w:t>
                        </w:r>
                      </w:p>
                    </w:tc>
                    <w:tc>
                      <w:tcPr>
                        <w:tcW w:w="2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804 117,75</w:t>
                        </w:r>
                      </w:p>
                    </w:tc>
                  </w:tr>
                </w:tbl>
                <w:p w:rsidR="00A04932" w:rsidRDefault="000A4401">
                  <w:pPr>
                    <w:jc w:val="both"/>
                  </w:pPr>
                  <w:r>
                    <w:rPr>
                      <w:color w:val="000000"/>
                      <w:sz w:val="28"/>
                      <w:szCs w:val="28"/>
                      <w:shd w:val="clear" w:color="auto" w:fill="FFFFFF"/>
                    </w:rPr>
                    <w:t xml:space="preserve">В форме </w:t>
                  </w:r>
                  <w:r w:rsidR="00644CE4">
                    <w:rPr>
                      <w:color w:val="000000"/>
                      <w:sz w:val="28"/>
                      <w:szCs w:val="28"/>
                      <w:shd w:val="clear" w:color="auto" w:fill="FFFFFF"/>
                    </w:rPr>
                    <w:t>0503168 отражено движение нефин</w:t>
                  </w:r>
                  <w:r>
                    <w:rPr>
                      <w:color w:val="000000"/>
                      <w:sz w:val="28"/>
                      <w:szCs w:val="28"/>
                      <w:shd w:val="clear" w:color="auto" w:fill="FFFFFF"/>
                    </w:rPr>
                    <w:t>а</w:t>
                  </w:r>
                  <w:r w:rsidR="00644CE4">
                    <w:rPr>
                      <w:color w:val="000000"/>
                      <w:sz w:val="28"/>
                      <w:szCs w:val="28"/>
                      <w:shd w:val="clear" w:color="auto" w:fill="FFFFFF"/>
                    </w:rPr>
                    <w:t>н</w:t>
                  </w:r>
                  <w:r>
                    <w:rPr>
                      <w:color w:val="000000"/>
                      <w:sz w:val="28"/>
                      <w:szCs w:val="28"/>
                      <w:shd w:val="clear" w:color="auto" w:fill="FFFFFF"/>
                    </w:rPr>
                    <w:t>совых активов:</w:t>
                  </w:r>
                </w:p>
                <w:p w:rsidR="00A04932" w:rsidRDefault="00A04932">
                  <w:pPr>
                    <w:rPr>
                      <w:vanish/>
                    </w:rPr>
                  </w:pPr>
                </w:p>
                <w:tbl>
                  <w:tblPr>
                    <w:tblOverlap w:val="never"/>
                    <w:tblW w:w="100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000"/>
                    <w:gridCol w:w="1431"/>
                    <w:gridCol w:w="1769"/>
                    <w:gridCol w:w="1760"/>
                    <w:gridCol w:w="3040"/>
                  </w:tblGrid>
                  <w:tr w:rsidR="00A04932">
                    <w:trPr>
                      <w:trHeight w:val="230"/>
                    </w:trPr>
                    <w:tc>
                      <w:tcPr>
                        <w:tcW w:w="10000"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lastRenderedPageBreak/>
                          <w:t>Анализ состояния НФА на 01.01.2025 года и основные направления их поступления и выбытия:</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both"/>
                        </w:pPr>
                      </w:p>
                      <w:p w:rsidR="00A04932" w:rsidRDefault="00A04932">
                        <w:pPr>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 w:rsidR="00A04932" w:rsidRDefault="00A04932"/>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наименование НФА</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поступление</w:t>
                        </w:r>
                      </w:p>
                      <w:p w:rsidR="00A04932" w:rsidRDefault="000A4401">
                        <w:pPr>
                          <w:jc w:val="center"/>
                        </w:pPr>
                        <w:r>
                          <w:rPr>
                            <w:b/>
                            <w:bCs/>
                            <w:color w:val="000000"/>
                            <w:sz w:val="28"/>
                            <w:szCs w:val="28"/>
                          </w:rPr>
                          <w:t> руб.</w:t>
                        </w:r>
                      </w:p>
                      <w:p w:rsidR="00A04932" w:rsidRDefault="00A04932">
                        <w:pPr>
                          <w:jc w:val="center"/>
                        </w:pP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Направления поступления</w:t>
                        </w:r>
                      </w:p>
                      <w:p w:rsidR="00A04932" w:rsidRDefault="000A4401">
                        <w:pPr>
                          <w:jc w:val="center"/>
                        </w:pPr>
                        <w:r>
                          <w:rPr>
                            <w:b/>
                            <w:bCs/>
                            <w:color w:val="000000"/>
                            <w:sz w:val="28"/>
                            <w:szCs w:val="28"/>
                          </w:rPr>
                          <w:t> НФА в учреждение</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выбытие</w:t>
                        </w:r>
                      </w:p>
                      <w:p w:rsidR="00A04932" w:rsidRDefault="000A4401">
                        <w:pPr>
                          <w:jc w:val="center"/>
                        </w:pPr>
                        <w:r>
                          <w:rPr>
                            <w:b/>
                            <w:bCs/>
                            <w:color w:val="000000"/>
                            <w:sz w:val="28"/>
                            <w:szCs w:val="28"/>
                          </w:rPr>
                          <w:t> руб.</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Направления выбытия  НФА в учреждении</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5</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Основные средства</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20 051,26</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both"/>
                        </w:pPr>
                        <w:r>
                          <w:rPr>
                            <w:color w:val="000000"/>
                            <w:sz w:val="28"/>
                            <w:szCs w:val="28"/>
                          </w:rPr>
                          <w:t>17914,30 руб.  - закреплено в оперативное управление имущество (из казны), 2136,96 руб. - принято к учету</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14 951,26</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 xml:space="preserve">14951,26 руб. - списание при вводе в эксплуатацию, перенос ОС на </w:t>
                        </w:r>
                        <w:proofErr w:type="spellStart"/>
                        <w:r>
                          <w:rPr>
                            <w:color w:val="000000"/>
                            <w:sz w:val="28"/>
                            <w:szCs w:val="28"/>
                          </w:rPr>
                          <w:t>забалансовый</w:t>
                        </w:r>
                        <w:proofErr w:type="spellEnd"/>
                        <w:r>
                          <w:rPr>
                            <w:color w:val="000000"/>
                            <w:sz w:val="28"/>
                            <w:szCs w:val="28"/>
                          </w:rPr>
                          <w:t xml:space="preserve"> счет 21</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Амортизация основных средств</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both"/>
                        </w:pPr>
                      </w:p>
                      <w:p w:rsidR="00A04932" w:rsidRDefault="00A04932">
                        <w:pPr>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47 900,04</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42800,04 руб. - начислена амортизация  ОС, принята к учету амортизация в сумме 5100,00 руб. по имуществу, полученному безвозмездно в оперативное управление</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Вложения в основные средства</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2 136,96</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both"/>
                        </w:pPr>
                        <w:r>
                          <w:rPr>
                            <w:color w:val="000000"/>
                            <w:sz w:val="28"/>
                            <w:szCs w:val="28"/>
                          </w:rPr>
                          <w:t>2136,96 - приобретение ОС: Калькулятор</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2 136,96</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принятие к учету</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Непроизведенные активы</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3 336 014,79</w:t>
                        </w:r>
                      </w:p>
                      <w:p w:rsidR="00A04932" w:rsidRDefault="00A04932">
                        <w:pPr>
                          <w:jc w:val="center"/>
                        </w:pP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both"/>
                        </w:pPr>
                        <w:r>
                          <w:rPr>
                            <w:color w:val="000000"/>
                            <w:sz w:val="28"/>
                            <w:szCs w:val="28"/>
                          </w:rPr>
                          <w:t xml:space="preserve"> Оприходование неразграниченных </w:t>
                        </w:r>
                        <w:proofErr w:type="spellStart"/>
                        <w:r>
                          <w:rPr>
                            <w:color w:val="000000"/>
                            <w:sz w:val="28"/>
                            <w:szCs w:val="28"/>
                          </w:rPr>
                          <w:t>зем</w:t>
                        </w:r>
                        <w:proofErr w:type="spellEnd"/>
                        <w:r>
                          <w:rPr>
                            <w:color w:val="000000"/>
                            <w:sz w:val="28"/>
                            <w:szCs w:val="28"/>
                          </w:rPr>
                          <w:t>. участков, ранее не учтенных - 3 336 014,79,00 руб., </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55 421 949,46</w:t>
                        </w:r>
                      </w:p>
                      <w:p w:rsidR="00A04932" w:rsidRDefault="00A04932">
                        <w:pPr>
                          <w:jc w:val="center"/>
                        </w:pP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Реализация земельных участков по договорам купли-продажи -54 942 713,03 руб.,</w:t>
                        </w:r>
                        <w:proofErr w:type="gramStart"/>
                        <w:r>
                          <w:rPr>
                            <w:color w:val="000000"/>
                            <w:sz w:val="28"/>
                            <w:szCs w:val="28"/>
                          </w:rPr>
                          <w:t xml:space="preserve"> ,</w:t>
                        </w:r>
                        <w:proofErr w:type="gramEnd"/>
                        <w:r>
                          <w:rPr>
                            <w:color w:val="000000"/>
                            <w:sz w:val="28"/>
                            <w:szCs w:val="28"/>
                          </w:rPr>
                          <w:t xml:space="preserve"> безвозмездная передача -479 236,43 руб.</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Вложения в непроизведенные активы</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both"/>
                        </w:pPr>
                      </w:p>
                      <w:p w:rsidR="00A04932" w:rsidRDefault="00A04932">
                        <w:pPr>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 w:rsidR="00A04932" w:rsidRDefault="00A04932"/>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 xml:space="preserve">Материальные </w:t>
                        </w:r>
                        <w:r>
                          <w:rPr>
                            <w:color w:val="000000"/>
                            <w:sz w:val="28"/>
                            <w:szCs w:val="28"/>
                          </w:rPr>
                          <w:lastRenderedPageBreak/>
                          <w:t>запасы</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lastRenderedPageBreak/>
                          <w:t>84 166,76</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both"/>
                        </w:pPr>
                        <w:r>
                          <w:rPr>
                            <w:color w:val="000000"/>
                            <w:sz w:val="28"/>
                            <w:szCs w:val="28"/>
                          </w:rPr>
                          <w:t xml:space="preserve">Приобретение </w:t>
                        </w:r>
                        <w:r>
                          <w:rPr>
                            <w:color w:val="000000"/>
                            <w:sz w:val="28"/>
                            <w:szCs w:val="28"/>
                          </w:rPr>
                          <w:lastRenderedPageBreak/>
                          <w:t>материальных запасов для пользования: канц</w:t>
                        </w:r>
                        <w:proofErr w:type="gramStart"/>
                        <w:r>
                          <w:rPr>
                            <w:color w:val="000000"/>
                            <w:sz w:val="28"/>
                            <w:szCs w:val="28"/>
                          </w:rPr>
                          <w:t>.т</w:t>
                        </w:r>
                        <w:proofErr w:type="gramEnd"/>
                        <w:r>
                          <w:rPr>
                            <w:color w:val="000000"/>
                            <w:sz w:val="28"/>
                            <w:szCs w:val="28"/>
                          </w:rPr>
                          <w:t>овары, комплектующие для ПК</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lastRenderedPageBreak/>
                          <w:t>47 972,66</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 xml:space="preserve">списание материалов на </w:t>
                        </w:r>
                        <w:r>
                          <w:rPr>
                            <w:color w:val="000000"/>
                            <w:sz w:val="28"/>
                            <w:szCs w:val="28"/>
                          </w:rPr>
                          <w:lastRenderedPageBreak/>
                          <w:t>нужды учреждения</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lastRenderedPageBreak/>
                          <w:t>Вложения в материальные запасы</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both"/>
                        </w:pPr>
                      </w:p>
                      <w:p w:rsidR="00A04932" w:rsidRDefault="00A04932">
                        <w:pPr>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 w:rsidR="00A04932" w:rsidRDefault="00A04932"/>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both"/>
                        </w:pPr>
                      </w:p>
                      <w:p w:rsidR="00A04932" w:rsidRDefault="00A04932">
                        <w:pPr>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 w:rsidR="00A04932" w:rsidRDefault="00A04932"/>
                    </w:tc>
                  </w:tr>
                  <w:tr w:rsidR="00A04932">
                    <w:trPr>
                      <w:trHeight w:val="230"/>
                    </w:trPr>
                    <w:tc>
                      <w:tcPr>
                        <w:tcW w:w="10000"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Анализ состояния имущества казны на 01.01.2025 года и основные направления их поступления и выбытия:</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both"/>
                        </w:pPr>
                      </w:p>
                      <w:p w:rsidR="00A04932" w:rsidRDefault="00A04932">
                        <w:pPr>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 w:rsidR="00A04932" w:rsidRDefault="00A04932"/>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наименование НФА</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поступление</w:t>
                        </w:r>
                      </w:p>
                      <w:p w:rsidR="00A04932" w:rsidRPr="008C6A77" w:rsidRDefault="000A4401">
                        <w:pPr>
                          <w:jc w:val="center"/>
                        </w:pPr>
                        <w:r w:rsidRPr="008C6A77">
                          <w:rPr>
                            <w:bCs/>
                            <w:color w:val="000000"/>
                            <w:sz w:val="28"/>
                            <w:szCs w:val="28"/>
                          </w:rPr>
                          <w:t> руб.</w:t>
                        </w:r>
                      </w:p>
                      <w:p w:rsidR="00A04932" w:rsidRDefault="00A04932">
                        <w:pPr>
                          <w:jc w:val="center"/>
                        </w:pP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Направления поступления</w:t>
                        </w:r>
                      </w:p>
                      <w:p w:rsidR="00A04932" w:rsidRPr="008C6A77" w:rsidRDefault="000A4401">
                        <w:pPr>
                          <w:jc w:val="center"/>
                        </w:pPr>
                        <w:r w:rsidRPr="008C6A77">
                          <w:rPr>
                            <w:bCs/>
                            <w:color w:val="000000"/>
                            <w:sz w:val="28"/>
                            <w:szCs w:val="28"/>
                          </w:rPr>
                          <w:t> НФА в учреждение</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выбытие</w:t>
                        </w:r>
                      </w:p>
                      <w:p w:rsidR="00A04932" w:rsidRPr="008C6A77" w:rsidRDefault="000A4401">
                        <w:pPr>
                          <w:jc w:val="center"/>
                        </w:pPr>
                        <w:r w:rsidRPr="008C6A77">
                          <w:rPr>
                            <w:bCs/>
                            <w:color w:val="000000"/>
                            <w:sz w:val="28"/>
                            <w:szCs w:val="28"/>
                          </w:rPr>
                          <w:t> руб.</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Направления выбытия  НФА в учреждении</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4</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5</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Основные средства</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1 098 561 019,65</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both"/>
                        </w:pPr>
                        <w:proofErr w:type="gramStart"/>
                        <w:r>
                          <w:rPr>
                            <w:color w:val="000000"/>
                            <w:sz w:val="28"/>
                            <w:szCs w:val="28"/>
                          </w:rPr>
                          <w:t xml:space="preserve">приняты в муниципальную собственность объекты строительства станции очистки воды в г. </w:t>
                        </w:r>
                        <w:proofErr w:type="spellStart"/>
                        <w:r>
                          <w:rPr>
                            <w:color w:val="000000"/>
                            <w:sz w:val="28"/>
                            <w:szCs w:val="28"/>
                          </w:rPr>
                          <w:t>Кадников</w:t>
                        </w:r>
                        <w:proofErr w:type="spellEnd"/>
                        <w:r>
                          <w:rPr>
                            <w:color w:val="000000"/>
                            <w:sz w:val="28"/>
                            <w:szCs w:val="28"/>
                          </w:rPr>
                          <w:t xml:space="preserve">, наружный водопровод д. </w:t>
                        </w:r>
                        <w:proofErr w:type="spellStart"/>
                        <w:r>
                          <w:rPr>
                            <w:color w:val="000000"/>
                            <w:sz w:val="28"/>
                            <w:szCs w:val="28"/>
                          </w:rPr>
                          <w:t>Марковское</w:t>
                        </w:r>
                        <w:proofErr w:type="spellEnd"/>
                        <w:r>
                          <w:rPr>
                            <w:color w:val="000000"/>
                            <w:sz w:val="28"/>
                            <w:szCs w:val="28"/>
                          </w:rPr>
                          <w:t xml:space="preserve"> - 79573356,87 руб., приняты в казну приобретенные и переданные от МКУ СМО "Управление строительства и ЖКХ" квартиры -  907494329,80 руб., и иное </w:t>
                        </w:r>
                        <w:r>
                          <w:rPr>
                            <w:color w:val="000000"/>
                            <w:sz w:val="28"/>
                            <w:szCs w:val="28"/>
                          </w:rPr>
                          <w:lastRenderedPageBreak/>
                          <w:t>движимое имущество, полученное безвозмездно,  на сумму 37647084,46 руб.; оприходовано выморочное имущество (квартиры) на сумму 73846248,52 руб.</w:t>
                        </w:r>
                        <w:proofErr w:type="gramEnd"/>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lastRenderedPageBreak/>
                          <w:t>294 233 988,03</w:t>
                        </w:r>
                      </w:p>
                      <w:p w:rsidR="00A04932" w:rsidRDefault="00A04932">
                        <w:pPr>
                          <w:jc w:val="center"/>
                        </w:pP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sidP="00644CE4">
                        <w:r>
                          <w:rPr>
                            <w:color w:val="000000"/>
                            <w:sz w:val="28"/>
                            <w:szCs w:val="28"/>
                          </w:rPr>
                          <w:t>передано безвозмездно имущества казны на сумму  223 751 709,48 руб., списано имущество (квартиры) в связи с приватизацией в муниципальную собственность на сумму 58 565 251,31 руб</w:t>
                        </w:r>
                        <w:r w:rsidR="00644CE4">
                          <w:rPr>
                            <w:color w:val="000000"/>
                            <w:sz w:val="28"/>
                            <w:szCs w:val="28"/>
                          </w:rPr>
                          <w:t>.</w:t>
                        </w:r>
                        <w:r>
                          <w:rPr>
                            <w:color w:val="000000"/>
                            <w:sz w:val="28"/>
                            <w:szCs w:val="28"/>
                          </w:rPr>
                          <w:t>, списано имущество, признанное не активом на сумму 11 917 027,24 руб.</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lastRenderedPageBreak/>
                          <w:t>Амортизация основных средств</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both"/>
                        </w:pPr>
                      </w:p>
                      <w:p w:rsidR="00A04932" w:rsidRDefault="00A04932">
                        <w:pPr>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-14 079 363,01</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оприходована амортизация по безвозмездно полученным основным средствам в сумме 28590787,01 руб., списана амортизация по безвозмездно переданным основным средствам на сумму 34792299,09 руб., списана амортизация по имуществу, признанному не активом на сумму 5563767,66  руб., списана амортизация  по приватизированным квартирам на сумму 2314083,27 руб.</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Вложения в основные средства</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both"/>
                        </w:pPr>
                      </w:p>
                      <w:p w:rsidR="00A04932" w:rsidRDefault="00A04932">
                        <w:pPr>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 w:rsidR="00A04932" w:rsidRDefault="00A04932"/>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t>Непроизведенные активы</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58 060 664,15</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both"/>
                        </w:pPr>
                        <w:r>
                          <w:rPr>
                            <w:color w:val="000000"/>
                            <w:sz w:val="28"/>
                            <w:szCs w:val="28"/>
                          </w:rPr>
                          <w:t xml:space="preserve">переоценка кадастровой стоимости земельных участков - 1 612 878,63 руб., </w:t>
                        </w:r>
                        <w:r>
                          <w:rPr>
                            <w:color w:val="000000"/>
                            <w:sz w:val="28"/>
                            <w:szCs w:val="28"/>
                          </w:rPr>
                          <w:lastRenderedPageBreak/>
                          <w:t>получены безвозмездно земельные участки в муниципальную собственность - 662889,07 руб., оприходованы земельные участки, ранее не учтенные  - 55 784 896,45 руб.</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lastRenderedPageBreak/>
                          <w:t>10 060 571,51</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реализация земельных участков- 9453823.95 руб., переоценка кадастровой стоимости - 79009.48 руб., безвозмездная передача - 527738.08 руб.</w:t>
                        </w:r>
                      </w:p>
                    </w:tc>
                  </w:tr>
                  <w:tr w:rsidR="00A04932">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both"/>
                        </w:pPr>
                        <w:r>
                          <w:rPr>
                            <w:color w:val="000000"/>
                            <w:sz w:val="28"/>
                            <w:szCs w:val="28"/>
                          </w:rPr>
                          <w:lastRenderedPageBreak/>
                          <w:t>Материальные запасы</w:t>
                        </w:r>
                      </w:p>
                    </w:tc>
                    <w:tc>
                      <w:tcPr>
                        <w:tcW w:w="14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190 250,00</w:t>
                        </w:r>
                      </w:p>
                    </w:tc>
                    <w:tc>
                      <w:tcPr>
                        <w:tcW w:w="1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both"/>
                        </w:pPr>
                        <w:r>
                          <w:rPr>
                            <w:color w:val="000000"/>
                            <w:sz w:val="28"/>
                            <w:szCs w:val="28"/>
                          </w:rPr>
                          <w:t xml:space="preserve">получены безвозмездно в казну православные энциклопедии от БУК </w:t>
                        </w:r>
                        <w:proofErr w:type="gramStart"/>
                        <w:r>
                          <w:rPr>
                            <w:color w:val="000000"/>
                            <w:sz w:val="28"/>
                            <w:szCs w:val="28"/>
                          </w:rPr>
                          <w:t>ВО</w:t>
                        </w:r>
                        <w:proofErr w:type="gramEnd"/>
                        <w:r>
                          <w:rPr>
                            <w:color w:val="000000"/>
                            <w:sz w:val="28"/>
                            <w:szCs w:val="28"/>
                          </w:rPr>
                          <w:t xml:space="preserve"> "Вологодская областная универсальная научная библиотека" </w:t>
                        </w:r>
                      </w:p>
                    </w:tc>
                    <w:tc>
                      <w:tcPr>
                        <w:tcW w:w="1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0,00</w:t>
                        </w:r>
                      </w:p>
                    </w:tc>
                    <w:tc>
                      <w:tcPr>
                        <w:tcW w:w="3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0</w:t>
                        </w:r>
                      </w:p>
                    </w:tc>
                  </w:tr>
                </w:tbl>
                <w:p w:rsidR="00A04932" w:rsidRDefault="000A4401">
                  <w:pPr>
                    <w:jc w:val="both"/>
                  </w:pPr>
                  <w:r>
                    <w:rPr>
                      <w:color w:val="000000"/>
                      <w:sz w:val="28"/>
                      <w:szCs w:val="28"/>
                    </w:rPr>
                    <w:t xml:space="preserve"> На </w:t>
                  </w:r>
                  <w:proofErr w:type="spellStart"/>
                  <w:r>
                    <w:rPr>
                      <w:color w:val="000000"/>
                      <w:sz w:val="28"/>
                      <w:szCs w:val="28"/>
                    </w:rPr>
                    <w:t>забалансовых</w:t>
                  </w:r>
                  <w:proofErr w:type="spellEnd"/>
                  <w:r>
                    <w:rPr>
                      <w:color w:val="000000"/>
                      <w:sz w:val="28"/>
                      <w:szCs w:val="28"/>
                    </w:rPr>
                    <w:t xml:space="preserve"> счетах числится:</w:t>
                  </w:r>
                </w:p>
                <w:p w:rsidR="00A04932" w:rsidRDefault="00A04932">
                  <w:pPr>
                    <w:rPr>
                      <w:vanish/>
                    </w:rPr>
                  </w:pPr>
                </w:p>
                <w:tbl>
                  <w:tblPr>
                    <w:tblOverlap w:val="never"/>
                    <w:tblW w:w="977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080"/>
                    <w:gridCol w:w="4080"/>
                    <w:gridCol w:w="1920"/>
                    <w:gridCol w:w="2693"/>
                  </w:tblGrid>
                  <w:tr w:rsidR="00A04932" w:rsidTr="00644CE4">
                    <w:trPr>
                      <w:trHeight w:val="230"/>
                    </w:trPr>
                    <w:tc>
                      <w:tcPr>
                        <w:tcW w:w="9773"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 xml:space="preserve">Расшифровка имущества и обязательств на </w:t>
                        </w:r>
                        <w:proofErr w:type="spellStart"/>
                        <w:r>
                          <w:rPr>
                            <w:color w:val="000000"/>
                            <w:sz w:val="28"/>
                            <w:szCs w:val="28"/>
                          </w:rPr>
                          <w:t>забалансовых</w:t>
                        </w:r>
                        <w:proofErr w:type="spellEnd"/>
                        <w:r>
                          <w:rPr>
                            <w:color w:val="000000"/>
                            <w:sz w:val="28"/>
                            <w:szCs w:val="28"/>
                          </w:rPr>
                          <w:t xml:space="preserve"> счетах</w:t>
                        </w:r>
                      </w:p>
                    </w:tc>
                  </w:tr>
                  <w:tr w:rsidR="00A04932" w:rsidTr="00644CE4">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4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jc w:val="both"/>
                        </w:pPr>
                      </w:p>
                      <w:p w:rsidR="00A04932" w:rsidRDefault="00A04932">
                        <w:pPr>
                          <w:jc w:val="both"/>
                        </w:pP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Pr>
                          <w:jc w:val="center"/>
                        </w:pPr>
                      </w:p>
                      <w:p w:rsidR="00A04932" w:rsidRDefault="00A04932">
                        <w:pPr>
                          <w:jc w:val="center"/>
                        </w:pP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A04932"/>
                      <w:p w:rsidR="00A04932" w:rsidRDefault="00A04932"/>
                    </w:tc>
                  </w:tr>
                  <w:tr w:rsidR="00A04932" w:rsidTr="00644CE4">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Номер счета</w:t>
                        </w:r>
                      </w:p>
                    </w:tc>
                    <w:tc>
                      <w:tcPr>
                        <w:tcW w:w="4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Наименование счета</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Сумма, рублей</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Расшифровка</w:t>
                        </w:r>
                      </w:p>
                    </w:tc>
                  </w:tr>
                  <w:tr w:rsidR="00A04932" w:rsidTr="00644CE4">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1</w:t>
                        </w:r>
                      </w:p>
                    </w:tc>
                    <w:tc>
                      <w:tcPr>
                        <w:tcW w:w="4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2</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pPr>
                          <w:jc w:val="center"/>
                        </w:pPr>
                        <w:r>
                          <w:rPr>
                            <w:color w:val="000000"/>
                            <w:sz w:val="28"/>
                            <w:szCs w:val="28"/>
                          </w:rPr>
                          <w:t>3</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Default="000A4401">
                        <w:r>
                          <w:rPr>
                            <w:color w:val="000000"/>
                            <w:sz w:val="28"/>
                            <w:szCs w:val="28"/>
                          </w:rPr>
                          <w:t>4</w:t>
                        </w:r>
                      </w:p>
                    </w:tc>
                  </w:tr>
                  <w:tr w:rsidR="00A04932" w:rsidTr="00644CE4">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02</w:t>
                        </w:r>
                      </w:p>
                    </w:tc>
                    <w:tc>
                      <w:tcPr>
                        <w:tcW w:w="4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0A4401">
                        <w:pPr>
                          <w:jc w:val="both"/>
                          <w:rPr>
                            <w:sz w:val="22"/>
                            <w:szCs w:val="22"/>
                          </w:rPr>
                        </w:pPr>
                        <w:r w:rsidRPr="00644CE4">
                          <w:rPr>
                            <w:color w:val="000000"/>
                            <w:sz w:val="22"/>
                            <w:szCs w:val="22"/>
                          </w:rPr>
                          <w:t>Материальные ценности, принятые на хранение</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rPr>
                            <w:sz w:val="22"/>
                            <w:szCs w:val="22"/>
                          </w:rPr>
                        </w:pPr>
                        <w:r w:rsidRPr="00644CE4">
                          <w:rPr>
                            <w:color w:val="000000"/>
                            <w:sz w:val="22"/>
                            <w:szCs w:val="22"/>
                          </w:rPr>
                          <w:t>227,00</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имущество, признанное не активом (сгоревшие квартиры и дома)</w:t>
                        </w:r>
                      </w:p>
                    </w:tc>
                  </w:tr>
                  <w:tr w:rsidR="00A04932" w:rsidTr="00644CE4">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04</w:t>
                        </w:r>
                      </w:p>
                    </w:tc>
                    <w:tc>
                      <w:tcPr>
                        <w:tcW w:w="4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0A4401">
                        <w:pPr>
                          <w:jc w:val="both"/>
                          <w:rPr>
                            <w:sz w:val="22"/>
                            <w:szCs w:val="22"/>
                          </w:rPr>
                        </w:pPr>
                        <w:r w:rsidRPr="00644CE4">
                          <w:rPr>
                            <w:color w:val="000000"/>
                            <w:sz w:val="22"/>
                            <w:szCs w:val="22"/>
                          </w:rPr>
                          <w:t>Задолженность неплатежеспособных дебиторов</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rPr>
                            <w:sz w:val="22"/>
                            <w:szCs w:val="22"/>
                          </w:rPr>
                        </w:pPr>
                        <w:r w:rsidRPr="00644CE4">
                          <w:rPr>
                            <w:color w:val="000000"/>
                            <w:sz w:val="22"/>
                            <w:szCs w:val="22"/>
                          </w:rPr>
                          <w:t>480 360,08</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сомнительная дебиторская задолженность</w:t>
                        </w:r>
                      </w:p>
                    </w:tc>
                  </w:tr>
                  <w:tr w:rsidR="00A04932" w:rsidTr="00644CE4">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21</w:t>
                        </w:r>
                      </w:p>
                    </w:tc>
                    <w:tc>
                      <w:tcPr>
                        <w:tcW w:w="4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0A4401">
                        <w:pPr>
                          <w:jc w:val="both"/>
                          <w:rPr>
                            <w:sz w:val="22"/>
                            <w:szCs w:val="22"/>
                          </w:rPr>
                        </w:pPr>
                        <w:r w:rsidRPr="00644CE4">
                          <w:rPr>
                            <w:color w:val="000000"/>
                            <w:sz w:val="22"/>
                            <w:szCs w:val="22"/>
                          </w:rPr>
                          <w:t>Основные средства стоимостью до 10000 рублей включительно в эксплуатации</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rPr>
                            <w:sz w:val="22"/>
                            <w:szCs w:val="22"/>
                          </w:rPr>
                        </w:pPr>
                        <w:r w:rsidRPr="00644CE4">
                          <w:rPr>
                            <w:color w:val="000000"/>
                            <w:sz w:val="22"/>
                            <w:szCs w:val="22"/>
                          </w:rPr>
                          <w:t>233 046,01</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калькуляторы, стулья</w:t>
                        </w:r>
                      </w:p>
                    </w:tc>
                  </w:tr>
                  <w:tr w:rsidR="00A04932" w:rsidTr="00644CE4">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25</w:t>
                        </w:r>
                      </w:p>
                    </w:tc>
                    <w:tc>
                      <w:tcPr>
                        <w:tcW w:w="4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0A4401">
                        <w:pPr>
                          <w:jc w:val="both"/>
                          <w:rPr>
                            <w:sz w:val="22"/>
                            <w:szCs w:val="22"/>
                          </w:rPr>
                        </w:pPr>
                        <w:r w:rsidRPr="00644CE4">
                          <w:rPr>
                            <w:color w:val="000000"/>
                            <w:sz w:val="22"/>
                            <w:szCs w:val="22"/>
                          </w:rPr>
                          <w:t>Имущество, переданное в возмездное пользование (аренду)</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rPr>
                            <w:sz w:val="22"/>
                            <w:szCs w:val="22"/>
                          </w:rPr>
                        </w:pPr>
                        <w:r w:rsidRPr="00644CE4">
                          <w:rPr>
                            <w:color w:val="000000"/>
                            <w:sz w:val="22"/>
                            <w:szCs w:val="22"/>
                          </w:rPr>
                          <w:t>107 335 160,82</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земельные участки, недвижимое имущество в аренде</w:t>
                        </w:r>
                      </w:p>
                    </w:tc>
                  </w:tr>
                  <w:tr w:rsidR="00A04932" w:rsidTr="00644CE4">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26</w:t>
                        </w:r>
                      </w:p>
                    </w:tc>
                    <w:tc>
                      <w:tcPr>
                        <w:tcW w:w="4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0A4401">
                        <w:pPr>
                          <w:jc w:val="both"/>
                          <w:rPr>
                            <w:sz w:val="22"/>
                            <w:szCs w:val="22"/>
                          </w:rPr>
                        </w:pPr>
                        <w:r w:rsidRPr="00644CE4">
                          <w:rPr>
                            <w:color w:val="000000"/>
                            <w:sz w:val="22"/>
                            <w:szCs w:val="22"/>
                          </w:rPr>
                          <w:t>Имущество, переданное в безвозмездное пользование</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rPr>
                            <w:sz w:val="22"/>
                            <w:szCs w:val="22"/>
                          </w:rPr>
                        </w:pPr>
                        <w:r w:rsidRPr="00644CE4">
                          <w:rPr>
                            <w:color w:val="000000"/>
                            <w:sz w:val="22"/>
                            <w:szCs w:val="22"/>
                          </w:rPr>
                          <w:t>2 381 785 295,86</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rPr>
                            <w:sz w:val="22"/>
                            <w:szCs w:val="22"/>
                          </w:rPr>
                        </w:pPr>
                        <w:r w:rsidRPr="00644CE4">
                          <w:rPr>
                            <w:color w:val="000000"/>
                            <w:sz w:val="22"/>
                            <w:szCs w:val="22"/>
                          </w:rPr>
                          <w:t>автомобильные дороги, кладбища, памятники, переданные в безвозмездное пользование</w:t>
                        </w:r>
                      </w:p>
                    </w:tc>
                  </w:tr>
                  <w:tr w:rsidR="00A04932" w:rsidTr="00644CE4">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A04932">
                        <w:pPr>
                          <w:jc w:val="both"/>
                          <w:rPr>
                            <w:sz w:val="22"/>
                            <w:szCs w:val="22"/>
                          </w:rPr>
                        </w:pPr>
                      </w:p>
                      <w:p w:rsidR="00A04932" w:rsidRPr="00644CE4" w:rsidRDefault="00A04932">
                        <w:pPr>
                          <w:jc w:val="both"/>
                          <w:rPr>
                            <w:sz w:val="22"/>
                            <w:szCs w:val="22"/>
                          </w:rPr>
                        </w:pPr>
                      </w:p>
                    </w:tc>
                    <w:tc>
                      <w:tcPr>
                        <w:tcW w:w="4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Pr="00644CE4" w:rsidRDefault="000A4401">
                        <w:pPr>
                          <w:jc w:val="both"/>
                          <w:rPr>
                            <w:sz w:val="22"/>
                            <w:szCs w:val="22"/>
                          </w:rPr>
                        </w:pPr>
                        <w:r w:rsidRPr="00644CE4">
                          <w:rPr>
                            <w:color w:val="000000"/>
                            <w:sz w:val="22"/>
                            <w:szCs w:val="22"/>
                          </w:rPr>
                          <w:lastRenderedPageBreak/>
                          <w:t>Итого:</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0A4401">
                        <w:pPr>
                          <w:jc w:val="center"/>
                          <w:rPr>
                            <w:sz w:val="22"/>
                            <w:szCs w:val="22"/>
                          </w:rPr>
                        </w:pPr>
                        <w:r w:rsidRPr="00644CE4">
                          <w:rPr>
                            <w:color w:val="000000"/>
                            <w:sz w:val="22"/>
                            <w:szCs w:val="22"/>
                          </w:rPr>
                          <w:t>2 489 834 089,77</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04932" w:rsidRPr="00644CE4" w:rsidRDefault="00A04932">
                        <w:pPr>
                          <w:rPr>
                            <w:sz w:val="22"/>
                            <w:szCs w:val="22"/>
                          </w:rPr>
                        </w:pPr>
                      </w:p>
                      <w:p w:rsidR="00A04932" w:rsidRPr="00644CE4" w:rsidRDefault="00A04932">
                        <w:pPr>
                          <w:rPr>
                            <w:sz w:val="22"/>
                            <w:szCs w:val="22"/>
                          </w:rPr>
                        </w:pPr>
                      </w:p>
                    </w:tc>
                  </w:tr>
                </w:tbl>
                <w:p w:rsidR="00A04932" w:rsidRDefault="000A4401">
                  <w:pPr>
                    <w:jc w:val="both"/>
                  </w:pPr>
                  <w:r>
                    <w:rPr>
                      <w:color w:val="000000"/>
                      <w:sz w:val="28"/>
                      <w:szCs w:val="28"/>
                    </w:rPr>
                    <w:lastRenderedPageBreak/>
                    <w:t>Приложения к пояснительной записке: </w:t>
                  </w:r>
                </w:p>
                <w:p w:rsidR="00A04932" w:rsidRDefault="00A04932">
                  <w:pPr>
                    <w:jc w:val="both"/>
                  </w:pPr>
                </w:p>
                <w:p w:rsidR="00A04932" w:rsidRDefault="00A04932">
                  <w:pPr>
                    <w:jc w:val="both"/>
                  </w:pPr>
                </w:p>
                <w:p w:rsidR="00A04932" w:rsidRDefault="000A4401">
                  <w:pPr>
                    <w:jc w:val="both"/>
                  </w:pPr>
                  <w:r>
                    <w:rPr>
                      <w:color w:val="000000"/>
                      <w:sz w:val="28"/>
                      <w:szCs w:val="28"/>
                    </w:rPr>
                    <w:t>1. Сведения о движении нефинансовых активов (ф.0503168 и ф.0503168К) </w:t>
                  </w:r>
                </w:p>
                <w:p w:rsidR="00A04932" w:rsidRDefault="000A4401">
                  <w:pPr>
                    <w:jc w:val="both"/>
                  </w:pPr>
                  <w:r>
                    <w:rPr>
                      <w:color w:val="000000"/>
                      <w:sz w:val="28"/>
                      <w:szCs w:val="28"/>
                    </w:rPr>
                    <w:t>2. Сведения дебиторской и кредиторской задолженности (ф.0503169) </w:t>
                  </w:r>
                </w:p>
                <w:p w:rsidR="00A04932" w:rsidRDefault="000A4401">
                  <w:pPr>
                    <w:jc w:val="both"/>
                  </w:pPr>
                  <w:r>
                    <w:rPr>
                      <w:color w:val="000000"/>
                      <w:sz w:val="28"/>
                      <w:szCs w:val="28"/>
                    </w:rPr>
                    <w:t>3. Сведения о финансовых вложениях получателя бюджетных средств, администратора источников финансирования дефицита бюджета (ф.0503171) </w:t>
                  </w:r>
                </w:p>
                <w:p w:rsidR="00A04932" w:rsidRDefault="000A4401">
                  <w:pPr>
                    <w:jc w:val="both"/>
                  </w:pPr>
                  <w:r>
                    <w:rPr>
                      <w:color w:val="000000"/>
                      <w:sz w:val="28"/>
                      <w:szCs w:val="28"/>
                    </w:rPr>
                    <w:t>4. Сведения об изменении остатков валюты баланса (ф.0503173)   </w:t>
                  </w:r>
                </w:p>
                <w:p w:rsidR="00A04932" w:rsidRDefault="000A4401">
                  <w:pPr>
                    <w:jc w:val="both"/>
                  </w:pPr>
                  <w:r>
                    <w:rPr>
                      <w:color w:val="000000"/>
                      <w:sz w:val="28"/>
                      <w:szCs w:val="28"/>
                    </w:rPr>
                    <w:t>5. Сведения о принятых и неисполненных обязательствах получателя</w:t>
                  </w:r>
                </w:p>
                <w:p w:rsidR="00A04932" w:rsidRDefault="000A4401">
                  <w:pPr>
                    <w:jc w:val="both"/>
                  </w:pPr>
                  <w:r>
                    <w:rPr>
                      <w:color w:val="000000"/>
                      <w:sz w:val="28"/>
                      <w:szCs w:val="28"/>
                    </w:rPr>
                    <w:t> бюджетных средств (ф.0503175) </w:t>
                  </w:r>
                </w:p>
                <w:p w:rsidR="00A04932" w:rsidRDefault="000A4401">
                  <w:pPr>
                    <w:jc w:val="both"/>
                  </w:pPr>
                  <w:r>
                    <w:rPr>
                      <w:color w:val="000000"/>
                      <w:sz w:val="28"/>
                      <w:szCs w:val="28"/>
                    </w:rPr>
                    <w:t>6. Сведения об остатках денежных средств на счетах получателя бюджетных средств (ф.0503178)</w:t>
                  </w:r>
                </w:p>
                <w:p w:rsidR="00A04932" w:rsidRDefault="000A4401">
                  <w:pPr>
                    <w:jc w:val="both"/>
                  </w:pPr>
                  <w:r>
                    <w:rPr>
                      <w:color w:val="000000"/>
                      <w:sz w:val="28"/>
                      <w:szCs w:val="28"/>
                    </w:rPr>
                    <w:t>7. Причины увеличения просроченной задолженности (Таблица № 15).</w:t>
                  </w:r>
                </w:p>
                <w:p w:rsidR="00A04932" w:rsidRDefault="000A4401">
                  <w:pPr>
                    <w:jc w:val="both"/>
                  </w:pPr>
                  <w:r>
                    <w:rPr>
                      <w:color w:val="000000"/>
                      <w:sz w:val="28"/>
                      <w:szCs w:val="28"/>
                    </w:rPr>
                    <w:t xml:space="preserve">8. </w:t>
                  </w:r>
                  <w:hyperlink r:id="rId14" w:history="1">
                    <w:r>
                      <w:rPr>
                        <w:rStyle w:val="a3"/>
                        <w:sz w:val="28"/>
                        <w:szCs w:val="28"/>
                      </w:rPr>
                      <w:t>Сведения о вложениях в объекты недвижимого имущества, объектах незавершенного строительства</w:t>
                    </w:r>
                  </w:hyperlink>
                  <w:r>
                    <w:rPr>
                      <w:color w:val="000000"/>
                      <w:sz w:val="28"/>
                      <w:szCs w:val="28"/>
                    </w:rPr>
                    <w:t> (</w:t>
                  </w:r>
                  <w:hyperlink r:id="rId15" w:history="1">
                    <w:r>
                      <w:rPr>
                        <w:rStyle w:val="a3"/>
                        <w:sz w:val="28"/>
                        <w:szCs w:val="28"/>
                      </w:rPr>
                      <w:t>ф. 0503190</w:t>
                    </w:r>
                  </w:hyperlink>
                  <w:r>
                    <w:rPr>
                      <w:color w:val="000000"/>
                      <w:sz w:val="28"/>
                      <w:szCs w:val="28"/>
                    </w:rPr>
                    <w:t>);</w:t>
                  </w:r>
                </w:p>
                <w:p w:rsidR="00A04932" w:rsidRDefault="00A04932">
                  <w:pPr>
                    <w:jc w:val="both"/>
                  </w:pPr>
                </w:p>
                <w:p w:rsidR="00A04932" w:rsidRDefault="00A04932">
                  <w:pPr>
                    <w:jc w:val="both"/>
                  </w:pPr>
                </w:p>
                <w:p w:rsidR="00A04932" w:rsidRDefault="000A4401">
                  <w:pPr>
                    <w:jc w:val="both"/>
                  </w:pPr>
                  <w:r>
                    <w:rPr>
                      <w:color w:val="000000"/>
                      <w:sz w:val="28"/>
                      <w:szCs w:val="28"/>
                    </w:rPr>
                    <w:t>В связи с отсутствием показателей следующие формы не заполняются:</w:t>
                  </w:r>
                </w:p>
                <w:p w:rsidR="00A04932" w:rsidRDefault="000A4401">
                  <w:pPr>
                    <w:jc w:val="both"/>
                  </w:pPr>
                  <w:r>
                    <w:rPr>
                      <w:color w:val="000000"/>
                      <w:sz w:val="28"/>
                      <w:szCs w:val="28"/>
                    </w:rPr>
                    <w:t xml:space="preserve">1. </w:t>
                  </w:r>
                  <w:hyperlink r:id="rId16" w:history="1">
                    <w:r>
                      <w:rPr>
                        <w:rStyle w:val="a3"/>
                        <w:sz w:val="28"/>
                        <w:szCs w:val="28"/>
                      </w:rPr>
                      <w:t>Сведения о финансовых вложениях получателя бюджетных средств, администратора источников финансирования дефицита бюджета</w:t>
                    </w:r>
                  </w:hyperlink>
                  <w:r>
                    <w:rPr>
                      <w:color w:val="000000"/>
                      <w:sz w:val="28"/>
                      <w:szCs w:val="28"/>
                    </w:rPr>
                    <w:t> (</w:t>
                  </w:r>
                  <w:hyperlink r:id="rId17" w:history="1">
                    <w:r>
                      <w:rPr>
                        <w:rStyle w:val="a3"/>
                        <w:sz w:val="28"/>
                        <w:szCs w:val="28"/>
                      </w:rPr>
                      <w:t>ф. 0503171</w:t>
                    </w:r>
                  </w:hyperlink>
                  <w:r>
                    <w:rPr>
                      <w:color w:val="000000"/>
                      <w:sz w:val="28"/>
                      <w:szCs w:val="28"/>
                    </w:rPr>
                    <w:t>);</w:t>
                  </w:r>
                </w:p>
                <w:p w:rsidR="00A04932" w:rsidRDefault="000A4401">
                  <w:pPr>
                    <w:jc w:val="both"/>
                  </w:pPr>
                  <w:r>
                    <w:rPr>
                      <w:color w:val="000000"/>
                      <w:sz w:val="28"/>
                      <w:szCs w:val="28"/>
                    </w:rPr>
                    <w:t>2. Сведения о государственном (муниципальном) долге, предоставленных бюджетных кредитах (ф.0503172)</w:t>
                  </w:r>
                </w:p>
                <w:p w:rsidR="00A04932" w:rsidRDefault="000A4401">
                  <w:pPr>
                    <w:jc w:val="both"/>
                  </w:pPr>
                  <w:r>
                    <w:rPr>
                      <w:color w:val="000000"/>
                      <w:sz w:val="28"/>
                      <w:szCs w:val="28"/>
                    </w:rPr>
                    <w:t>3.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 </w:t>
                  </w:r>
                </w:p>
                <w:p w:rsidR="00A04932" w:rsidRDefault="000A4401">
                  <w:pPr>
                    <w:jc w:val="both"/>
                  </w:pPr>
                  <w:r>
                    <w:rPr>
                      <w:color w:val="000000"/>
                      <w:sz w:val="28"/>
                      <w:szCs w:val="28"/>
                    </w:rPr>
                    <w:t>4. Анализ показателей отчетности субъекта бюджетной отчетности (Таблица № 14)</w:t>
                  </w:r>
                </w:p>
              </w:tc>
            </w:tr>
          </w:tbl>
          <w:p w:rsidR="00A04932" w:rsidRDefault="000A4401">
            <w:pPr>
              <w:jc w:val="both"/>
              <w:rPr>
                <w:color w:val="000000"/>
                <w:sz w:val="28"/>
                <w:szCs w:val="28"/>
              </w:rPr>
            </w:pPr>
            <w:r>
              <w:rPr>
                <w:color w:val="000000"/>
                <w:sz w:val="28"/>
                <w:szCs w:val="28"/>
              </w:rPr>
              <w:lastRenderedPageBreak/>
              <w:t xml:space="preserve"> </w:t>
            </w:r>
          </w:p>
        </w:tc>
      </w:tr>
      <w:tr w:rsidR="00A04932">
        <w:trPr>
          <w:trHeight w:val="322"/>
        </w:trPr>
        <w:tc>
          <w:tcPr>
            <w:tcW w:w="10314" w:type="dxa"/>
            <w:gridSpan w:val="6"/>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lastRenderedPageBreak/>
              <w:t>Раздел 5 "Прочие вопросы деятельности субъекта бюджетной отчетности"</w:t>
            </w:r>
          </w:p>
          <w:p w:rsidR="00A04932" w:rsidRDefault="000A4401">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A04932">
              <w:tc>
                <w:tcPr>
                  <w:tcW w:w="10314" w:type="dxa"/>
                  <w:tcMar>
                    <w:top w:w="0" w:type="dxa"/>
                    <w:left w:w="0" w:type="dxa"/>
                    <w:bottom w:w="0" w:type="dxa"/>
                    <w:right w:w="400" w:type="dxa"/>
                  </w:tcMar>
                </w:tcPr>
                <w:p w:rsidR="00A04932" w:rsidRDefault="000A4401">
                  <w:pPr>
                    <w:ind w:firstLine="840"/>
                    <w:jc w:val="both"/>
                  </w:pPr>
                  <w:r>
                    <w:rPr>
                      <w:color w:val="000000"/>
                      <w:sz w:val="28"/>
                      <w:szCs w:val="28"/>
                    </w:rPr>
                    <w:t>Бюджетный (бухгалтерский) учет ведется автоматизированным способом с использованием программы: Единой централизованной системы бюджетного (бухгалтерского) учета, в соответствии с Учетной политикой,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04932" w:rsidRDefault="000A4401">
                  <w:pPr>
                    <w:spacing w:before="50" w:after="50"/>
                    <w:ind w:firstLine="840"/>
                    <w:jc w:val="both"/>
                  </w:pPr>
                  <w:r>
                    <w:rPr>
                      <w:color w:val="000000"/>
                      <w:sz w:val="28"/>
                      <w:szCs w:val="28"/>
                    </w:rPr>
                    <w:t>Нормативно-правовой акт: приказ МКУ СМР "ЦБУ" от 30.12.2020 №173 "Об утверждении Положения о единой учетной политике для целей бюджетного и налогового учета"</w:t>
                  </w:r>
                </w:p>
                <w:p w:rsidR="00A04932" w:rsidRDefault="000A4401">
                  <w:pPr>
                    <w:ind w:firstLine="440"/>
                    <w:jc w:val="both"/>
                  </w:pPr>
                  <w:r>
                    <w:rPr>
                      <w:color w:val="000000"/>
                      <w:sz w:val="28"/>
                      <w:szCs w:val="28"/>
                    </w:rPr>
                    <w:t>Приложение к пояснительной записке:</w:t>
                  </w:r>
                </w:p>
                <w:p w:rsidR="00A04932" w:rsidRDefault="000A4401">
                  <w:pPr>
                    <w:ind w:firstLine="440"/>
                    <w:jc w:val="both"/>
                  </w:pPr>
                  <w:r>
                    <w:rPr>
                      <w:color w:val="000000"/>
                      <w:sz w:val="28"/>
                      <w:szCs w:val="28"/>
                    </w:rPr>
                    <w:t>- Сведения об основных положениях Учетной политики (таблица №4)</w:t>
                  </w:r>
                </w:p>
                <w:p w:rsidR="00A04932" w:rsidRDefault="000A4401">
                  <w:pPr>
                    <w:ind w:firstLine="440"/>
                    <w:jc w:val="both"/>
                  </w:pPr>
                  <w:r>
                    <w:rPr>
                      <w:color w:val="000000"/>
                      <w:sz w:val="28"/>
                      <w:szCs w:val="28"/>
                    </w:rPr>
                    <w:lastRenderedPageBreak/>
                    <w:t>-  Прочие вопросы деятельности субъекта бюджетной отчетности (Таблица № 16)</w:t>
                  </w:r>
                </w:p>
                <w:p w:rsidR="00A04932" w:rsidRDefault="000A4401">
                  <w:pPr>
                    <w:jc w:val="both"/>
                  </w:pPr>
                  <w:r>
                    <w:rPr>
                      <w:color w:val="000000"/>
                      <w:sz w:val="28"/>
                      <w:szCs w:val="28"/>
                    </w:rPr>
                    <w:t>        - Сведения об исполнении судебных решений, по денежным обязательствам бюджета (ф. 0503296)</w:t>
                  </w:r>
                </w:p>
                <w:p w:rsidR="00A04932" w:rsidRDefault="000A4401">
                  <w:pPr>
                    <w:ind w:firstLine="440"/>
                    <w:jc w:val="both"/>
                  </w:pPr>
                  <w:r>
                    <w:rPr>
                      <w:color w:val="000000"/>
                      <w:sz w:val="28"/>
                      <w:szCs w:val="28"/>
                    </w:rPr>
                    <w:t>Перечень форм отчетности, не включенных в состав бюджетной отчетности за 2024 год ввиду отсутствия числовых показателей:</w:t>
                  </w:r>
                </w:p>
                <w:p w:rsidR="00A04932" w:rsidRDefault="000A4401">
                  <w:pPr>
                    <w:jc w:val="both"/>
                  </w:pPr>
                  <w:r>
                    <w:rPr>
                      <w:color w:val="000000"/>
                      <w:sz w:val="28"/>
                      <w:szCs w:val="28"/>
                    </w:rPr>
                    <w:t>- Сведения о проведении инвентаризаций (Таблица № 6)</w:t>
                  </w:r>
                </w:p>
                <w:p w:rsidR="00A04932" w:rsidRDefault="000A4401">
                  <w:pPr>
                    <w:jc w:val="both"/>
                  </w:pPr>
                  <w:r>
                    <w:rPr>
                      <w:color w:val="000000"/>
                      <w:sz w:val="28"/>
                      <w:szCs w:val="28"/>
                    </w:rPr>
                    <w:t>-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p>
                <w:p w:rsidR="00A04932" w:rsidRDefault="000A4401">
                  <w:pPr>
                    <w:jc w:val="both"/>
                  </w:pPr>
                  <w:r>
                    <w:rPr>
                      <w:color w:val="000000"/>
                      <w:sz w:val="28"/>
                      <w:szCs w:val="28"/>
                    </w:rPr>
                    <w:t>- Справка о суммах консолидируемых поступлений, подлежащих зачислению на счет бюджета (ф.0503184).</w:t>
                  </w:r>
                </w:p>
              </w:tc>
            </w:tr>
          </w:tbl>
          <w:p w:rsidR="00A04932" w:rsidRDefault="000A4401">
            <w:pPr>
              <w:jc w:val="both"/>
              <w:rPr>
                <w:color w:val="000000"/>
                <w:sz w:val="28"/>
                <w:szCs w:val="28"/>
              </w:rPr>
            </w:pPr>
            <w:r>
              <w:rPr>
                <w:color w:val="000000"/>
                <w:sz w:val="28"/>
                <w:szCs w:val="28"/>
              </w:rPr>
              <w:lastRenderedPageBreak/>
              <w:t xml:space="preserve"> </w:t>
            </w:r>
          </w:p>
        </w:tc>
      </w:tr>
      <w:tr w:rsidR="00A04932">
        <w:tc>
          <w:tcPr>
            <w:tcW w:w="2494" w:type="dxa"/>
            <w:tcMar>
              <w:top w:w="0" w:type="dxa"/>
              <w:left w:w="0" w:type="dxa"/>
              <w:bottom w:w="0" w:type="dxa"/>
              <w:right w:w="0" w:type="dxa"/>
            </w:tcMar>
          </w:tcPr>
          <w:p w:rsidR="00A04932" w:rsidRDefault="00A04932">
            <w:pPr>
              <w:spacing w:line="1" w:lineRule="auto"/>
            </w:pPr>
          </w:p>
        </w:tc>
        <w:tc>
          <w:tcPr>
            <w:tcW w:w="113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c>
          <w:tcPr>
            <w:tcW w:w="2834" w:type="dxa"/>
            <w:tcMar>
              <w:top w:w="0" w:type="dxa"/>
              <w:left w:w="0" w:type="dxa"/>
              <w:bottom w:w="0" w:type="dxa"/>
              <w:right w:w="0" w:type="dxa"/>
            </w:tcMar>
          </w:tcPr>
          <w:p w:rsidR="00A04932" w:rsidRDefault="00A04932">
            <w:pPr>
              <w:spacing w:line="1" w:lineRule="auto"/>
            </w:pPr>
          </w:p>
        </w:tc>
        <w:tc>
          <w:tcPr>
            <w:tcW w:w="1587" w:type="dxa"/>
            <w:tcMar>
              <w:top w:w="0" w:type="dxa"/>
              <w:left w:w="0" w:type="dxa"/>
              <w:bottom w:w="0" w:type="dxa"/>
              <w:right w:w="0" w:type="dxa"/>
            </w:tcMar>
          </w:tcPr>
          <w:p w:rsidR="00A04932" w:rsidRDefault="00A04932">
            <w:pPr>
              <w:spacing w:line="1" w:lineRule="auto"/>
            </w:pPr>
          </w:p>
        </w:tc>
        <w:tc>
          <w:tcPr>
            <w:tcW w:w="1700" w:type="dxa"/>
            <w:tcMar>
              <w:top w:w="0" w:type="dxa"/>
              <w:left w:w="0" w:type="dxa"/>
              <w:bottom w:w="0" w:type="dxa"/>
              <w:right w:w="0" w:type="dxa"/>
            </w:tcMar>
          </w:tcPr>
          <w:p w:rsidR="00A04932" w:rsidRDefault="00A04932">
            <w:pPr>
              <w:spacing w:line="1" w:lineRule="auto"/>
            </w:pPr>
          </w:p>
        </w:tc>
      </w:tr>
    </w:tbl>
    <w:p w:rsidR="00A04932" w:rsidRDefault="00A04932">
      <w:pPr>
        <w:rPr>
          <w:vanish/>
        </w:rPr>
      </w:pPr>
      <w:bookmarkStart w:id="3" w:name="__bookmark_4"/>
      <w:bookmarkEnd w:id="3"/>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A0493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A04932">
              <w:tc>
                <w:tcPr>
                  <w:tcW w:w="3118" w:type="dxa"/>
                  <w:tcMar>
                    <w:top w:w="0" w:type="dxa"/>
                    <w:left w:w="0" w:type="dxa"/>
                    <w:bottom w:w="0" w:type="dxa"/>
                    <w:right w:w="0" w:type="dxa"/>
                  </w:tcMar>
                </w:tcPr>
                <w:p w:rsidR="00A04932" w:rsidRDefault="000A4401">
                  <w:r>
                    <w:rPr>
                      <w:color w:val="000000"/>
                      <w:sz w:val="28"/>
                      <w:szCs w:val="28"/>
                    </w:rPr>
                    <w:t>Начальник Комитета по управлению муниципальным имуществом Сокольского муниципального округа</w:t>
                  </w:r>
                </w:p>
              </w:tc>
            </w:tr>
          </w:tbl>
          <w:p w:rsidR="00A04932" w:rsidRDefault="00A04932">
            <w:pPr>
              <w:spacing w:line="1" w:lineRule="auto"/>
            </w:pPr>
          </w:p>
        </w:tc>
        <w:tc>
          <w:tcPr>
            <w:tcW w:w="1700"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A04932" w:rsidRDefault="00A04932">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A04932">
              <w:trPr>
                <w:jc w:val="center"/>
              </w:trPr>
              <w:tc>
                <w:tcPr>
                  <w:tcW w:w="3685" w:type="dxa"/>
                  <w:tcMar>
                    <w:top w:w="0" w:type="dxa"/>
                    <w:left w:w="0" w:type="dxa"/>
                    <w:bottom w:w="0" w:type="dxa"/>
                    <w:right w:w="0" w:type="dxa"/>
                  </w:tcMar>
                </w:tcPr>
                <w:p w:rsidR="00A04932" w:rsidRDefault="000A4401">
                  <w:pPr>
                    <w:jc w:val="center"/>
                  </w:pPr>
                  <w:r>
                    <w:rPr>
                      <w:color w:val="000000"/>
                      <w:sz w:val="28"/>
                      <w:szCs w:val="28"/>
                    </w:rPr>
                    <w:t>С.В. Шевелева</w:t>
                  </w:r>
                </w:p>
              </w:tc>
            </w:tr>
          </w:tbl>
          <w:p w:rsidR="00A04932" w:rsidRDefault="00A04932">
            <w:pPr>
              <w:spacing w:line="1" w:lineRule="auto"/>
            </w:pP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c>
          <w:tcPr>
            <w:tcW w:w="3118" w:type="dxa"/>
            <w:vMerge/>
            <w:tcMar>
              <w:top w:w="0" w:type="dxa"/>
              <w:left w:w="0" w:type="dxa"/>
              <w:bottom w:w="0" w:type="dxa"/>
              <w:right w:w="0" w:type="dxa"/>
            </w:tcMar>
          </w:tcPr>
          <w:p w:rsidR="00A04932" w:rsidRDefault="00A04932">
            <w:pPr>
              <w:spacing w:line="1" w:lineRule="auto"/>
            </w:pPr>
          </w:p>
        </w:tc>
        <w:tc>
          <w:tcPr>
            <w:tcW w:w="1700" w:type="dxa"/>
            <w:tcMar>
              <w:top w:w="0" w:type="dxa"/>
              <w:left w:w="0" w:type="dxa"/>
              <w:bottom w:w="0" w:type="dxa"/>
              <w:right w:w="0" w:type="dxa"/>
            </w:tcMar>
          </w:tcPr>
          <w:p w:rsidR="00A04932" w:rsidRDefault="00A04932">
            <w:pPr>
              <w:spacing w:line="1" w:lineRule="auto"/>
            </w:pPr>
          </w:p>
        </w:tc>
        <w:tc>
          <w:tcPr>
            <w:tcW w:w="850" w:type="dxa"/>
            <w:tcMar>
              <w:top w:w="0" w:type="dxa"/>
              <w:left w:w="0" w:type="dxa"/>
              <w:bottom w:w="0" w:type="dxa"/>
              <w:right w:w="0" w:type="dxa"/>
            </w:tcMar>
          </w:tcPr>
          <w:p w:rsidR="00A04932" w:rsidRDefault="00A04932">
            <w:pPr>
              <w:spacing w:line="1" w:lineRule="auto"/>
            </w:pPr>
          </w:p>
        </w:tc>
        <w:tc>
          <w:tcPr>
            <w:tcW w:w="3685" w:type="dxa"/>
            <w:tcMar>
              <w:top w:w="0" w:type="dxa"/>
              <w:left w:w="0" w:type="dxa"/>
              <w:bottom w:w="0" w:type="dxa"/>
              <w:right w:w="0" w:type="dxa"/>
            </w:tcMar>
          </w:tcPr>
          <w:p w:rsidR="00A04932" w:rsidRDefault="000A4401">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A04932">
              <w:trPr>
                <w:trHeight w:val="230"/>
              </w:trPr>
              <w:tc>
                <w:tcPr>
                  <w:tcW w:w="6015" w:type="dxa"/>
                  <w:gridSpan w:val="6"/>
                  <w:vMerge w:val="restart"/>
                  <w:tcMar>
                    <w:top w:w="0" w:type="dxa"/>
                    <w:left w:w="0" w:type="dxa"/>
                    <w:bottom w:w="0" w:type="dxa"/>
                    <w:right w:w="0" w:type="dxa"/>
                  </w:tcMar>
                  <w:vAlign w:val="center"/>
                </w:tcPr>
                <w:p w:rsidR="00A04932" w:rsidRDefault="000A4401">
                  <w:pPr>
                    <w:jc w:val="center"/>
                    <w:rPr>
                      <w:b/>
                      <w:bCs/>
                      <w:color w:val="000000"/>
                    </w:rPr>
                  </w:pPr>
                  <w:r>
                    <w:rPr>
                      <w:b/>
                      <w:bCs/>
                      <w:color w:val="000000"/>
                    </w:rPr>
                    <w:t>ДОКУМЕНТ ПОДПИСАН ЭЛЕКТРОННОЙ ПОДПИСЬЮ</w:t>
                  </w:r>
                </w:p>
              </w:tc>
            </w:tr>
            <w:tr w:rsidR="00A04932">
              <w:trPr>
                <w:trHeight w:val="105"/>
              </w:trPr>
              <w:tc>
                <w:tcPr>
                  <w:tcW w:w="6015" w:type="dxa"/>
                  <w:gridSpan w:val="6"/>
                  <w:vMerge/>
                  <w:tcMar>
                    <w:top w:w="0" w:type="dxa"/>
                    <w:left w:w="0" w:type="dxa"/>
                    <w:bottom w:w="0" w:type="dxa"/>
                    <w:right w:w="0" w:type="dxa"/>
                  </w:tcMar>
                  <w:vAlign w:val="center"/>
                </w:tcPr>
                <w:p w:rsidR="00A04932" w:rsidRDefault="00A04932">
                  <w:pPr>
                    <w:spacing w:line="1" w:lineRule="auto"/>
                  </w:pPr>
                </w:p>
              </w:tc>
            </w:tr>
            <w:tr w:rsidR="00A04932">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A04932">
                    <w:tc>
                      <w:tcPr>
                        <w:tcW w:w="6015" w:type="dxa"/>
                        <w:tcMar>
                          <w:top w:w="0" w:type="dxa"/>
                          <w:left w:w="0" w:type="dxa"/>
                          <w:bottom w:w="0" w:type="dxa"/>
                          <w:right w:w="0" w:type="dxa"/>
                        </w:tcMar>
                      </w:tcPr>
                      <w:p w:rsidR="00A04932" w:rsidRDefault="000A4401">
                        <w:r>
                          <w:rPr>
                            <w:color w:val="000000"/>
                          </w:rPr>
                          <w:t>Сертификат: 758011bc798262be1bd16dc93de572a9</w:t>
                        </w:r>
                      </w:p>
                      <w:p w:rsidR="00A04932" w:rsidRDefault="000A4401">
                        <w:r>
                          <w:rPr>
                            <w:color w:val="000000"/>
                          </w:rPr>
                          <w:t>Владелец: Шевелева Светлана Владимировна</w:t>
                        </w:r>
                      </w:p>
                      <w:p w:rsidR="00A04932" w:rsidRDefault="000A4401">
                        <w:r>
                          <w:rPr>
                            <w:color w:val="000000"/>
                          </w:rPr>
                          <w:t>Действителен с 14.03.2024 по 07.06.2025</w:t>
                        </w:r>
                      </w:p>
                    </w:tc>
                  </w:tr>
                </w:tbl>
                <w:p w:rsidR="00A04932" w:rsidRDefault="00A04932">
                  <w:pPr>
                    <w:spacing w:line="1" w:lineRule="auto"/>
                  </w:pPr>
                </w:p>
              </w:tc>
            </w:tr>
            <w:tr w:rsidR="00A04932">
              <w:trPr>
                <w:trHeight w:val="45"/>
              </w:trPr>
              <w:tc>
                <w:tcPr>
                  <w:tcW w:w="990"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r>
          </w:tbl>
          <w:p w:rsidR="00A04932" w:rsidRDefault="00A04932">
            <w:pPr>
              <w:spacing w:line="1" w:lineRule="auto"/>
            </w:pPr>
          </w:p>
        </w:tc>
      </w:tr>
      <w:tr w:rsidR="00A04932">
        <w:tc>
          <w:tcPr>
            <w:tcW w:w="3118" w:type="dxa"/>
            <w:tcMar>
              <w:top w:w="0" w:type="dxa"/>
              <w:left w:w="0" w:type="dxa"/>
              <w:bottom w:w="0" w:type="dxa"/>
              <w:right w:w="0" w:type="dxa"/>
            </w:tcMar>
          </w:tcPr>
          <w:p w:rsidR="00A04932" w:rsidRDefault="00A04932">
            <w:pPr>
              <w:spacing w:line="1" w:lineRule="auto"/>
            </w:pPr>
          </w:p>
        </w:tc>
        <w:tc>
          <w:tcPr>
            <w:tcW w:w="1700"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A04932" w:rsidRDefault="00A04932">
            <w:pPr>
              <w:spacing w:line="1" w:lineRule="auto"/>
            </w:pPr>
          </w:p>
        </w:tc>
        <w:tc>
          <w:tcPr>
            <w:tcW w:w="3685" w:type="dxa"/>
            <w:tcMar>
              <w:top w:w="0" w:type="dxa"/>
              <w:left w:w="0" w:type="dxa"/>
              <w:bottom w:w="0" w:type="dxa"/>
              <w:right w:w="0" w:type="dxa"/>
            </w:tcMar>
          </w:tcPr>
          <w:p w:rsidR="00A04932" w:rsidRDefault="00A04932">
            <w:pPr>
              <w:spacing w:line="1" w:lineRule="auto"/>
            </w:pP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A04932">
              <w:tc>
                <w:tcPr>
                  <w:tcW w:w="3118" w:type="dxa"/>
                  <w:tcMar>
                    <w:top w:w="0" w:type="dxa"/>
                    <w:left w:w="0" w:type="dxa"/>
                    <w:bottom w:w="0" w:type="dxa"/>
                    <w:right w:w="0" w:type="dxa"/>
                  </w:tcMar>
                </w:tcPr>
                <w:p w:rsidR="00A04932" w:rsidRDefault="000A4401">
                  <w:r>
                    <w:rPr>
                      <w:color w:val="000000"/>
                      <w:sz w:val="28"/>
                      <w:szCs w:val="28"/>
                    </w:rPr>
                    <w:t>Руководитель планово-экономической службы</w:t>
                  </w:r>
                </w:p>
              </w:tc>
            </w:tr>
          </w:tbl>
          <w:p w:rsidR="00A04932" w:rsidRDefault="00A04932">
            <w:pPr>
              <w:spacing w:line="1" w:lineRule="auto"/>
            </w:pPr>
          </w:p>
        </w:tc>
        <w:tc>
          <w:tcPr>
            <w:tcW w:w="1700"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A04932" w:rsidRDefault="00A04932">
            <w:pPr>
              <w:spacing w:line="1" w:lineRule="auto"/>
            </w:pPr>
          </w:p>
        </w:tc>
        <w:tc>
          <w:tcPr>
            <w:tcW w:w="3685" w:type="dxa"/>
            <w:tcBorders>
              <w:bottom w:val="single" w:sz="6" w:space="0" w:color="000000"/>
            </w:tcBorders>
            <w:tcMar>
              <w:top w:w="0" w:type="dxa"/>
              <w:left w:w="0" w:type="dxa"/>
              <w:bottom w:w="0" w:type="dxa"/>
              <w:right w:w="0" w:type="dxa"/>
            </w:tcMar>
            <w:vAlign w:val="bottom"/>
          </w:tcPr>
          <w:p w:rsidR="00A04932" w:rsidRDefault="000A4401">
            <w:pPr>
              <w:rPr>
                <w:color w:val="000000"/>
                <w:sz w:val="28"/>
                <w:szCs w:val="28"/>
              </w:rPr>
            </w:pPr>
            <w:r>
              <w:rPr>
                <w:color w:val="000000"/>
                <w:sz w:val="28"/>
                <w:szCs w:val="28"/>
              </w:rPr>
              <w:t xml:space="preserve"> </w:t>
            </w: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c>
          <w:tcPr>
            <w:tcW w:w="3118" w:type="dxa"/>
            <w:vMerge/>
            <w:tcMar>
              <w:top w:w="0" w:type="dxa"/>
              <w:left w:w="0" w:type="dxa"/>
              <w:bottom w:w="0" w:type="dxa"/>
              <w:right w:w="0" w:type="dxa"/>
            </w:tcMar>
          </w:tcPr>
          <w:p w:rsidR="00A04932" w:rsidRDefault="00A04932">
            <w:pPr>
              <w:spacing w:line="1" w:lineRule="auto"/>
            </w:pPr>
          </w:p>
        </w:tc>
        <w:tc>
          <w:tcPr>
            <w:tcW w:w="1700" w:type="dxa"/>
            <w:tcMar>
              <w:top w:w="0" w:type="dxa"/>
              <w:left w:w="0" w:type="dxa"/>
              <w:bottom w:w="0" w:type="dxa"/>
              <w:right w:w="0" w:type="dxa"/>
            </w:tcMar>
          </w:tcPr>
          <w:p w:rsidR="00A04932" w:rsidRDefault="000A4401">
            <w:pPr>
              <w:pBdr>
                <w:top w:val="single" w:sz="6" w:space="0" w:color="000000"/>
              </w:pBdr>
              <w:jc w:val="center"/>
              <w:rPr>
                <w:color w:val="000000"/>
                <w:sz w:val="14"/>
                <w:szCs w:val="14"/>
              </w:rPr>
            </w:pPr>
            <w:r>
              <w:rPr>
                <w:color w:val="000000"/>
                <w:sz w:val="14"/>
                <w:szCs w:val="14"/>
              </w:rPr>
              <w:t>(подпись)</w:t>
            </w:r>
          </w:p>
        </w:tc>
        <w:tc>
          <w:tcPr>
            <w:tcW w:w="850" w:type="dxa"/>
            <w:tcMar>
              <w:top w:w="0" w:type="dxa"/>
              <w:left w:w="0" w:type="dxa"/>
              <w:bottom w:w="0" w:type="dxa"/>
              <w:right w:w="0" w:type="dxa"/>
            </w:tcMar>
          </w:tcPr>
          <w:p w:rsidR="00A04932" w:rsidRDefault="00A04932">
            <w:pPr>
              <w:spacing w:line="1" w:lineRule="auto"/>
            </w:pPr>
          </w:p>
        </w:tc>
        <w:tc>
          <w:tcPr>
            <w:tcW w:w="3685" w:type="dxa"/>
            <w:tcMar>
              <w:top w:w="0" w:type="dxa"/>
              <w:left w:w="0" w:type="dxa"/>
              <w:bottom w:w="0" w:type="dxa"/>
              <w:right w:w="0" w:type="dxa"/>
            </w:tcMar>
          </w:tcPr>
          <w:p w:rsidR="00A04932" w:rsidRDefault="000A4401">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rPr>
          <w:trHeight w:val="1"/>
        </w:trPr>
        <w:tc>
          <w:tcPr>
            <w:tcW w:w="10372" w:type="dxa"/>
            <w:gridSpan w:val="6"/>
            <w:vMerge w:val="restart"/>
            <w:tcMar>
              <w:top w:w="0" w:type="dxa"/>
              <w:left w:w="0" w:type="dxa"/>
              <w:bottom w:w="0" w:type="dxa"/>
              <w:right w:w="0" w:type="dxa"/>
            </w:tcMar>
          </w:tcPr>
          <w:p w:rsidR="00A04932" w:rsidRDefault="00A04932">
            <w:pPr>
              <w:spacing w:line="1" w:lineRule="auto"/>
            </w:pPr>
          </w:p>
        </w:tc>
      </w:tr>
      <w:tr w:rsidR="00A04932">
        <w:tc>
          <w:tcPr>
            <w:tcW w:w="3118" w:type="dxa"/>
            <w:tcMar>
              <w:top w:w="0" w:type="dxa"/>
              <w:left w:w="0" w:type="dxa"/>
              <w:bottom w:w="0" w:type="dxa"/>
              <w:right w:w="0" w:type="dxa"/>
            </w:tcMar>
          </w:tcPr>
          <w:p w:rsidR="00A04932" w:rsidRDefault="00A04932">
            <w:pPr>
              <w:spacing w:line="1" w:lineRule="auto"/>
            </w:pPr>
          </w:p>
        </w:tc>
        <w:tc>
          <w:tcPr>
            <w:tcW w:w="1700"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A04932" w:rsidRDefault="00A04932">
            <w:pPr>
              <w:spacing w:line="1" w:lineRule="auto"/>
            </w:pPr>
          </w:p>
        </w:tc>
        <w:tc>
          <w:tcPr>
            <w:tcW w:w="3685" w:type="dxa"/>
            <w:tcMar>
              <w:top w:w="0" w:type="dxa"/>
              <w:left w:w="0" w:type="dxa"/>
              <w:bottom w:w="0" w:type="dxa"/>
              <w:right w:w="0" w:type="dxa"/>
            </w:tcMar>
          </w:tcPr>
          <w:p w:rsidR="00A04932" w:rsidRDefault="00A04932">
            <w:pPr>
              <w:spacing w:line="1" w:lineRule="auto"/>
            </w:pP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A04932">
              <w:tc>
                <w:tcPr>
                  <w:tcW w:w="3118" w:type="dxa"/>
                  <w:tcMar>
                    <w:top w:w="0" w:type="dxa"/>
                    <w:left w:w="0" w:type="dxa"/>
                    <w:bottom w:w="0" w:type="dxa"/>
                    <w:right w:w="0" w:type="dxa"/>
                  </w:tcMar>
                </w:tcPr>
                <w:p w:rsidR="00A04932" w:rsidRDefault="000A4401">
                  <w:r>
                    <w:rPr>
                      <w:color w:val="000000"/>
                      <w:sz w:val="28"/>
                      <w:szCs w:val="28"/>
                    </w:rPr>
                    <w:t>Директор</w:t>
                  </w:r>
                </w:p>
              </w:tc>
            </w:tr>
          </w:tbl>
          <w:p w:rsidR="00A04932" w:rsidRDefault="00A04932">
            <w:pPr>
              <w:spacing w:line="1" w:lineRule="auto"/>
            </w:pPr>
          </w:p>
        </w:tc>
        <w:tc>
          <w:tcPr>
            <w:tcW w:w="1700"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A04932" w:rsidRDefault="00A04932">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A04932">
              <w:trPr>
                <w:jc w:val="center"/>
              </w:trPr>
              <w:tc>
                <w:tcPr>
                  <w:tcW w:w="3685" w:type="dxa"/>
                  <w:tcMar>
                    <w:top w:w="0" w:type="dxa"/>
                    <w:left w:w="0" w:type="dxa"/>
                    <w:bottom w:w="0" w:type="dxa"/>
                    <w:right w:w="0" w:type="dxa"/>
                  </w:tcMar>
                </w:tcPr>
                <w:p w:rsidR="00A04932" w:rsidRDefault="000A4401">
                  <w:pPr>
                    <w:jc w:val="center"/>
                  </w:pPr>
                  <w:r>
                    <w:rPr>
                      <w:color w:val="000000"/>
                      <w:sz w:val="28"/>
                      <w:szCs w:val="28"/>
                    </w:rPr>
                    <w:t>Н.Н. Маркова</w:t>
                  </w:r>
                </w:p>
              </w:tc>
            </w:tr>
          </w:tbl>
          <w:p w:rsidR="00A04932" w:rsidRDefault="00A04932">
            <w:pPr>
              <w:spacing w:line="1" w:lineRule="auto"/>
            </w:pP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c>
          <w:tcPr>
            <w:tcW w:w="3118" w:type="dxa"/>
            <w:vMerge/>
            <w:tcMar>
              <w:top w:w="0" w:type="dxa"/>
              <w:left w:w="0" w:type="dxa"/>
              <w:bottom w:w="0" w:type="dxa"/>
              <w:right w:w="0" w:type="dxa"/>
            </w:tcMar>
          </w:tcPr>
          <w:p w:rsidR="00A04932" w:rsidRDefault="00A04932">
            <w:pPr>
              <w:spacing w:line="1" w:lineRule="auto"/>
            </w:pPr>
          </w:p>
        </w:tc>
        <w:tc>
          <w:tcPr>
            <w:tcW w:w="1700" w:type="dxa"/>
            <w:tcMar>
              <w:top w:w="0" w:type="dxa"/>
              <w:left w:w="0" w:type="dxa"/>
              <w:bottom w:w="0" w:type="dxa"/>
              <w:right w:w="0" w:type="dxa"/>
            </w:tcMar>
          </w:tcPr>
          <w:p w:rsidR="00A04932" w:rsidRDefault="00A04932">
            <w:pPr>
              <w:spacing w:line="1" w:lineRule="auto"/>
            </w:pPr>
          </w:p>
        </w:tc>
        <w:tc>
          <w:tcPr>
            <w:tcW w:w="850" w:type="dxa"/>
            <w:tcMar>
              <w:top w:w="0" w:type="dxa"/>
              <w:left w:w="0" w:type="dxa"/>
              <w:bottom w:w="0" w:type="dxa"/>
              <w:right w:w="0" w:type="dxa"/>
            </w:tcMar>
          </w:tcPr>
          <w:p w:rsidR="00A04932" w:rsidRDefault="00A04932">
            <w:pPr>
              <w:spacing w:line="1" w:lineRule="auto"/>
            </w:pPr>
          </w:p>
        </w:tc>
        <w:tc>
          <w:tcPr>
            <w:tcW w:w="3685" w:type="dxa"/>
            <w:tcMar>
              <w:top w:w="0" w:type="dxa"/>
              <w:left w:w="0" w:type="dxa"/>
              <w:bottom w:w="0" w:type="dxa"/>
              <w:right w:w="0" w:type="dxa"/>
            </w:tcMar>
          </w:tcPr>
          <w:p w:rsidR="00A04932" w:rsidRDefault="000A4401">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rPr>
          <w:trHeight w:val="230"/>
        </w:trPr>
        <w:tc>
          <w:tcPr>
            <w:tcW w:w="10372" w:type="dxa"/>
            <w:gridSpan w:val="6"/>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A04932">
              <w:trPr>
                <w:trHeight w:val="230"/>
              </w:trPr>
              <w:tc>
                <w:tcPr>
                  <w:tcW w:w="6015" w:type="dxa"/>
                  <w:gridSpan w:val="6"/>
                  <w:vMerge w:val="restart"/>
                  <w:tcMar>
                    <w:top w:w="0" w:type="dxa"/>
                    <w:left w:w="0" w:type="dxa"/>
                    <w:bottom w:w="0" w:type="dxa"/>
                    <w:right w:w="0" w:type="dxa"/>
                  </w:tcMar>
                  <w:vAlign w:val="center"/>
                </w:tcPr>
                <w:p w:rsidR="00A04932" w:rsidRDefault="000A4401">
                  <w:pPr>
                    <w:jc w:val="center"/>
                    <w:rPr>
                      <w:b/>
                      <w:bCs/>
                      <w:color w:val="000000"/>
                    </w:rPr>
                  </w:pPr>
                  <w:r>
                    <w:rPr>
                      <w:b/>
                      <w:bCs/>
                      <w:color w:val="000000"/>
                    </w:rPr>
                    <w:t>ДОКУМЕНТ ПОДПИСАН ЭЛЕКТРОННОЙ ПОДПИСЬЮ</w:t>
                  </w:r>
                </w:p>
              </w:tc>
            </w:tr>
            <w:tr w:rsidR="00A04932">
              <w:trPr>
                <w:trHeight w:val="105"/>
              </w:trPr>
              <w:tc>
                <w:tcPr>
                  <w:tcW w:w="6015" w:type="dxa"/>
                  <w:gridSpan w:val="6"/>
                  <w:vMerge/>
                  <w:tcMar>
                    <w:top w:w="0" w:type="dxa"/>
                    <w:left w:w="0" w:type="dxa"/>
                    <w:bottom w:w="0" w:type="dxa"/>
                    <w:right w:w="0" w:type="dxa"/>
                  </w:tcMar>
                  <w:vAlign w:val="center"/>
                </w:tcPr>
                <w:p w:rsidR="00A04932" w:rsidRDefault="00A04932">
                  <w:pPr>
                    <w:spacing w:line="1" w:lineRule="auto"/>
                  </w:pPr>
                </w:p>
              </w:tc>
            </w:tr>
            <w:tr w:rsidR="00A04932">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A04932">
                    <w:tc>
                      <w:tcPr>
                        <w:tcW w:w="6015" w:type="dxa"/>
                        <w:tcMar>
                          <w:top w:w="0" w:type="dxa"/>
                          <w:left w:w="0" w:type="dxa"/>
                          <w:bottom w:w="0" w:type="dxa"/>
                          <w:right w:w="0" w:type="dxa"/>
                        </w:tcMar>
                      </w:tcPr>
                      <w:p w:rsidR="00A04932" w:rsidRDefault="000A4401">
                        <w:r>
                          <w:rPr>
                            <w:color w:val="000000"/>
                          </w:rPr>
                          <w:t>Сертификат: 00fe42eb62a23379662835ee64b3133ad0</w:t>
                        </w:r>
                      </w:p>
                      <w:p w:rsidR="00A04932" w:rsidRDefault="000A4401">
                        <w:r>
                          <w:rPr>
                            <w:color w:val="000000"/>
                          </w:rPr>
                          <w:t>Владелец: Маркова Наталья Николаевна</w:t>
                        </w:r>
                      </w:p>
                      <w:p w:rsidR="00A04932" w:rsidRDefault="000A4401">
                        <w:r>
                          <w:rPr>
                            <w:color w:val="000000"/>
                          </w:rPr>
                          <w:t>Действителен с 01.10.2024 по 25.12.2025</w:t>
                        </w:r>
                      </w:p>
                    </w:tc>
                  </w:tr>
                </w:tbl>
                <w:p w:rsidR="00A04932" w:rsidRDefault="00A04932">
                  <w:pPr>
                    <w:spacing w:line="1" w:lineRule="auto"/>
                  </w:pPr>
                </w:p>
              </w:tc>
            </w:tr>
            <w:tr w:rsidR="00A04932">
              <w:trPr>
                <w:trHeight w:val="45"/>
              </w:trPr>
              <w:tc>
                <w:tcPr>
                  <w:tcW w:w="990"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r>
          </w:tbl>
          <w:p w:rsidR="00A04932" w:rsidRDefault="00A04932">
            <w:pPr>
              <w:spacing w:line="1" w:lineRule="auto"/>
            </w:pPr>
          </w:p>
        </w:tc>
      </w:tr>
      <w:tr w:rsidR="00A04932">
        <w:tc>
          <w:tcPr>
            <w:tcW w:w="3118" w:type="dxa"/>
            <w:tcMar>
              <w:top w:w="0" w:type="dxa"/>
              <w:left w:w="0" w:type="dxa"/>
              <w:bottom w:w="0" w:type="dxa"/>
              <w:right w:w="0" w:type="dxa"/>
            </w:tcMar>
          </w:tcPr>
          <w:p w:rsidR="00A04932" w:rsidRDefault="00A04932">
            <w:pPr>
              <w:spacing w:line="1" w:lineRule="auto"/>
            </w:pPr>
          </w:p>
        </w:tc>
        <w:tc>
          <w:tcPr>
            <w:tcW w:w="1700"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A04932" w:rsidRDefault="00A04932">
            <w:pPr>
              <w:spacing w:line="1" w:lineRule="auto"/>
            </w:pPr>
          </w:p>
        </w:tc>
        <w:tc>
          <w:tcPr>
            <w:tcW w:w="3685"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A04932">
              <w:tc>
                <w:tcPr>
                  <w:tcW w:w="3118" w:type="dxa"/>
                  <w:tcMar>
                    <w:top w:w="0" w:type="dxa"/>
                    <w:left w:w="0" w:type="dxa"/>
                    <w:bottom w:w="0" w:type="dxa"/>
                    <w:right w:w="0" w:type="dxa"/>
                  </w:tcMar>
                </w:tcPr>
                <w:p w:rsidR="00A04932" w:rsidRDefault="000A4401">
                  <w:r>
                    <w:rPr>
                      <w:color w:val="000000"/>
                      <w:sz w:val="28"/>
                      <w:szCs w:val="28"/>
                    </w:rPr>
                    <w:t>Главный бухгалтер МКУ СМО "ЦБУ"</w:t>
                  </w:r>
                </w:p>
              </w:tc>
            </w:tr>
          </w:tbl>
          <w:p w:rsidR="00A04932" w:rsidRDefault="00A04932">
            <w:pPr>
              <w:spacing w:line="1" w:lineRule="auto"/>
            </w:pPr>
          </w:p>
        </w:tc>
        <w:tc>
          <w:tcPr>
            <w:tcW w:w="1700"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A04932" w:rsidRDefault="00A04932">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A04932">
              <w:trPr>
                <w:jc w:val="center"/>
              </w:trPr>
              <w:tc>
                <w:tcPr>
                  <w:tcW w:w="3685" w:type="dxa"/>
                  <w:tcMar>
                    <w:top w:w="0" w:type="dxa"/>
                    <w:left w:w="0" w:type="dxa"/>
                    <w:bottom w:w="0" w:type="dxa"/>
                    <w:right w:w="0" w:type="dxa"/>
                  </w:tcMar>
                </w:tcPr>
                <w:p w:rsidR="00A04932" w:rsidRDefault="000A4401">
                  <w:pPr>
                    <w:jc w:val="center"/>
                  </w:pPr>
                  <w:r>
                    <w:rPr>
                      <w:color w:val="000000"/>
                      <w:sz w:val="28"/>
                      <w:szCs w:val="28"/>
                    </w:rPr>
                    <w:t>Е.В. Жукова</w:t>
                  </w:r>
                </w:p>
              </w:tc>
            </w:tr>
          </w:tbl>
          <w:p w:rsidR="00A04932" w:rsidRDefault="00A04932">
            <w:pPr>
              <w:spacing w:line="1" w:lineRule="auto"/>
            </w:pP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c>
          <w:tcPr>
            <w:tcW w:w="3118" w:type="dxa"/>
            <w:vMerge/>
            <w:tcMar>
              <w:top w:w="0" w:type="dxa"/>
              <w:left w:w="0" w:type="dxa"/>
              <w:bottom w:w="0" w:type="dxa"/>
              <w:right w:w="0" w:type="dxa"/>
            </w:tcMar>
          </w:tcPr>
          <w:p w:rsidR="00A04932" w:rsidRDefault="00A04932">
            <w:pPr>
              <w:spacing w:line="1" w:lineRule="auto"/>
            </w:pPr>
          </w:p>
        </w:tc>
        <w:tc>
          <w:tcPr>
            <w:tcW w:w="1700" w:type="dxa"/>
            <w:tcMar>
              <w:top w:w="0" w:type="dxa"/>
              <w:left w:w="0" w:type="dxa"/>
              <w:bottom w:w="0" w:type="dxa"/>
              <w:right w:w="0" w:type="dxa"/>
            </w:tcMar>
          </w:tcPr>
          <w:p w:rsidR="00A04932" w:rsidRDefault="00A04932">
            <w:pPr>
              <w:spacing w:line="1" w:lineRule="auto"/>
            </w:pPr>
          </w:p>
        </w:tc>
        <w:tc>
          <w:tcPr>
            <w:tcW w:w="850" w:type="dxa"/>
            <w:tcMar>
              <w:top w:w="0" w:type="dxa"/>
              <w:left w:w="0" w:type="dxa"/>
              <w:bottom w:w="0" w:type="dxa"/>
              <w:right w:w="0" w:type="dxa"/>
            </w:tcMar>
          </w:tcPr>
          <w:p w:rsidR="00A04932" w:rsidRDefault="00A04932">
            <w:pPr>
              <w:spacing w:line="1" w:lineRule="auto"/>
            </w:pPr>
          </w:p>
        </w:tc>
        <w:tc>
          <w:tcPr>
            <w:tcW w:w="3685" w:type="dxa"/>
            <w:tcMar>
              <w:top w:w="0" w:type="dxa"/>
              <w:left w:w="0" w:type="dxa"/>
              <w:bottom w:w="0" w:type="dxa"/>
              <w:right w:w="0" w:type="dxa"/>
            </w:tcMar>
          </w:tcPr>
          <w:p w:rsidR="00A04932" w:rsidRDefault="000A4401">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A04932">
              <w:trPr>
                <w:trHeight w:val="230"/>
              </w:trPr>
              <w:tc>
                <w:tcPr>
                  <w:tcW w:w="6015" w:type="dxa"/>
                  <w:gridSpan w:val="6"/>
                  <w:vMerge w:val="restart"/>
                  <w:tcMar>
                    <w:top w:w="0" w:type="dxa"/>
                    <w:left w:w="0" w:type="dxa"/>
                    <w:bottom w:w="0" w:type="dxa"/>
                    <w:right w:w="0" w:type="dxa"/>
                  </w:tcMar>
                  <w:vAlign w:val="center"/>
                </w:tcPr>
                <w:p w:rsidR="00A04932" w:rsidRDefault="000A4401">
                  <w:pPr>
                    <w:jc w:val="center"/>
                    <w:rPr>
                      <w:b/>
                      <w:bCs/>
                      <w:color w:val="000000"/>
                    </w:rPr>
                  </w:pPr>
                  <w:r>
                    <w:rPr>
                      <w:b/>
                      <w:bCs/>
                      <w:color w:val="000000"/>
                    </w:rPr>
                    <w:t>ДОКУМЕНТ ПОДПИСАН ЭЛЕКТРОННОЙ ПОДПИСЬЮ</w:t>
                  </w:r>
                </w:p>
              </w:tc>
            </w:tr>
            <w:tr w:rsidR="00A04932">
              <w:trPr>
                <w:trHeight w:val="105"/>
              </w:trPr>
              <w:tc>
                <w:tcPr>
                  <w:tcW w:w="6015" w:type="dxa"/>
                  <w:gridSpan w:val="6"/>
                  <w:vMerge/>
                  <w:tcMar>
                    <w:top w:w="0" w:type="dxa"/>
                    <w:left w:w="0" w:type="dxa"/>
                    <w:bottom w:w="0" w:type="dxa"/>
                    <w:right w:w="0" w:type="dxa"/>
                  </w:tcMar>
                  <w:vAlign w:val="center"/>
                </w:tcPr>
                <w:p w:rsidR="00A04932" w:rsidRDefault="00A04932">
                  <w:pPr>
                    <w:spacing w:line="1" w:lineRule="auto"/>
                  </w:pPr>
                </w:p>
              </w:tc>
            </w:tr>
            <w:tr w:rsidR="00A04932">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A04932">
                    <w:tc>
                      <w:tcPr>
                        <w:tcW w:w="6015" w:type="dxa"/>
                        <w:tcMar>
                          <w:top w:w="0" w:type="dxa"/>
                          <w:left w:w="0" w:type="dxa"/>
                          <w:bottom w:w="0" w:type="dxa"/>
                          <w:right w:w="0" w:type="dxa"/>
                        </w:tcMar>
                      </w:tcPr>
                      <w:p w:rsidR="00A04932" w:rsidRDefault="000A4401">
                        <w:r>
                          <w:rPr>
                            <w:color w:val="000000"/>
                          </w:rPr>
                          <w:t>Сертификат: 00E2AA6709AEB1127F21F44D7D3A2B894E</w:t>
                        </w:r>
                      </w:p>
                      <w:p w:rsidR="00A04932" w:rsidRDefault="000A4401">
                        <w:r>
                          <w:rPr>
                            <w:color w:val="000000"/>
                          </w:rPr>
                          <w:t>Владелец: Жукова Екатерина Владимировна</w:t>
                        </w:r>
                      </w:p>
                      <w:p w:rsidR="00A04932" w:rsidRDefault="000A4401">
                        <w:r>
                          <w:rPr>
                            <w:color w:val="000000"/>
                          </w:rPr>
                          <w:t>Действителен с 02.04.2024 по 26.06.2025</w:t>
                        </w:r>
                      </w:p>
                    </w:tc>
                  </w:tr>
                </w:tbl>
                <w:p w:rsidR="00A04932" w:rsidRDefault="00A04932">
                  <w:pPr>
                    <w:spacing w:line="1" w:lineRule="auto"/>
                  </w:pPr>
                </w:p>
              </w:tc>
            </w:tr>
            <w:tr w:rsidR="00A04932">
              <w:trPr>
                <w:trHeight w:val="45"/>
              </w:trPr>
              <w:tc>
                <w:tcPr>
                  <w:tcW w:w="990"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c>
                <w:tcPr>
                  <w:tcW w:w="1005" w:type="dxa"/>
                  <w:tcMar>
                    <w:top w:w="0" w:type="dxa"/>
                    <w:left w:w="0" w:type="dxa"/>
                    <w:bottom w:w="0" w:type="dxa"/>
                    <w:right w:w="0" w:type="dxa"/>
                  </w:tcMar>
                </w:tcPr>
                <w:p w:rsidR="00A04932" w:rsidRDefault="00A04932">
                  <w:pPr>
                    <w:spacing w:line="1" w:lineRule="auto"/>
                  </w:pPr>
                </w:p>
              </w:tc>
            </w:tr>
          </w:tbl>
          <w:p w:rsidR="00A04932" w:rsidRDefault="00A04932">
            <w:pPr>
              <w:spacing w:line="1" w:lineRule="auto"/>
            </w:pPr>
          </w:p>
        </w:tc>
      </w:tr>
      <w:tr w:rsidR="00A04932">
        <w:tc>
          <w:tcPr>
            <w:tcW w:w="3118"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1700" w:type="dxa"/>
            <w:tcMar>
              <w:top w:w="0" w:type="dxa"/>
              <w:left w:w="0" w:type="dxa"/>
              <w:bottom w:w="0" w:type="dxa"/>
              <w:right w:w="0" w:type="dxa"/>
            </w:tcMar>
          </w:tcPr>
          <w:p w:rsidR="00A04932" w:rsidRDefault="00A04932">
            <w:pPr>
              <w:spacing w:line="1" w:lineRule="auto"/>
            </w:pPr>
          </w:p>
        </w:tc>
        <w:tc>
          <w:tcPr>
            <w:tcW w:w="850" w:type="dxa"/>
            <w:tcMar>
              <w:top w:w="0" w:type="dxa"/>
              <w:left w:w="0" w:type="dxa"/>
              <w:bottom w:w="0" w:type="dxa"/>
              <w:right w:w="0" w:type="dxa"/>
            </w:tcMar>
          </w:tcPr>
          <w:p w:rsidR="00A04932" w:rsidRDefault="00A04932">
            <w:pPr>
              <w:spacing w:line="1" w:lineRule="auto"/>
            </w:pPr>
          </w:p>
        </w:tc>
        <w:tc>
          <w:tcPr>
            <w:tcW w:w="3685" w:type="dxa"/>
            <w:tcMar>
              <w:top w:w="0" w:type="dxa"/>
              <w:left w:w="0" w:type="dxa"/>
              <w:bottom w:w="0" w:type="dxa"/>
              <w:right w:w="0" w:type="dxa"/>
            </w:tcMar>
          </w:tcPr>
          <w:p w:rsidR="00A04932" w:rsidRDefault="00A04932">
            <w:pPr>
              <w:spacing w:line="1" w:lineRule="auto"/>
            </w:pPr>
          </w:p>
        </w:tc>
        <w:tc>
          <w:tcPr>
            <w:tcW w:w="453" w:type="dxa"/>
            <w:tcMar>
              <w:top w:w="0" w:type="dxa"/>
              <w:left w:w="0" w:type="dxa"/>
              <w:bottom w:w="0" w:type="dxa"/>
              <w:right w:w="0" w:type="dxa"/>
            </w:tcMar>
          </w:tcPr>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r w:rsidR="00A04932">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A04932">
              <w:tc>
                <w:tcPr>
                  <w:tcW w:w="9806" w:type="dxa"/>
                  <w:tcMar>
                    <w:top w:w="0" w:type="dxa"/>
                    <w:left w:w="0" w:type="dxa"/>
                    <w:bottom w:w="0" w:type="dxa"/>
                    <w:right w:w="0" w:type="dxa"/>
                  </w:tcMar>
                </w:tcPr>
                <w:p w:rsidR="00A04932" w:rsidRDefault="00A04932"/>
              </w:tc>
            </w:tr>
          </w:tbl>
          <w:p w:rsidR="00A04932" w:rsidRDefault="00A04932">
            <w:pPr>
              <w:spacing w:line="1" w:lineRule="auto"/>
            </w:pPr>
          </w:p>
        </w:tc>
        <w:tc>
          <w:tcPr>
            <w:tcW w:w="566" w:type="dxa"/>
            <w:tcMar>
              <w:top w:w="0" w:type="dxa"/>
              <w:left w:w="0" w:type="dxa"/>
              <w:bottom w:w="0" w:type="dxa"/>
              <w:right w:w="0" w:type="dxa"/>
            </w:tcMar>
          </w:tcPr>
          <w:p w:rsidR="00A04932" w:rsidRDefault="00A04932">
            <w:pPr>
              <w:spacing w:line="1" w:lineRule="auto"/>
            </w:pPr>
          </w:p>
        </w:tc>
      </w:tr>
    </w:tbl>
    <w:p w:rsidR="00A04932" w:rsidRDefault="00A04932">
      <w:pPr>
        <w:sectPr w:rsidR="00A04932" w:rsidSect="008C6A77">
          <w:headerReference w:type="default" r:id="rId18"/>
          <w:footerReference w:type="default" r:id="rId19"/>
          <w:pgSz w:w="11905" w:h="16837"/>
          <w:pgMar w:top="1134" w:right="1134" w:bottom="1134" w:left="1134" w:header="1134" w:footer="1134" w:gutter="0"/>
          <w:cols w:space="720"/>
        </w:sectPr>
      </w:pPr>
    </w:p>
    <w:p w:rsidR="00A04932" w:rsidRDefault="00A04932">
      <w:pPr>
        <w:rPr>
          <w:vanish/>
        </w:rPr>
      </w:pPr>
      <w:bookmarkStart w:id="4" w:name="__bookmark_6"/>
      <w:bookmarkEnd w:id="4"/>
    </w:p>
    <w:tbl>
      <w:tblPr>
        <w:tblOverlap w:val="never"/>
        <w:tblW w:w="10206" w:type="dxa"/>
        <w:tblLayout w:type="fixed"/>
        <w:tblLook w:val="01E0" w:firstRow="1" w:lastRow="1" w:firstColumn="1" w:lastColumn="1" w:noHBand="0" w:noVBand="0"/>
      </w:tblPr>
      <w:tblGrid>
        <w:gridCol w:w="56"/>
        <w:gridCol w:w="1096"/>
        <w:gridCol w:w="1096"/>
        <w:gridCol w:w="1096"/>
        <w:gridCol w:w="56"/>
        <w:gridCol w:w="56"/>
        <w:gridCol w:w="1096"/>
        <w:gridCol w:w="1096"/>
        <w:gridCol w:w="1096"/>
        <w:gridCol w:w="56"/>
        <w:gridCol w:w="56"/>
        <w:gridCol w:w="1096"/>
        <w:gridCol w:w="1096"/>
        <w:gridCol w:w="1096"/>
        <w:gridCol w:w="62"/>
      </w:tblGrid>
      <w:tr w:rsidR="00A04932">
        <w:tc>
          <w:tcPr>
            <w:tcW w:w="5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3288" w:type="dxa"/>
            <w:gridSpan w:val="3"/>
            <w:vMerge w:val="restart"/>
            <w:tcMar>
              <w:top w:w="0" w:type="dxa"/>
              <w:left w:w="0" w:type="dxa"/>
              <w:bottom w:w="0" w:type="dxa"/>
              <w:right w:w="0" w:type="dxa"/>
            </w:tcMar>
          </w:tcPr>
          <w:p w:rsidR="00A04932" w:rsidRDefault="000A4401">
            <w:pPr>
              <w:jc w:val="right"/>
              <w:rPr>
                <w:color w:val="000000"/>
                <w:sz w:val="28"/>
                <w:szCs w:val="28"/>
              </w:rPr>
            </w:pPr>
            <w:r>
              <w:rPr>
                <w:color w:val="000000"/>
                <w:sz w:val="28"/>
                <w:szCs w:val="28"/>
              </w:rPr>
              <w:t>Таблица №3</w:t>
            </w:r>
          </w:p>
        </w:tc>
        <w:tc>
          <w:tcPr>
            <w:tcW w:w="62" w:type="dxa"/>
            <w:tcMar>
              <w:top w:w="0" w:type="dxa"/>
              <w:left w:w="0" w:type="dxa"/>
              <w:bottom w:w="0" w:type="dxa"/>
              <w:right w:w="0" w:type="dxa"/>
            </w:tcMar>
          </w:tcPr>
          <w:p w:rsidR="00A04932" w:rsidRDefault="00A04932">
            <w:pPr>
              <w:spacing w:line="1" w:lineRule="auto"/>
              <w:jc w:val="center"/>
            </w:pPr>
          </w:p>
        </w:tc>
      </w:tr>
      <w:tr w:rsidR="00A04932">
        <w:tc>
          <w:tcPr>
            <w:tcW w:w="56" w:type="dxa"/>
            <w:tcMar>
              <w:top w:w="0" w:type="dxa"/>
              <w:left w:w="0" w:type="dxa"/>
              <w:bottom w:w="0" w:type="dxa"/>
              <w:right w:w="0" w:type="dxa"/>
            </w:tcMar>
          </w:tcPr>
          <w:p w:rsidR="00A04932" w:rsidRDefault="00A04932">
            <w:pPr>
              <w:spacing w:line="1" w:lineRule="auto"/>
              <w:jc w:val="center"/>
            </w:pPr>
          </w:p>
        </w:tc>
        <w:tc>
          <w:tcPr>
            <w:tcW w:w="10088" w:type="dxa"/>
            <w:gridSpan w:val="13"/>
            <w:vMerge w:val="restart"/>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t>Сведения об исполнении текстовых статей</w:t>
            </w:r>
            <w:r>
              <w:rPr>
                <w:b/>
                <w:bCs/>
                <w:color w:val="000000"/>
                <w:sz w:val="28"/>
                <w:szCs w:val="28"/>
              </w:rPr>
              <w:br/>
              <w:t>закона (решения) о бюджете</w:t>
            </w:r>
          </w:p>
        </w:tc>
        <w:tc>
          <w:tcPr>
            <w:tcW w:w="62" w:type="dxa"/>
            <w:tcMar>
              <w:top w:w="0" w:type="dxa"/>
              <w:left w:w="0" w:type="dxa"/>
              <w:bottom w:w="0" w:type="dxa"/>
              <w:right w:w="0" w:type="dxa"/>
            </w:tcMar>
          </w:tcPr>
          <w:p w:rsidR="00A04932" w:rsidRDefault="00A04932">
            <w:pPr>
              <w:spacing w:line="1" w:lineRule="auto"/>
              <w:jc w:val="center"/>
            </w:pPr>
          </w:p>
        </w:tc>
      </w:tr>
      <w:tr w:rsidR="00A04932">
        <w:tc>
          <w:tcPr>
            <w:tcW w:w="56" w:type="dxa"/>
            <w:tcMar>
              <w:top w:w="0" w:type="dxa"/>
              <w:left w:w="0" w:type="dxa"/>
              <w:bottom w:w="0" w:type="dxa"/>
              <w:right w:w="0" w:type="dxa"/>
            </w:tcMar>
          </w:tcPr>
          <w:p w:rsidR="00A04932" w:rsidRDefault="000A4401">
            <w:pPr>
              <w:jc w:val="cente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1096" w:type="dxa"/>
            <w:tcMar>
              <w:top w:w="0" w:type="dxa"/>
              <w:left w:w="0" w:type="dxa"/>
              <w:bottom w:w="0" w:type="dxa"/>
              <w:right w:w="0" w:type="dxa"/>
            </w:tcMar>
          </w:tcPr>
          <w:p w:rsidR="00A04932" w:rsidRDefault="00A04932">
            <w:pPr>
              <w:spacing w:line="1" w:lineRule="auto"/>
              <w:jc w:val="center"/>
            </w:pPr>
          </w:p>
        </w:tc>
        <w:tc>
          <w:tcPr>
            <w:tcW w:w="62" w:type="dxa"/>
            <w:tcMar>
              <w:top w:w="0" w:type="dxa"/>
              <w:left w:w="0" w:type="dxa"/>
              <w:bottom w:w="0" w:type="dxa"/>
              <w:right w:w="0" w:type="dxa"/>
            </w:tcMar>
          </w:tcPr>
          <w:p w:rsidR="00A04932" w:rsidRDefault="00A04932">
            <w:pPr>
              <w:spacing w:line="1" w:lineRule="auto"/>
              <w:jc w:val="center"/>
            </w:pPr>
          </w:p>
        </w:tc>
      </w:tr>
      <w:tr w:rsidR="00A0493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Причины неисполнения</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r>
      <w:tr w:rsidR="00A0493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3</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r>
      <w:tr w:rsidR="00A0493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план по доходам 27638,2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исполнение 105%</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план по расходам 25550,2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исполнение 97,5%</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исполнение по фактической потребности</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56" w:type="dxa"/>
            <w:tcMar>
              <w:top w:w="0" w:type="dxa"/>
              <w:left w:w="0" w:type="dxa"/>
              <w:bottom w:w="0" w:type="dxa"/>
              <w:right w:w="0" w:type="dxa"/>
            </w:tcMar>
          </w:tcPr>
          <w:p w:rsidR="00A04932" w:rsidRDefault="000A4401">
            <w:pP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A04932" w:rsidRDefault="00A04932">
            <w:pPr>
              <w:spacing w:line="1" w:lineRule="auto"/>
            </w:pPr>
          </w:p>
        </w:tc>
        <w:tc>
          <w:tcPr>
            <w:tcW w:w="1096" w:type="dxa"/>
            <w:tcMar>
              <w:top w:w="0" w:type="dxa"/>
              <w:left w:w="0" w:type="dxa"/>
              <w:bottom w:w="0" w:type="dxa"/>
              <w:right w:w="0" w:type="dxa"/>
            </w:tcMar>
          </w:tcPr>
          <w:p w:rsidR="00A04932" w:rsidRDefault="00A04932">
            <w:pPr>
              <w:spacing w:line="1" w:lineRule="auto"/>
            </w:pPr>
          </w:p>
        </w:tc>
        <w:tc>
          <w:tcPr>
            <w:tcW w:w="1096" w:type="dxa"/>
            <w:tcMar>
              <w:top w:w="0" w:type="dxa"/>
              <w:left w:w="0" w:type="dxa"/>
              <w:bottom w:w="0" w:type="dxa"/>
              <w:right w:w="0" w:type="dxa"/>
            </w:tcMar>
          </w:tcPr>
          <w:p w:rsidR="00A04932" w:rsidRDefault="00A04932">
            <w:pPr>
              <w:spacing w:line="1" w:lineRule="auto"/>
            </w:pPr>
          </w:p>
        </w:tc>
        <w:tc>
          <w:tcPr>
            <w:tcW w:w="56" w:type="dxa"/>
            <w:tcMar>
              <w:top w:w="0" w:type="dxa"/>
              <w:left w:w="0" w:type="dxa"/>
              <w:bottom w:w="0" w:type="dxa"/>
              <w:right w:w="0" w:type="dxa"/>
            </w:tcMar>
          </w:tcPr>
          <w:p w:rsidR="00A04932" w:rsidRDefault="00A04932">
            <w:pPr>
              <w:spacing w:line="1" w:lineRule="auto"/>
            </w:pPr>
          </w:p>
        </w:tc>
        <w:tc>
          <w:tcPr>
            <w:tcW w:w="56" w:type="dxa"/>
            <w:tcMar>
              <w:top w:w="0" w:type="dxa"/>
              <w:left w:w="0" w:type="dxa"/>
              <w:bottom w:w="0" w:type="dxa"/>
              <w:right w:w="0" w:type="dxa"/>
            </w:tcMar>
          </w:tcPr>
          <w:p w:rsidR="00A04932" w:rsidRDefault="00A04932">
            <w:pPr>
              <w:spacing w:line="1" w:lineRule="auto"/>
            </w:pPr>
          </w:p>
        </w:tc>
        <w:tc>
          <w:tcPr>
            <w:tcW w:w="1096" w:type="dxa"/>
            <w:tcMar>
              <w:top w:w="0" w:type="dxa"/>
              <w:left w:w="0" w:type="dxa"/>
              <w:bottom w:w="0" w:type="dxa"/>
              <w:right w:w="0" w:type="dxa"/>
            </w:tcMar>
          </w:tcPr>
          <w:p w:rsidR="00A04932" w:rsidRDefault="00A04932">
            <w:pPr>
              <w:spacing w:line="1" w:lineRule="auto"/>
            </w:pPr>
          </w:p>
        </w:tc>
        <w:tc>
          <w:tcPr>
            <w:tcW w:w="1096" w:type="dxa"/>
            <w:tcMar>
              <w:top w:w="0" w:type="dxa"/>
              <w:left w:w="0" w:type="dxa"/>
              <w:bottom w:w="0" w:type="dxa"/>
              <w:right w:w="0" w:type="dxa"/>
            </w:tcMar>
          </w:tcPr>
          <w:p w:rsidR="00A04932" w:rsidRDefault="00A04932">
            <w:pPr>
              <w:spacing w:line="1" w:lineRule="auto"/>
            </w:pPr>
          </w:p>
        </w:tc>
        <w:tc>
          <w:tcPr>
            <w:tcW w:w="1096" w:type="dxa"/>
            <w:tcMar>
              <w:top w:w="0" w:type="dxa"/>
              <w:left w:w="0" w:type="dxa"/>
              <w:bottom w:w="0" w:type="dxa"/>
              <w:right w:w="0" w:type="dxa"/>
            </w:tcMar>
          </w:tcPr>
          <w:p w:rsidR="00A04932" w:rsidRDefault="00A04932">
            <w:pPr>
              <w:spacing w:line="1" w:lineRule="auto"/>
            </w:pPr>
          </w:p>
        </w:tc>
        <w:tc>
          <w:tcPr>
            <w:tcW w:w="56" w:type="dxa"/>
            <w:tcMar>
              <w:top w:w="0" w:type="dxa"/>
              <w:left w:w="0" w:type="dxa"/>
              <w:bottom w:w="0" w:type="dxa"/>
              <w:right w:w="0" w:type="dxa"/>
            </w:tcMar>
          </w:tcPr>
          <w:p w:rsidR="00A04932" w:rsidRDefault="00A04932">
            <w:pPr>
              <w:spacing w:line="1" w:lineRule="auto"/>
            </w:pPr>
          </w:p>
        </w:tc>
        <w:tc>
          <w:tcPr>
            <w:tcW w:w="56" w:type="dxa"/>
            <w:tcMar>
              <w:top w:w="0" w:type="dxa"/>
              <w:left w:w="0" w:type="dxa"/>
              <w:bottom w:w="0" w:type="dxa"/>
              <w:right w:w="0" w:type="dxa"/>
            </w:tcMar>
          </w:tcPr>
          <w:p w:rsidR="00A04932" w:rsidRDefault="00A04932">
            <w:pPr>
              <w:spacing w:line="1" w:lineRule="auto"/>
            </w:pPr>
          </w:p>
        </w:tc>
        <w:tc>
          <w:tcPr>
            <w:tcW w:w="1096" w:type="dxa"/>
            <w:tcMar>
              <w:top w:w="0" w:type="dxa"/>
              <w:left w:w="0" w:type="dxa"/>
              <w:bottom w:w="0" w:type="dxa"/>
              <w:right w:w="0" w:type="dxa"/>
            </w:tcMar>
          </w:tcPr>
          <w:p w:rsidR="00A04932" w:rsidRDefault="00A04932">
            <w:pPr>
              <w:spacing w:line="1" w:lineRule="auto"/>
            </w:pPr>
          </w:p>
        </w:tc>
        <w:tc>
          <w:tcPr>
            <w:tcW w:w="1096" w:type="dxa"/>
            <w:tcMar>
              <w:top w:w="0" w:type="dxa"/>
              <w:left w:w="0" w:type="dxa"/>
              <w:bottom w:w="0" w:type="dxa"/>
              <w:right w:w="0" w:type="dxa"/>
            </w:tcMar>
          </w:tcPr>
          <w:p w:rsidR="00A04932" w:rsidRDefault="00A04932">
            <w:pPr>
              <w:spacing w:line="1" w:lineRule="auto"/>
            </w:pPr>
          </w:p>
        </w:tc>
        <w:tc>
          <w:tcPr>
            <w:tcW w:w="1096" w:type="dxa"/>
            <w:tcMar>
              <w:top w:w="0" w:type="dxa"/>
              <w:left w:w="0" w:type="dxa"/>
              <w:bottom w:w="0" w:type="dxa"/>
              <w:right w:w="0" w:type="dxa"/>
            </w:tcMar>
          </w:tcPr>
          <w:p w:rsidR="00A04932" w:rsidRDefault="00A04932">
            <w:pPr>
              <w:spacing w:line="1" w:lineRule="auto"/>
            </w:pPr>
          </w:p>
        </w:tc>
        <w:tc>
          <w:tcPr>
            <w:tcW w:w="62" w:type="dxa"/>
            <w:tcMar>
              <w:top w:w="0" w:type="dxa"/>
              <w:left w:w="0" w:type="dxa"/>
              <w:bottom w:w="0" w:type="dxa"/>
              <w:right w:w="0" w:type="dxa"/>
            </w:tcMar>
          </w:tcPr>
          <w:p w:rsidR="00A04932" w:rsidRDefault="00A04932">
            <w:pPr>
              <w:spacing w:line="1" w:lineRule="auto"/>
            </w:pPr>
          </w:p>
        </w:tc>
      </w:tr>
    </w:tbl>
    <w:p w:rsidR="00A04932" w:rsidRDefault="00A04932">
      <w:pPr>
        <w:sectPr w:rsidR="00A04932">
          <w:headerReference w:type="default" r:id="rId20"/>
          <w:footerReference w:type="default" r:id="rId21"/>
          <w:pgSz w:w="11905" w:h="16837"/>
          <w:pgMar w:top="1133" w:right="566" w:bottom="1133" w:left="1133" w:header="1133" w:footer="1133" w:gutter="0"/>
          <w:cols w:space="720"/>
        </w:sectPr>
      </w:pPr>
    </w:p>
    <w:p w:rsidR="00A04932" w:rsidRDefault="00A04932">
      <w:pPr>
        <w:rPr>
          <w:vanish/>
        </w:rPr>
      </w:pPr>
      <w:bookmarkStart w:id="5" w:name="__bookmark_7"/>
      <w:bookmarkEnd w:id="5"/>
    </w:p>
    <w:tbl>
      <w:tblPr>
        <w:tblOverlap w:val="never"/>
        <w:tblW w:w="10206" w:type="dxa"/>
        <w:tblLayout w:type="fixed"/>
        <w:tblLook w:val="01E0" w:firstRow="1" w:lastRow="1" w:firstColumn="1" w:lastColumn="1" w:noHBand="0" w:noVBand="0"/>
      </w:tblPr>
      <w:tblGrid>
        <w:gridCol w:w="831"/>
        <w:gridCol w:w="831"/>
        <w:gridCol w:w="831"/>
        <w:gridCol w:w="831"/>
        <w:gridCol w:w="831"/>
        <w:gridCol w:w="831"/>
        <w:gridCol w:w="56"/>
        <w:gridCol w:w="831"/>
        <w:gridCol w:w="831"/>
        <w:gridCol w:w="831"/>
        <w:gridCol w:w="56"/>
        <w:gridCol w:w="56"/>
        <w:gridCol w:w="831"/>
        <w:gridCol w:w="831"/>
        <w:gridCol w:w="831"/>
        <w:gridCol w:w="66"/>
      </w:tblGrid>
      <w:tr w:rsidR="00A04932">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2493" w:type="dxa"/>
            <w:gridSpan w:val="3"/>
            <w:vMerge w:val="restart"/>
            <w:tcMar>
              <w:top w:w="0" w:type="dxa"/>
              <w:left w:w="0" w:type="dxa"/>
              <w:bottom w:w="0" w:type="dxa"/>
              <w:right w:w="0" w:type="dxa"/>
            </w:tcMar>
          </w:tcPr>
          <w:p w:rsidR="00A04932" w:rsidRDefault="000A4401">
            <w:pPr>
              <w:jc w:val="right"/>
              <w:rPr>
                <w:color w:val="000000"/>
                <w:sz w:val="28"/>
                <w:szCs w:val="28"/>
              </w:rPr>
            </w:pPr>
            <w:r>
              <w:rPr>
                <w:color w:val="000000"/>
                <w:sz w:val="28"/>
                <w:szCs w:val="28"/>
              </w:rPr>
              <w:t>Таблица №4</w:t>
            </w:r>
          </w:p>
        </w:tc>
        <w:tc>
          <w:tcPr>
            <w:tcW w:w="66" w:type="dxa"/>
            <w:tcMar>
              <w:top w:w="0" w:type="dxa"/>
              <w:left w:w="0" w:type="dxa"/>
              <w:bottom w:w="0" w:type="dxa"/>
              <w:right w:w="0" w:type="dxa"/>
            </w:tcMar>
          </w:tcPr>
          <w:p w:rsidR="00A04932" w:rsidRDefault="00A04932">
            <w:pPr>
              <w:spacing w:line="1" w:lineRule="auto"/>
              <w:jc w:val="center"/>
            </w:pPr>
          </w:p>
        </w:tc>
      </w:tr>
      <w:tr w:rsidR="00A04932">
        <w:tc>
          <w:tcPr>
            <w:tcW w:w="10140" w:type="dxa"/>
            <w:gridSpan w:val="15"/>
            <w:vMerge w:val="restart"/>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t>Сведения об основных положениях учетной политики</w:t>
            </w:r>
          </w:p>
        </w:tc>
        <w:tc>
          <w:tcPr>
            <w:tcW w:w="66" w:type="dxa"/>
            <w:tcMar>
              <w:top w:w="0" w:type="dxa"/>
              <w:left w:w="0" w:type="dxa"/>
              <w:bottom w:w="0" w:type="dxa"/>
              <w:right w:w="0" w:type="dxa"/>
            </w:tcMar>
          </w:tcPr>
          <w:p w:rsidR="00A04932" w:rsidRDefault="00A04932">
            <w:pPr>
              <w:spacing w:line="1" w:lineRule="auto"/>
              <w:jc w:val="center"/>
            </w:pPr>
          </w:p>
        </w:tc>
      </w:tr>
      <w:tr w:rsidR="00A04932">
        <w:tc>
          <w:tcPr>
            <w:tcW w:w="831" w:type="dxa"/>
            <w:tcMar>
              <w:top w:w="0" w:type="dxa"/>
              <w:left w:w="0" w:type="dxa"/>
              <w:bottom w:w="0" w:type="dxa"/>
              <w:right w:w="0" w:type="dxa"/>
            </w:tcMar>
          </w:tcPr>
          <w:p w:rsidR="00A04932" w:rsidRDefault="000A4401">
            <w:pPr>
              <w:jc w:val="center"/>
              <w:rPr>
                <w:color w:val="000000"/>
                <w:sz w:val="28"/>
                <w:szCs w:val="28"/>
              </w:rPr>
            </w:pPr>
            <w:r>
              <w:rPr>
                <w:color w:val="000000"/>
                <w:sz w:val="28"/>
                <w:szCs w:val="28"/>
              </w:rPr>
              <w:t xml:space="preserve"> </w:t>
            </w: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56"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831" w:type="dxa"/>
            <w:tcMar>
              <w:top w:w="0" w:type="dxa"/>
              <w:left w:w="0" w:type="dxa"/>
              <w:bottom w:w="0" w:type="dxa"/>
              <w:right w:w="0" w:type="dxa"/>
            </w:tcMar>
          </w:tcPr>
          <w:p w:rsidR="00A04932" w:rsidRDefault="00A04932">
            <w:pPr>
              <w:spacing w:line="1" w:lineRule="auto"/>
              <w:jc w:val="center"/>
            </w:pPr>
          </w:p>
        </w:tc>
        <w:tc>
          <w:tcPr>
            <w:tcW w:w="66" w:type="dxa"/>
            <w:tcMar>
              <w:top w:w="0" w:type="dxa"/>
              <w:left w:w="0" w:type="dxa"/>
              <w:bottom w:w="0" w:type="dxa"/>
              <w:right w:w="0" w:type="dxa"/>
            </w:tcMar>
          </w:tcPr>
          <w:p w:rsidR="00A04932" w:rsidRDefault="00A04932">
            <w:pPr>
              <w:spacing w:line="1" w:lineRule="auto"/>
              <w:jc w:val="center"/>
            </w:pPr>
          </w:p>
        </w:tc>
      </w:tr>
      <w:tr w:rsidR="00A04932">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Наименование объекта учета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Способ ведения бюджетного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Характеристика применяемого способа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r>
      <w:tr w:rsidR="00A04932">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4</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r>
      <w:tr w:rsidR="00A04932">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Активы, обязательства, финансовый результат</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A04932">
              <w:trPr>
                <w:jc w:val="center"/>
              </w:trPr>
              <w:tc>
                <w:tcPr>
                  <w:tcW w:w="2493" w:type="dxa"/>
                  <w:tcMar>
                    <w:top w:w="0" w:type="dxa"/>
                    <w:left w:w="0" w:type="dxa"/>
                    <w:bottom w:w="0" w:type="dxa"/>
                    <w:right w:w="0" w:type="dxa"/>
                  </w:tcMar>
                </w:tcPr>
                <w:p w:rsidR="00A04932" w:rsidRDefault="000A4401">
                  <w:pPr>
                    <w:jc w:val="center"/>
                  </w:pPr>
                  <w:r>
                    <w:rPr>
                      <w:color w:val="000000"/>
                      <w:sz w:val="28"/>
                      <w:szCs w:val="28"/>
                    </w:rPr>
                    <w:t>1 00000000</w:t>
                  </w:r>
                </w:p>
              </w:tc>
            </w:tr>
          </w:tbl>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Организация ведения бухгалтерского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Полномочия переданы централизованной бухгалтерии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Бланки строгой отчетности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A04932">
              <w:trPr>
                <w:jc w:val="center"/>
              </w:trPr>
              <w:tc>
                <w:tcPr>
                  <w:tcW w:w="2493" w:type="dxa"/>
                  <w:tcMar>
                    <w:top w:w="0" w:type="dxa"/>
                    <w:left w:w="0" w:type="dxa"/>
                    <w:bottom w:w="0" w:type="dxa"/>
                    <w:right w:w="0" w:type="dxa"/>
                  </w:tcMar>
                </w:tcPr>
                <w:p w:rsidR="00A04932" w:rsidRDefault="000A4401">
                  <w:pPr>
                    <w:jc w:val="center"/>
                  </w:pPr>
                  <w:r>
                    <w:rPr>
                      <w:color w:val="000000"/>
                      <w:sz w:val="28"/>
                      <w:szCs w:val="28"/>
                    </w:rPr>
                    <w:t>1 00003000</w:t>
                  </w:r>
                </w:p>
              </w:tc>
            </w:tr>
          </w:tbl>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Условная оценка: один бланк, один рубль</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Основные средства в эксплуатации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A04932">
              <w:trPr>
                <w:jc w:val="center"/>
              </w:trPr>
              <w:tc>
                <w:tcPr>
                  <w:tcW w:w="2493" w:type="dxa"/>
                  <w:tcMar>
                    <w:top w:w="0" w:type="dxa"/>
                    <w:left w:w="0" w:type="dxa"/>
                    <w:bottom w:w="0" w:type="dxa"/>
                    <w:right w:w="0" w:type="dxa"/>
                  </w:tcMar>
                </w:tcPr>
                <w:p w:rsidR="00A04932" w:rsidRDefault="000A4401">
                  <w:pPr>
                    <w:jc w:val="center"/>
                  </w:pPr>
                  <w:r>
                    <w:rPr>
                      <w:color w:val="000000"/>
                      <w:sz w:val="28"/>
                      <w:szCs w:val="28"/>
                    </w:rPr>
                    <w:t>1 00021000</w:t>
                  </w:r>
                </w:p>
              </w:tc>
            </w:tr>
          </w:tbl>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По балансовой стоимости введенного в эксплуатацию объекта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Основные средства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A04932">
              <w:trPr>
                <w:jc w:val="center"/>
              </w:trPr>
              <w:tc>
                <w:tcPr>
                  <w:tcW w:w="2493" w:type="dxa"/>
                  <w:tcMar>
                    <w:top w:w="0" w:type="dxa"/>
                    <w:left w:w="0" w:type="dxa"/>
                    <w:bottom w:w="0" w:type="dxa"/>
                    <w:right w:w="0" w:type="dxa"/>
                  </w:tcMar>
                </w:tcPr>
                <w:p w:rsidR="00A04932" w:rsidRDefault="000A4401">
                  <w:pPr>
                    <w:jc w:val="center"/>
                  </w:pPr>
                  <w:r>
                    <w:rPr>
                      <w:color w:val="000000"/>
                      <w:sz w:val="28"/>
                      <w:szCs w:val="28"/>
                    </w:rPr>
                    <w:t>1 10100000</w:t>
                  </w:r>
                </w:p>
              </w:tc>
            </w:tr>
          </w:tbl>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Определение срока полезного использования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Амортизация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A04932">
              <w:trPr>
                <w:jc w:val="center"/>
              </w:trPr>
              <w:tc>
                <w:tcPr>
                  <w:tcW w:w="2493" w:type="dxa"/>
                  <w:tcMar>
                    <w:top w:w="0" w:type="dxa"/>
                    <w:left w:w="0" w:type="dxa"/>
                    <w:bottom w:w="0" w:type="dxa"/>
                    <w:right w:w="0" w:type="dxa"/>
                  </w:tcMar>
                </w:tcPr>
                <w:p w:rsidR="00A04932" w:rsidRDefault="000A4401">
                  <w:pPr>
                    <w:jc w:val="center"/>
                  </w:pPr>
                  <w:r>
                    <w:rPr>
                      <w:color w:val="000000"/>
                      <w:sz w:val="28"/>
                      <w:szCs w:val="28"/>
                    </w:rPr>
                    <w:t>1 10400000</w:t>
                  </w:r>
                </w:p>
              </w:tc>
            </w:tr>
          </w:tbl>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Методы начисления амортизации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Линейный метод</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Материальные запасы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A04932">
              <w:trPr>
                <w:jc w:val="center"/>
              </w:trPr>
              <w:tc>
                <w:tcPr>
                  <w:tcW w:w="2493" w:type="dxa"/>
                  <w:tcMar>
                    <w:top w:w="0" w:type="dxa"/>
                    <w:left w:w="0" w:type="dxa"/>
                    <w:bottom w:w="0" w:type="dxa"/>
                    <w:right w:w="0" w:type="dxa"/>
                  </w:tcMar>
                </w:tcPr>
                <w:p w:rsidR="00A04932" w:rsidRDefault="000A4401">
                  <w:pPr>
                    <w:jc w:val="center"/>
                  </w:pPr>
                  <w:r>
                    <w:rPr>
                      <w:color w:val="000000"/>
                      <w:sz w:val="28"/>
                      <w:szCs w:val="28"/>
                    </w:rPr>
                    <w:t>1 10500000</w:t>
                  </w:r>
                </w:p>
              </w:tc>
            </w:tr>
          </w:tbl>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Выбытие материальных запасов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A04932" w:rsidRDefault="00A04932">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По средней фактической стоимости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831"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56"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56" w:type="dxa"/>
            <w:tcMar>
              <w:top w:w="0" w:type="dxa"/>
              <w:left w:w="0" w:type="dxa"/>
              <w:bottom w:w="0" w:type="dxa"/>
              <w:right w:w="0" w:type="dxa"/>
            </w:tcMar>
          </w:tcPr>
          <w:p w:rsidR="00A04932" w:rsidRDefault="00A04932">
            <w:pPr>
              <w:spacing w:line="1" w:lineRule="auto"/>
            </w:pPr>
          </w:p>
        </w:tc>
        <w:tc>
          <w:tcPr>
            <w:tcW w:w="56"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831" w:type="dxa"/>
            <w:tcMar>
              <w:top w:w="0" w:type="dxa"/>
              <w:left w:w="0" w:type="dxa"/>
              <w:bottom w:w="0" w:type="dxa"/>
              <w:right w:w="0" w:type="dxa"/>
            </w:tcMar>
          </w:tcPr>
          <w:p w:rsidR="00A04932" w:rsidRDefault="00A04932">
            <w:pPr>
              <w:spacing w:line="1" w:lineRule="auto"/>
            </w:pPr>
          </w:p>
        </w:tc>
        <w:tc>
          <w:tcPr>
            <w:tcW w:w="66" w:type="dxa"/>
            <w:tcMar>
              <w:top w:w="0" w:type="dxa"/>
              <w:left w:w="0" w:type="dxa"/>
              <w:bottom w:w="0" w:type="dxa"/>
              <w:right w:w="0" w:type="dxa"/>
            </w:tcMar>
          </w:tcPr>
          <w:p w:rsidR="00A04932" w:rsidRDefault="00A04932">
            <w:pPr>
              <w:spacing w:line="1" w:lineRule="auto"/>
            </w:pPr>
          </w:p>
        </w:tc>
      </w:tr>
    </w:tbl>
    <w:p w:rsidR="00A04932" w:rsidRDefault="00A04932">
      <w:pPr>
        <w:sectPr w:rsidR="00A04932">
          <w:headerReference w:type="default" r:id="rId22"/>
          <w:footerReference w:type="default" r:id="rId23"/>
          <w:pgSz w:w="11905" w:h="16837"/>
          <w:pgMar w:top="1133" w:right="566" w:bottom="1133" w:left="1133" w:header="1133" w:footer="1133" w:gutter="0"/>
          <w:cols w:space="720"/>
        </w:sectPr>
      </w:pPr>
    </w:p>
    <w:p w:rsidR="00A04932" w:rsidRDefault="00A04932">
      <w:pPr>
        <w:rPr>
          <w:vanish/>
        </w:rPr>
      </w:pPr>
      <w:bookmarkStart w:id="6" w:name="__bookmark_9"/>
      <w:bookmarkEnd w:id="6"/>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979"/>
        <w:gridCol w:w="2097"/>
      </w:tblGrid>
      <w:tr w:rsidR="00A04932">
        <w:tc>
          <w:tcPr>
            <w:tcW w:w="1133"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2097" w:type="dxa"/>
            <w:tcMar>
              <w:top w:w="0" w:type="dxa"/>
              <w:left w:w="0" w:type="dxa"/>
              <w:bottom w:w="0" w:type="dxa"/>
              <w:right w:w="0" w:type="dxa"/>
            </w:tcMar>
          </w:tcPr>
          <w:p w:rsidR="00A04932" w:rsidRDefault="000A4401">
            <w:pPr>
              <w:jc w:val="right"/>
              <w:rPr>
                <w:color w:val="000000"/>
                <w:sz w:val="28"/>
                <w:szCs w:val="28"/>
              </w:rPr>
            </w:pPr>
            <w:r>
              <w:rPr>
                <w:color w:val="000000"/>
                <w:sz w:val="28"/>
                <w:szCs w:val="28"/>
              </w:rPr>
              <w:t>Таблица №11</w:t>
            </w:r>
          </w:p>
        </w:tc>
      </w:tr>
      <w:tr w:rsidR="00A04932">
        <w:trPr>
          <w:trHeight w:val="322"/>
        </w:trPr>
        <w:tc>
          <w:tcPr>
            <w:tcW w:w="10206" w:type="dxa"/>
            <w:gridSpan w:val="8"/>
            <w:vMerge w:val="restart"/>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t>Сведения об организационной структуре субъекта бюджетной отчетности</w:t>
            </w:r>
          </w:p>
        </w:tc>
      </w:tr>
      <w:tr w:rsidR="00A04932">
        <w:tc>
          <w:tcPr>
            <w:tcW w:w="1133"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2097" w:type="dxa"/>
            <w:tcMar>
              <w:top w:w="0" w:type="dxa"/>
              <w:left w:w="0" w:type="dxa"/>
              <w:bottom w:w="0" w:type="dxa"/>
              <w:right w:w="0" w:type="dxa"/>
            </w:tcMar>
          </w:tcPr>
          <w:p w:rsidR="00A04932" w:rsidRDefault="00A04932">
            <w:pPr>
              <w:spacing w:line="1" w:lineRule="auto"/>
              <w:jc w:val="center"/>
            </w:pP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Показатель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Код строки</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Значение</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Правовое основание</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Пояснения</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2</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3</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4</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5</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Адрес в пределах места нахождения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010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162130 Вологодская обл., г</w:t>
            </w:r>
            <w:proofErr w:type="gramStart"/>
            <w:r>
              <w:rPr>
                <w:i/>
                <w:iCs/>
                <w:color w:val="000000"/>
                <w:sz w:val="28"/>
                <w:szCs w:val="28"/>
              </w:rPr>
              <w:t>.С</w:t>
            </w:r>
            <w:proofErr w:type="gramEnd"/>
            <w:r>
              <w:rPr>
                <w:i/>
                <w:iCs/>
                <w:color w:val="000000"/>
                <w:sz w:val="28"/>
                <w:szCs w:val="28"/>
              </w:rPr>
              <w:t>окол, ул.Советская, д.73</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Организационно-правовая форма субъекта отчетности</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020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75404</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ОКОПФ ОК 028-2012</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i/>
                <w:iCs/>
                <w:color w:val="000000"/>
                <w:sz w:val="28"/>
                <w:szCs w:val="28"/>
              </w:rPr>
            </w:pPr>
            <w:r>
              <w:rPr>
                <w:i/>
                <w:iCs/>
                <w:color w:val="000000"/>
                <w:sz w:val="28"/>
                <w:szCs w:val="28"/>
              </w:rPr>
              <w:t>Муниципальные казенные учреждения</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Изменение наименования субъекта отчетности за отчетный период</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030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Перечень основных нормативных правовых актов, регламентирующих деятельность субъекта отчетности</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040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Наименование органа, осуществляющего внешний государственный (муниципальный) финансовый контроль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050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Сроки деятельности субъекта отчетности, созданного на определенный срок</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060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Наименование и место публикации отчета, содержащего информацию о результатах исполнения бюджетной сметы</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070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да</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i/>
                <w:iCs/>
                <w:color w:val="000000"/>
                <w:sz w:val="28"/>
                <w:szCs w:val="28"/>
              </w:rPr>
            </w:pPr>
            <w:r>
              <w:rPr>
                <w:i/>
                <w:iCs/>
                <w:color w:val="000000"/>
                <w:sz w:val="28"/>
                <w:szCs w:val="28"/>
              </w:rPr>
              <w:t>http://www.35sokolskij.gosuslugi.ru</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 xml:space="preserve">Наличие </w:t>
            </w:r>
            <w:r>
              <w:rPr>
                <w:color w:val="000000"/>
                <w:sz w:val="28"/>
                <w:szCs w:val="28"/>
              </w:rPr>
              <w:lastRenderedPageBreak/>
              <w:t>государственных (муниципальных) унитарных и казенных предприятий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lastRenderedPageBreak/>
              <w:t>080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lastRenderedPageBreak/>
              <w:t>Изменение количества государственных (муниципальных) унитарных и казенных предприятий, произошедшие за отчетный период</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Изменение состава бюджетных полномочий, произошедшее в отчетном периоде</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100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Передача полномочий по ведению бюджетного учета иному учреждению (централизованной бухгалтерии)</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110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да</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Соглашением № 93 от 10.01.2023 года.</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i/>
                <w:iCs/>
                <w:color w:val="000000"/>
                <w:sz w:val="28"/>
                <w:szCs w:val="28"/>
              </w:rPr>
            </w:pPr>
            <w:r>
              <w:rPr>
                <w:i/>
                <w:iCs/>
                <w:color w:val="000000"/>
                <w:sz w:val="28"/>
                <w:szCs w:val="28"/>
              </w:rPr>
              <w:t>муниципальное казенное учреждение Сокольского муниципального округа «Центр бухгалтерского учета» ИНН 3527023337, дата передачи полномочий 10.01.2023г</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Сведения о правопреемственности по всем обязательствам реорганизуемого (преобразуемого) субъекта отчетности в отношении всех кредиторов и должников, включая обязательства, оспариваемые в суде</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140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 xml:space="preserve">Иная информация, </w:t>
            </w:r>
            <w:r>
              <w:rPr>
                <w:color w:val="000000"/>
                <w:sz w:val="28"/>
                <w:szCs w:val="28"/>
              </w:rPr>
              <w:lastRenderedPageBreak/>
              <w:t>характеризующая показатели деятельности реорганизуемого (преобразуемого) субъекта отчетности за отчетный период</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lastRenderedPageBreak/>
              <w:t>150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lastRenderedPageBreak/>
              <w:t>Иной показатель: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rPr>
                <w:color w:val="000000"/>
                <w:sz w:val="28"/>
                <w:szCs w:val="28"/>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160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rPr>
          <w:trHeight w:val="322"/>
        </w:trPr>
        <w:tc>
          <w:tcPr>
            <w:tcW w:w="10206" w:type="dxa"/>
            <w:gridSpan w:val="8"/>
            <w:vMerge w:val="restart"/>
            <w:tcMar>
              <w:top w:w="0" w:type="dxa"/>
              <w:left w:w="0" w:type="dxa"/>
              <w:bottom w:w="0" w:type="dxa"/>
              <w:right w:w="0" w:type="dxa"/>
            </w:tcMar>
          </w:tcPr>
          <w:p w:rsidR="00A04932" w:rsidRDefault="000A4401">
            <w:pPr>
              <w:rPr>
                <w:color w:val="000000"/>
                <w:sz w:val="28"/>
                <w:szCs w:val="28"/>
              </w:rPr>
            </w:pPr>
            <w:r>
              <w:rPr>
                <w:color w:val="000000"/>
                <w:sz w:val="28"/>
                <w:szCs w:val="28"/>
              </w:rPr>
              <w:t>* Общероссийский классификатор организационно-правовых форм ОК 028-2012</w:t>
            </w:r>
          </w:p>
        </w:tc>
      </w:tr>
    </w:tbl>
    <w:p w:rsidR="00A04932" w:rsidRDefault="00A04932">
      <w:pPr>
        <w:sectPr w:rsidR="00A04932">
          <w:headerReference w:type="default" r:id="rId24"/>
          <w:footerReference w:type="default" r:id="rId25"/>
          <w:pgSz w:w="11905" w:h="16837"/>
          <w:pgMar w:top="1133" w:right="566" w:bottom="1133" w:left="1133" w:header="1133" w:footer="1133" w:gutter="0"/>
          <w:cols w:space="720"/>
        </w:sectPr>
      </w:pPr>
    </w:p>
    <w:p w:rsidR="00A04932" w:rsidRDefault="00A04932">
      <w:pPr>
        <w:rPr>
          <w:vanish/>
        </w:rPr>
      </w:pPr>
      <w:bookmarkStart w:id="7" w:name="__bookmark_10"/>
      <w:bookmarkEnd w:id="7"/>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2097"/>
        <w:gridCol w:w="979"/>
      </w:tblGrid>
      <w:tr w:rsidR="00A04932">
        <w:tc>
          <w:tcPr>
            <w:tcW w:w="1133"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3076" w:type="dxa"/>
            <w:gridSpan w:val="2"/>
            <w:vMerge w:val="restart"/>
            <w:tcMar>
              <w:top w:w="0" w:type="dxa"/>
              <w:left w:w="0" w:type="dxa"/>
              <w:bottom w:w="0" w:type="dxa"/>
              <w:right w:w="0" w:type="dxa"/>
            </w:tcMar>
          </w:tcPr>
          <w:p w:rsidR="00A04932" w:rsidRDefault="000A4401">
            <w:pPr>
              <w:jc w:val="right"/>
              <w:rPr>
                <w:color w:val="000000"/>
                <w:sz w:val="28"/>
                <w:szCs w:val="28"/>
              </w:rPr>
            </w:pPr>
            <w:r>
              <w:rPr>
                <w:color w:val="000000"/>
                <w:sz w:val="28"/>
                <w:szCs w:val="28"/>
              </w:rPr>
              <w:t>Таблица №12</w:t>
            </w:r>
          </w:p>
        </w:tc>
      </w:tr>
      <w:tr w:rsidR="00A04932">
        <w:trPr>
          <w:trHeight w:val="322"/>
        </w:trPr>
        <w:tc>
          <w:tcPr>
            <w:tcW w:w="10206" w:type="dxa"/>
            <w:gridSpan w:val="8"/>
            <w:vMerge w:val="restart"/>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t>Сведения о результатах деятельности субъекта бюджетной отчетности</w:t>
            </w:r>
          </w:p>
        </w:tc>
      </w:tr>
      <w:tr w:rsidR="00A04932">
        <w:tc>
          <w:tcPr>
            <w:tcW w:w="1133"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2097"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Показатель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Код строки</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Критерии</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Значение</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2</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3</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4</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Имущество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010</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балансовая и остаточная стоимости временно неэксплуатируемых (неиспользуемых) объектов основных средств, тыс. руб.</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Имущество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011</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балансовая стоимость объектов основных средств, находящихся в эксплуатации и имеющих нулевую остаточную стоимость, тыс. руб.</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874,3</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Имущество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012</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балансовая и остаточная стоимости объектов основных средств, изъятых из эксплуатации или удерживаемых до их выбытия, тыс. руб.</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Основные фонды субъекта отчетности (его структурных подразделений)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020</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техническое состояние, эффективность использования, обеспеченность учреждения</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Все рабочие места оснащены современными техническими средствами, отвечающими требованиям безопасности.</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Основные фонды субъекта отчетности (его структурных подразделений)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021</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основные мероприятия по улучшению состояния и сохранности</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Основные средства, непригодные к эксплуатации в связи с моральным и (или) физическим износом и нецелесообразностью их ремонта, списаны с балансового учета. Взамен приобретены новые объекты основных средств.</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 xml:space="preserve">Основные фонды субъекта отчетности (его структурных </w:t>
            </w:r>
            <w:r>
              <w:rPr>
                <w:color w:val="000000"/>
                <w:sz w:val="28"/>
                <w:szCs w:val="28"/>
              </w:rPr>
              <w:lastRenderedPageBreak/>
              <w:t>подразделений)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lastRenderedPageBreak/>
              <w:t>022</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характеристика комплектности</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 xml:space="preserve">Комплекты основных средств полностью соответствуют своим </w:t>
            </w:r>
            <w:r>
              <w:rPr>
                <w:color w:val="000000"/>
                <w:sz w:val="28"/>
                <w:szCs w:val="28"/>
              </w:rPr>
              <w:lastRenderedPageBreak/>
              <w:t>техническим характеристикам</w:t>
            </w: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lastRenderedPageBreak/>
              <w:t>Иной показатель: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r>
      <w:tr w:rsidR="00A04932">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rPr>
                <w:color w:val="000000"/>
                <w:sz w:val="28"/>
                <w:szCs w:val="28"/>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030</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1133" w:type="dxa"/>
            <w:tcMar>
              <w:top w:w="0" w:type="dxa"/>
              <w:left w:w="0" w:type="dxa"/>
              <w:bottom w:w="0" w:type="dxa"/>
              <w:right w:w="0" w:type="dxa"/>
            </w:tcMar>
          </w:tcPr>
          <w:p w:rsidR="00A04932" w:rsidRDefault="00A04932">
            <w:pPr>
              <w:spacing w:line="1" w:lineRule="auto"/>
            </w:pPr>
          </w:p>
        </w:tc>
        <w:tc>
          <w:tcPr>
            <w:tcW w:w="1530" w:type="dxa"/>
            <w:tcMar>
              <w:top w:w="0" w:type="dxa"/>
              <w:left w:w="0" w:type="dxa"/>
              <w:bottom w:w="0" w:type="dxa"/>
              <w:right w:w="0" w:type="dxa"/>
            </w:tcMar>
          </w:tcPr>
          <w:p w:rsidR="00A04932" w:rsidRDefault="00A04932">
            <w:pPr>
              <w:spacing w:line="1" w:lineRule="auto"/>
            </w:pPr>
          </w:p>
        </w:tc>
        <w:tc>
          <w:tcPr>
            <w:tcW w:w="979" w:type="dxa"/>
            <w:tcMar>
              <w:top w:w="0" w:type="dxa"/>
              <w:left w:w="0" w:type="dxa"/>
              <w:bottom w:w="0" w:type="dxa"/>
              <w:right w:w="0" w:type="dxa"/>
            </w:tcMar>
          </w:tcPr>
          <w:p w:rsidR="00A04932" w:rsidRDefault="00A04932">
            <w:pPr>
              <w:spacing w:line="1" w:lineRule="auto"/>
            </w:pPr>
          </w:p>
        </w:tc>
        <w:tc>
          <w:tcPr>
            <w:tcW w:w="1530" w:type="dxa"/>
            <w:tcMar>
              <w:top w:w="0" w:type="dxa"/>
              <w:left w:w="0" w:type="dxa"/>
              <w:bottom w:w="0" w:type="dxa"/>
              <w:right w:w="0" w:type="dxa"/>
            </w:tcMar>
          </w:tcPr>
          <w:p w:rsidR="00A04932" w:rsidRDefault="00A04932">
            <w:pPr>
              <w:spacing w:line="1" w:lineRule="auto"/>
            </w:pPr>
          </w:p>
        </w:tc>
        <w:tc>
          <w:tcPr>
            <w:tcW w:w="979" w:type="dxa"/>
            <w:tcMar>
              <w:top w:w="0" w:type="dxa"/>
              <w:left w:w="0" w:type="dxa"/>
              <w:bottom w:w="0" w:type="dxa"/>
              <w:right w:w="0" w:type="dxa"/>
            </w:tcMar>
          </w:tcPr>
          <w:p w:rsidR="00A04932" w:rsidRDefault="00A04932">
            <w:pPr>
              <w:spacing w:line="1" w:lineRule="auto"/>
            </w:pPr>
          </w:p>
        </w:tc>
        <w:tc>
          <w:tcPr>
            <w:tcW w:w="979" w:type="dxa"/>
            <w:tcMar>
              <w:top w:w="0" w:type="dxa"/>
              <w:left w:w="0" w:type="dxa"/>
              <w:bottom w:w="0" w:type="dxa"/>
              <w:right w:w="0" w:type="dxa"/>
            </w:tcMar>
          </w:tcPr>
          <w:p w:rsidR="00A04932" w:rsidRDefault="00A04932">
            <w:pPr>
              <w:spacing w:line="1" w:lineRule="auto"/>
            </w:pPr>
          </w:p>
        </w:tc>
        <w:tc>
          <w:tcPr>
            <w:tcW w:w="2097" w:type="dxa"/>
            <w:tcMar>
              <w:top w:w="0" w:type="dxa"/>
              <w:left w:w="0" w:type="dxa"/>
              <w:bottom w:w="0" w:type="dxa"/>
              <w:right w:w="0" w:type="dxa"/>
            </w:tcMar>
          </w:tcPr>
          <w:p w:rsidR="00A04932" w:rsidRDefault="00A04932">
            <w:pPr>
              <w:spacing w:line="1" w:lineRule="auto"/>
            </w:pPr>
          </w:p>
        </w:tc>
        <w:tc>
          <w:tcPr>
            <w:tcW w:w="979" w:type="dxa"/>
            <w:tcMar>
              <w:top w:w="0" w:type="dxa"/>
              <w:left w:w="0" w:type="dxa"/>
              <w:bottom w:w="0" w:type="dxa"/>
              <w:right w:w="0" w:type="dxa"/>
            </w:tcMar>
          </w:tcPr>
          <w:p w:rsidR="00A04932" w:rsidRDefault="00A04932">
            <w:pPr>
              <w:spacing w:line="1" w:lineRule="auto"/>
            </w:pPr>
          </w:p>
        </w:tc>
      </w:tr>
    </w:tbl>
    <w:p w:rsidR="00A04932" w:rsidRDefault="00A04932">
      <w:pPr>
        <w:sectPr w:rsidR="00A04932">
          <w:headerReference w:type="default" r:id="rId26"/>
          <w:footerReference w:type="default" r:id="rId27"/>
          <w:pgSz w:w="11905" w:h="16837"/>
          <w:pgMar w:top="1133" w:right="566" w:bottom="1133" w:left="1133" w:header="1133" w:footer="1133" w:gutter="0"/>
          <w:cols w:space="720"/>
        </w:sectPr>
      </w:pPr>
    </w:p>
    <w:p w:rsidR="00A04932" w:rsidRDefault="00A04932">
      <w:pPr>
        <w:rPr>
          <w:vanish/>
        </w:rPr>
      </w:pPr>
      <w:bookmarkStart w:id="8" w:name="__bookmark_11"/>
      <w:bookmarkEnd w:id="8"/>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979"/>
        <w:gridCol w:w="2097"/>
      </w:tblGrid>
      <w:tr w:rsidR="00A04932">
        <w:tc>
          <w:tcPr>
            <w:tcW w:w="1133"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2097" w:type="dxa"/>
            <w:tcMar>
              <w:top w:w="0" w:type="dxa"/>
              <w:left w:w="0" w:type="dxa"/>
              <w:bottom w:w="0" w:type="dxa"/>
              <w:right w:w="0" w:type="dxa"/>
            </w:tcMar>
          </w:tcPr>
          <w:p w:rsidR="00A04932" w:rsidRDefault="000A4401">
            <w:pPr>
              <w:jc w:val="right"/>
              <w:rPr>
                <w:color w:val="000000"/>
                <w:sz w:val="28"/>
                <w:szCs w:val="28"/>
              </w:rPr>
            </w:pPr>
            <w:r>
              <w:rPr>
                <w:color w:val="000000"/>
                <w:sz w:val="28"/>
                <w:szCs w:val="28"/>
              </w:rPr>
              <w:t>Таблица №13</w:t>
            </w:r>
          </w:p>
        </w:tc>
      </w:tr>
      <w:tr w:rsidR="00A04932">
        <w:trPr>
          <w:trHeight w:val="322"/>
        </w:trPr>
        <w:tc>
          <w:tcPr>
            <w:tcW w:w="10206" w:type="dxa"/>
            <w:gridSpan w:val="8"/>
            <w:vMerge w:val="restart"/>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t>Анализ отчета об исполнении бюджета субъектом бюджетной отчетности</w:t>
            </w:r>
          </w:p>
        </w:tc>
      </w:tr>
      <w:tr w:rsidR="00A04932">
        <w:tc>
          <w:tcPr>
            <w:tcW w:w="1133"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1530"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979" w:type="dxa"/>
            <w:tcMar>
              <w:top w:w="0" w:type="dxa"/>
              <w:left w:w="0" w:type="dxa"/>
              <w:bottom w:w="0" w:type="dxa"/>
              <w:right w:w="0" w:type="dxa"/>
            </w:tcMar>
          </w:tcPr>
          <w:p w:rsidR="00A04932" w:rsidRDefault="00A04932">
            <w:pPr>
              <w:spacing w:line="1" w:lineRule="auto"/>
              <w:jc w:val="center"/>
            </w:pPr>
          </w:p>
        </w:tc>
        <w:tc>
          <w:tcPr>
            <w:tcW w:w="2097" w:type="dxa"/>
            <w:tcMar>
              <w:top w:w="0" w:type="dxa"/>
              <w:left w:w="0" w:type="dxa"/>
              <w:bottom w:w="0" w:type="dxa"/>
              <w:right w:w="0" w:type="dxa"/>
            </w:tcMar>
          </w:tcPr>
          <w:p w:rsidR="00A04932" w:rsidRDefault="00A04932">
            <w:pPr>
              <w:spacing w:line="1" w:lineRule="auto"/>
              <w:jc w:val="center"/>
            </w:pP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Показатель</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Код строки</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Значение</w:t>
            </w: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2</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3</w:t>
            </w: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Отчет об исполнении бюджета (ф.0503127): причины отклонения суммы неисполненных назначений, отраженных в графе 9 по соответствующим строкам раздела 1 "Доходы", от разницы показателей граф 4 и 8 по строке 010 "Доходы бюджета - всего"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010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Отклонение: 1374898.77</w:t>
            </w: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Сведения об исполнении бюджета (ф.0503164): код "99 - иные причины" по графе 8 раздела 2</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020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Сведения об исполнении бюджета (ф.0503164): по графе 8 раздела 2 несколько причин отклонения одновременно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030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Анализ исполнения текстовых статей закона (решения) о бюджете, касающихся приоритетных национальных проектов и имеющих отношение к деятельности субъекта бюджетной отчетности</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040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proofErr w:type="gramStart"/>
            <w:r>
              <w:rPr>
                <w:i/>
                <w:iCs/>
                <w:color w:val="000000"/>
                <w:sz w:val="28"/>
                <w:szCs w:val="28"/>
              </w:rPr>
              <w:t>В целях реализации национальных проектов по  предоставлению единовременной денежной выплаты взамен предоставления земельного участка гражданам, имеющим трех и более детей по КБК 1003.1Т0Р172300.244 утверждены бюджетные ассигнования и доведены лимиты бюджетных обязательств в сумме 60 119,00 руб.; по КБК 1003.1Т0Р172300.321  утверждены бюджетные ассигнования и доведены лимиты бюджетных обязательств в сумме 4 007 915,00 руб.</w:t>
            </w:r>
            <w:r>
              <w:rPr>
                <w:i/>
                <w:iCs/>
                <w:color w:val="000000"/>
                <w:sz w:val="28"/>
                <w:szCs w:val="28"/>
              </w:rPr>
              <w:br/>
              <w:t>Кассовые расходы на</w:t>
            </w:r>
            <w:proofErr w:type="gramEnd"/>
            <w:r>
              <w:rPr>
                <w:i/>
                <w:iCs/>
                <w:color w:val="000000"/>
                <w:sz w:val="28"/>
                <w:szCs w:val="28"/>
              </w:rPr>
              <w:t xml:space="preserve"> выплаты взамен земельных сертификатов составили: по КБК 1003.1Т0Р172300.244 - 60119,00 руб.; по КБК 1003.1Т0Р172300.321  - 4007915,00 руб.</w:t>
            </w:r>
            <w:r>
              <w:rPr>
                <w:i/>
                <w:iCs/>
                <w:color w:val="000000"/>
                <w:sz w:val="28"/>
                <w:szCs w:val="28"/>
              </w:rPr>
              <w:br/>
              <w:t>Исполнение 100%</w:t>
            </w: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 xml:space="preserve">Информация о принятии </w:t>
            </w:r>
            <w:r>
              <w:rPr>
                <w:color w:val="000000"/>
                <w:sz w:val="28"/>
                <w:szCs w:val="28"/>
              </w:rPr>
              <w:lastRenderedPageBreak/>
              <w:t>денежных обязатель</w:t>
            </w:r>
            <w:proofErr w:type="gramStart"/>
            <w:r>
              <w:rPr>
                <w:color w:val="000000"/>
                <w:sz w:val="28"/>
                <w:szCs w:val="28"/>
              </w:rPr>
              <w:t>ств св</w:t>
            </w:r>
            <w:proofErr w:type="gramEnd"/>
            <w:r>
              <w:rPr>
                <w:color w:val="000000"/>
                <w:sz w:val="28"/>
                <w:szCs w:val="28"/>
              </w:rPr>
              <w:t>ерх утвержденного субъекту отчетности на финансовый год объема бюджетных ассигнований и (или) лимитов бюджетных обязательств</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lastRenderedPageBreak/>
              <w:t>050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lastRenderedPageBreak/>
              <w:t xml:space="preserve">Информация </w:t>
            </w:r>
            <w:proofErr w:type="gramStart"/>
            <w:r>
              <w:rPr>
                <w:color w:val="000000"/>
                <w:sz w:val="28"/>
                <w:szCs w:val="28"/>
              </w:rPr>
              <w:t>по обобщенным данным об операциях по управлению остатками средств на едином счете соответствующего бюджета за отчетный период</w:t>
            </w:r>
            <w:proofErr w:type="gramEnd"/>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060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Иной показатель:</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r>
      <w:tr w:rsidR="00A04932">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rPr>
                <w:color w:val="000000"/>
                <w:sz w:val="28"/>
                <w:szCs w:val="28"/>
              </w:rPr>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070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rPr>
          <w:trHeight w:val="1"/>
        </w:trPr>
        <w:tc>
          <w:tcPr>
            <w:tcW w:w="10206" w:type="dxa"/>
            <w:gridSpan w:val="8"/>
            <w:vMerge w:val="restart"/>
            <w:tcMar>
              <w:top w:w="0" w:type="dxa"/>
              <w:left w:w="0" w:type="dxa"/>
              <w:bottom w:w="0" w:type="dxa"/>
              <w:right w:w="0" w:type="dxa"/>
            </w:tcMar>
          </w:tcPr>
          <w:p w:rsidR="00A04932" w:rsidRDefault="00A04932">
            <w:pPr>
              <w:spacing w:line="1" w:lineRule="auto"/>
            </w:pPr>
          </w:p>
        </w:tc>
      </w:tr>
    </w:tbl>
    <w:p w:rsidR="00A04932" w:rsidRDefault="00A04932">
      <w:pPr>
        <w:sectPr w:rsidR="00A04932">
          <w:headerReference w:type="default" r:id="rId28"/>
          <w:footerReference w:type="default" r:id="rId29"/>
          <w:pgSz w:w="11905" w:h="16837"/>
          <w:pgMar w:top="1133" w:right="566" w:bottom="1133" w:left="1133" w:header="1133" w:footer="1133" w:gutter="0"/>
          <w:cols w:space="720"/>
        </w:sectPr>
      </w:pPr>
    </w:p>
    <w:p w:rsidR="00A04932" w:rsidRDefault="00A04932">
      <w:pPr>
        <w:rPr>
          <w:vanish/>
        </w:rPr>
      </w:pPr>
      <w:bookmarkStart w:id="9" w:name="__bookmark_13"/>
      <w:bookmarkEnd w:id="9"/>
    </w:p>
    <w:tbl>
      <w:tblPr>
        <w:tblOverlap w:val="never"/>
        <w:tblW w:w="10206" w:type="dxa"/>
        <w:tblLayout w:type="fixed"/>
        <w:tblLook w:val="01E0" w:firstRow="1" w:lastRow="1" w:firstColumn="1" w:lastColumn="1" w:noHBand="0" w:noVBand="0"/>
      </w:tblPr>
      <w:tblGrid>
        <w:gridCol w:w="1133"/>
        <w:gridCol w:w="907"/>
        <w:gridCol w:w="907"/>
        <w:gridCol w:w="907"/>
        <w:gridCol w:w="907"/>
        <w:gridCol w:w="907"/>
        <w:gridCol w:w="907"/>
        <w:gridCol w:w="907"/>
        <w:gridCol w:w="907"/>
        <w:gridCol w:w="907"/>
        <w:gridCol w:w="910"/>
      </w:tblGrid>
      <w:tr w:rsidR="00A04932">
        <w:tc>
          <w:tcPr>
            <w:tcW w:w="1133"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2724" w:type="dxa"/>
            <w:gridSpan w:val="3"/>
            <w:vMerge w:val="restart"/>
            <w:tcMar>
              <w:top w:w="0" w:type="dxa"/>
              <w:left w:w="0" w:type="dxa"/>
              <w:bottom w:w="0" w:type="dxa"/>
              <w:right w:w="0" w:type="dxa"/>
            </w:tcMar>
          </w:tcPr>
          <w:p w:rsidR="00A04932" w:rsidRDefault="000A4401">
            <w:pPr>
              <w:jc w:val="right"/>
              <w:rPr>
                <w:color w:val="000000"/>
                <w:sz w:val="28"/>
                <w:szCs w:val="28"/>
              </w:rPr>
            </w:pPr>
            <w:r>
              <w:rPr>
                <w:color w:val="000000"/>
                <w:sz w:val="28"/>
                <w:szCs w:val="28"/>
              </w:rPr>
              <w:t>Таблица №15</w:t>
            </w:r>
          </w:p>
        </w:tc>
      </w:tr>
      <w:tr w:rsidR="00A04932">
        <w:trPr>
          <w:trHeight w:val="322"/>
        </w:trPr>
        <w:tc>
          <w:tcPr>
            <w:tcW w:w="10206" w:type="dxa"/>
            <w:gridSpan w:val="11"/>
            <w:vMerge w:val="restart"/>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t>Причины увеличения просроченной задолженности</w:t>
            </w:r>
          </w:p>
        </w:tc>
      </w:tr>
      <w:tr w:rsidR="00A04932">
        <w:tc>
          <w:tcPr>
            <w:tcW w:w="1133"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07" w:type="dxa"/>
            <w:tcMar>
              <w:top w:w="0" w:type="dxa"/>
              <w:left w:w="0" w:type="dxa"/>
              <w:bottom w:w="0" w:type="dxa"/>
              <w:right w:w="0" w:type="dxa"/>
            </w:tcMar>
          </w:tcPr>
          <w:p w:rsidR="00A04932" w:rsidRDefault="00A04932">
            <w:pPr>
              <w:spacing w:line="1" w:lineRule="auto"/>
              <w:jc w:val="center"/>
            </w:pPr>
          </w:p>
        </w:tc>
        <w:tc>
          <w:tcPr>
            <w:tcW w:w="910" w:type="dxa"/>
            <w:tcMar>
              <w:top w:w="0" w:type="dxa"/>
              <w:left w:w="0" w:type="dxa"/>
              <w:bottom w:w="0" w:type="dxa"/>
              <w:right w:w="0" w:type="dxa"/>
            </w:tcMar>
          </w:tcPr>
          <w:p w:rsidR="00A04932" w:rsidRDefault="00A04932">
            <w:pPr>
              <w:spacing w:line="1" w:lineRule="auto"/>
              <w:jc w:val="center"/>
            </w:pPr>
          </w:p>
        </w:tc>
      </w:tr>
      <w:tr w:rsidR="00A04932">
        <w:trPr>
          <w:trHeight w:val="680"/>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Отчет</w:t>
            </w:r>
          </w:p>
        </w:tc>
        <w:tc>
          <w:tcPr>
            <w:tcW w:w="272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Показатель</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Код строки</w:t>
            </w:r>
          </w:p>
        </w:tc>
        <w:tc>
          <w:tcPr>
            <w:tcW w:w="272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Номер (код) счета</w:t>
            </w:r>
          </w:p>
        </w:tc>
        <w:tc>
          <w:tcPr>
            <w:tcW w:w="1814"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Сумма, руб.</w:t>
            </w:r>
          </w:p>
        </w:tc>
        <w:tc>
          <w:tcPr>
            <w:tcW w:w="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Пояснения</w:t>
            </w:r>
          </w:p>
        </w:tc>
      </w:tr>
      <w:tr w:rsidR="00A04932">
        <w:tc>
          <w:tcPr>
            <w:tcW w:w="1133" w:type="dxa"/>
            <w:tcBorders>
              <w:top w:val="single" w:sz="6" w:space="0" w:color="000000"/>
              <w:left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w:t>
            </w:r>
          </w:p>
        </w:tc>
        <w:tc>
          <w:tcPr>
            <w:tcW w:w="2721"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2</w:t>
            </w:r>
          </w:p>
        </w:tc>
        <w:tc>
          <w:tcPr>
            <w:tcW w:w="907" w:type="dxa"/>
            <w:tcBorders>
              <w:top w:val="single" w:sz="6" w:space="0" w:color="000000"/>
              <w:left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3</w:t>
            </w:r>
          </w:p>
        </w:tc>
        <w:tc>
          <w:tcPr>
            <w:tcW w:w="2721"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4</w:t>
            </w:r>
          </w:p>
        </w:tc>
        <w:tc>
          <w:tcPr>
            <w:tcW w:w="1814" w:type="dxa"/>
            <w:gridSpan w:val="2"/>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5</w:t>
            </w:r>
          </w:p>
        </w:tc>
        <w:tc>
          <w:tcPr>
            <w:tcW w:w="910" w:type="dxa"/>
            <w:tcBorders>
              <w:top w:val="single" w:sz="6" w:space="0" w:color="000000"/>
              <w:left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6</w:t>
            </w:r>
          </w:p>
        </w:tc>
      </w:tr>
      <w:bookmarkStart w:id="10" w:name="_Toc0503169"/>
      <w:bookmarkEnd w:id="10"/>
      <w:tr w:rsidR="00A04932">
        <w:tc>
          <w:tcPr>
            <w:tcW w:w="1133"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A04932" w:rsidRDefault="00D71C4F">
            <w:pPr>
              <w:rPr>
                <w:vanish/>
              </w:rPr>
            </w:pPr>
            <w:r>
              <w:fldChar w:fldCharType="begin"/>
            </w:r>
            <w:r w:rsidR="000A4401">
              <w:instrText xml:space="preserve"> TC "0503169" \f C \l "1"</w:instrText>
            </w:r>
            <w:r>
              <w:fldChar w:fldCharType="end"/>
            </w:r>
          </w:p>
          <w:p w:rsidR="00A04932" w:rsidRDefault="000A4401">
            <w:pPr>
              <w:rPr>
                <w:color w:val="000000"/>
                <w:sz w:val="28"/>
                <w:szCs w:val="28"/>
              </w:rPr>
            </w:pPr>
            <w:r>
              <w:rPr>
                <w:color w:val="000000"/>
                <w:sz w:val="28"/>
                <w:szCs w:val="28"/>
              </w:rPr>
              <w:t>0503169</w:t>
            </w:r>
          </w:p>
        </w:tc>
        <w:tc>
          <w:tcPr>
            <w:tcW w:w="9073" w:type="dxa"/>
            <w:gridSpan w:val="10"/>
            <w:vMerge w:val="restart"/>
            <w:tcBorders>
              <w:right w:val="single" w:sz="6" w:space="0" w:color="000000"/>
            </w:tcBorders>
            <w:tcMar>
              <w:top w:w="0" w:type="dxa"/>
              <w:left w:w="0" w:type="dxa"/>
              <w:bottom w:w="0" w:type="dxa"/>
              <w:right w:w="0" w:type="dxa"/>
            </w:tcMar>
          </w:tcPr>
          <w:tbl>
            <w:tblPr>
              <w:tblOverlap w:val="never"/>
              <w:tblW w:w="9073" w:type="dxa"/>
              <w:tblLayout w:type="fixed"/>
              <w:tblLook w:val="01E0" w:firstRow="1" w:lastRow="1" w:firstColumn="1" w:lastColumn="1" w:noHBand="0" w:noVBand="0"/>
            </w:tblPr>
            <w:tblGrid>
              <w:gridCol w:w="2721"/>
              <w:gridCol w:w="6352"/>
            </w:tblGrid>
            <w:tr w:rsidR="00A04932">
              <w:trPr>
                <w:trHeight w:val="322"/>
              </w:trPr>
              <w:tc>
                <w:tcPr>
                  <w:tcW w:w="2721" w:type="dxa"/>
                  <w:vMerge w:val="restart"/>
                  <w:tcBorders>
                    <w:top w:val="single" w:sz="6" w:space="0" w:color="000000"/>
                    <w:right w:val="single" w:sz="6" w:space="0" w:color="000000"/>
                  </w:tcBorders>
                  <w:tcMar>
                    <w:top w:w="0" w:type="dxa"/>
                    <w:left w:w="0" w:type="dxa"/>
                    <w:bottom w:w="0" w:type="dxa"/>
                    <w:right w:w="0" w:type="dxa"/>
                  </w:tcMar>
                  <w:vAlign w:val="center"/>
                </w:tcPr>
                <w:bookmarkStart w:id="11" w:name="__bookmark_14"/>
                <w:bookmarkStart w:id="12" w:name="_TocПричины_увеличения_просроченной_деби"/>
                <w:bookmarkEnd w:id="11"/>
                <w:bookmarkEnd w:id="12"/>
                <w:p w:rsidR="00A04932" w:rsidRDefault="00D71C4F">
                  <w:pPr>
                    <w:rPr>
                      <w:vanish/>
                    </w:rPr>
                  </w:pPr>
                  <w:r>
                    <w:fldChar w:fldCharType="begin"/>
                  </w:r>
                  <w:r w:rsidR="000A4401">
                    <w:instrText xml:space="preserve"> TC "Причины увеличения просроченной дебиторской задолженности по сравнению с показателями за аналогичный период прошлого отчетного года" \f C \l "2"</w:instrText>
                  </w:r>
                  <w:r>
                    <w:fldChar w:fldCharType="end"/>
                  </w:r>
                </w:p>
                <w:p w:rsidR="00A04932" w:rsidRDefault="000A4401">
                  <w:pPr>
                    <w:jc w:val="center"/>
                    <w:rPr>
                      <w:color w:val="000000"/>
                      <w:sz w:val="28"/>
                      <w:szCs w:val="28"/>
                    </w:rPr>
                  </w:pPr>
                  <w:r>
                    <w:rPr>
                      <w:color w:val="000000"/>
                      <w:sz w:val="28"/>
                      <w:szCs w:val="28"/>
                    </w:rPr>
                    <w:t>Причины увеличения просроченной дебиторской задолженности по сравнению с показателями за аналогичный период прошлого отчетного года</w:t>
                  </w:r>
                </w:p>
              </w:tc>
              <w:tc>
                <w:tcPr>
                  <w:tcW w:w="6352" w:type="dxa"/>
                  <w:vMerge w:val="restart"/>
                  <w:tcBorders>
                    <w:right w:val="single" w:sz="6" w:space="0" w:color="000000"/>
                  </w:tcBorders>
                  <w:tcMar>
                    <w:top w:w="0" w:type="dxa"/>
                    <w:left w:w="0" w:type="dxa"/>
                    <w:bottom w:w="0" w:type="dxa"/>
                    <w:right w:w="0" w:type="dxa"/>
                  </w:tcMar>
                </w:tcPr>
                <w:tbl>
                  <w:tblPr>
                    <w:tblOverlap w:val="never"/>
                    <w:tblW w:w="6352" w:type="dxa"/>
                    <w:tblLayout w:type="fixed"/>
                    <w:tblLook w:val="01E0" w:firstRow="1" w:lastRow="1" w:firstColumn="1" w:lastColumn="1" w:noHBand="0" w:noVBand="0"/>
                  </w:tblPr>
                  <w:tblGrid>
                    <w:gridCol w:w="907"/>
                    <w:gridCol w:w="2721"/>
                    <w:gridCol w:w="1814"/>
                    <w:gridCol w:w="910"/>
                  </w:tblGrid>
                  <w:tr w:rsidR="00A04932">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A04932">
                          <w:trPr>
                            <w:jc w:val="center"/>
                          </w:trPr>
                          <w:tc>
                            <w:tcPr>
                              <w:tcW w:w="907" w:type="dxa"/>
                              <w:tcMar>
                                <w:top w:w="0" w:type="dxa"/>
                                <w:left w:w="0" w:type="dxa"/>
                                <w:bottom w:w="0" w:type="dxa"/>
                                <w:right w:w="0" w:type="dxa"/>
                              </w:tcMar>
                            </w:tcPr>
                            <w:p w:rsidR="00A04932" w:rsidRDefault="000A4401">
                              <w:pPr>
                                <w:jc w:val="center"/>
                              </w:pPr>
                              <w:bookmarkStart w:id="13" w:name="__bookmark_15"/>
                              <w:bookmarkEnd w:id="13"/>
                              <w:r>
                                <w:rPr>
                                  <w:color w:val="000000"/>
                                  <w:sz w:val="28"/>
                                  <w:szCs w:val="28"/>
                                </w:rPr>
                                <w:t>100</w:t>
                              </w:r>
                            </w:p>
                          </w:tc>
                        </w:tr>
                      </w:tbl>
                      <w:p w:rsidR="00A04932" w:rsidRDefault="00A04932">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11105074140000120 1 20521004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221,53</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нарушение сроков оплаты, проводится претензионная работа</w:t>
                        </w:r>
                      </w:p>
                    </w:tc>
                  </w:tr>
                  <w:tr w:rsidR="00A04932">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A04932">
                          <w:trPr>
                            <w:jc w:val="center"/>
                          </w:trPr>
                          <w:tc>
                            <w:tcPr>
                              <w:tcW w:w="907" w:type="dxa"/>
                              <w:tcMar>
                                <w:top w:w="0" w:type="dxa"/>
                                <w:left w:w="0" w:type="dxa"/>
                                <w:bottom w:w="0" w:type="dxa"/>
                                <w:right w:w="0" w:type="dxa"/>
                              </w:tcMar>
                            </w:tcPr>
                            <w:p w:rsidR="00A04932" w:rsidRDefault="000A4401">
                              <w:pPr>
                                <w:jc w:val="center"/>
                              </w:pPr>
                              <w:r>
                                <w:rPr>
                                  <w:color w:val="000000"/>
                                  <w:sz w:val="28"/>
                                  <w:szCs w:val="28"/>
                                </w:rPr>
                                <w:t>101</w:t>
                              </w:r>
                            </w:p>
                          </w:tc>
                        </w:tr>
                      </w:tbl>
                      <w:p w:rsidR="00A04932" w:rsidRDefault="00A04932">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11105074140000120 1 20521006</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8 908,23</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сумма: 7428.07; пояснение: нарушение сроков оплаты, проводится претензионная работа</w:t>
                        </w:r>
                      </w:p>
                    </w:tc>
                  </w:tr>
                  <w:tr w:rsidR="00A04932">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A04932">
                          <w:trPr>
                            <w:jc w:val="center"/>
                          </w:trPr>
                          <w:tc>
                            <w:tcPr>
                              <w:tcW w:w="907" w:type="dxa"/>
                              <w:tcMar>
                                <w:top w:w="0" w:type="dxa"/>
                                <w:left w:w="0" w:type="dxa"/>
                                <w:bottom w:w="0" w:type="dxa"/>
                                <w:right w:w="0" w:type="dxa"/>
                              </w:tcMar>
                            </w:tcPr>
                            <w:p w:rsidR="00A04932" w:rsidRDefault="000A4401">
                              <w:pPr>
                                <w:jc w:val="center"/>
                              </w:pPr>
                              <w:r>
                                <w:rPr>
                                  <w:color w:val="000000"/>
                                  <w:sz w:val="28"/>
                                  <w:szCs w:val="28"/>
                                </w:rPr>
                                <w:t>102</w:t>
                              </w:r>
                            </w:p>
                          </w:tc>
                        </w:tr>
                      </w:tbl>
                      <w:p w:rsidR="00A04932" w:rsidRDefault="00A04932">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11105074140000120 1 20521007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45 696,00</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нарушение сроков оплаты, проводится претензионная работа</w:t>
                        </w:r>
                      </w:p>
                    </w:tc>
                  </w:tr>
                  <w:tr w:rsidR="00A04932">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A04932">
                          <w:trPr>
                            <w:jc w:val="center"/>
                          </w:trPr>
                          <w:tc>
                            <w:tcPr>
                              <w:tcW w:w="907" w:type="dxa"/>
                              <w:tcMar>
                                <w:top w:w="0" w:type="dxa"/>
                                <w:left w:w="0" w:type="dxa"/>
                                <w:bottom w:w="0" w:type="dxa"/>
                                <w:right w:w="0" w:type="dxa"/>
                              </w:tcMar>
                            </w:tcPr>
                            <w:p w:rsidR="00A04932" w:rsidRDefault="000A4401">
                              <w:pPr>
                                <w:jc w:val="center"/>
                              </w:pPr>
                              <w:r>
                                <w:rPr>
                                  <w:color w:val="000000"/>
                                  <w:sz w:val="28"/>
                                  <w:szCs w:val="28"/>
                                </w:rPr>
                                <w:t>103</w:t>
                              </w:r>
                            </w:p>
                          </w:tc>
                        </w:tr>
                      </w:tbl>
                      <w:p w:rsidR="00A04932" w:rsidRDefault="00A04932">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 xml:space="preserve">11105012140000120 1 </w:t>
                        </w:r>
                        <w:r>
                          <w:rPr>
                            <w:color w:val="000000"/>
                            <w:sz w:val="28"/>
                            <w:szCs w:val="28"/>
                          </w:rPr>
                          <w:lastRenderedPageBreak/>
                          <w:t>20523004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lastRenderedPageBreak/>
                          <w:t>3 621 954,10</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наруше</w:t>
                        </w:r>
                        <w:r>
                          <w:rPr>
                            <w:color w:val="000000"/>
                            <w:sz w:val="28"/>
                            <w:szCs w:val="28"/>
                          </w:rPr>
                          <w:lastRenderedPageBreak/>
                          <w:t>ние сроков оплаты, проводится претензионная работа</w:t>
                        </w:r>
                      </w:p>
                    </w:tc>
                  </w:tr>
                  <w:tr w:rsidR="00A04932">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A04932">
                          <w:trPr>
                            <w:jc w:val="center"/>
                          </w:trPr>
                          <w:tc>
                            <w:tcPr>
                              <w:tcW w:w="907" w:type="dxa"/>
                              <w:tcMar>
                                <w:top w:w="0" w:type="dxa"/>
                                <w:left w:w="0" w:type="dxa"/>
                                <w:bottom w:w="0" w:type="dxa"/>
                                <w:right w:w="0" w:type="dxa"/>
                              </w:tcMar>
                            </w:tcPr>
                            <w:p w:rsidR="00A04932" w:rsidRDefault="000A4401">
                              <w:pPr>
                                <w:jc w:val="center"/>
                              </w:pPr>
                              <w:r>
                                <w:rPr>
                                  <w:color w:val="000000"/>
                                  <w:sz w:val="28"/>
                                  <w:szCs w:val="28"/>
                                </w:rPr>
                                <w:lastRenderedPageBreak/>
                                <w:t>104</w:t>
                              </w:r>
                            </w:p>
                          </w:tc>
                        </w:tr>
                      </w:tbl>
                      <w:p w:rsidR="00A04932" w:rsidRDefault="00A04932">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11105012140000120 1 20523007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4 921 732,11</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нарушение сроков оплаты, проводится претензионная работа</w:t>
                        </w:r>
                      </w:p>
                    </w:tc>
                  </w:tr>
                  <w:tr w:rsidR="00A04932">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A04932">
                          <w:trPr>
                            <w:jc w:val="center"/>
                          </w:trPr>
                          <w:tc>
                            <w:tcPr>
                              <w:tcW w:w="907" w:type="dxa"/>
                              <w:tcMar>
                                <w:top w:w="0" w:type="dxa"/>
                                <w:left w:w="0" w:type="dxa"/>
                                <w:bottom w:w="0" w:type="dxa"/>
                                <w:right w:w="0" w:type="dxa"/>
                              </w:tcMar>
                            </w:tcPr>
                            <w:p w:rsidR="00A04932" w:rsidRDefault="000A4401">
                              <w:pPr>
                                <w:jc w:val="center"/>
                              </w:pPr>
                              <w:r>
                                <w:rPr>
                                  <w:color w:val="000000"/>
                                  <w:sz w:val="28"/>
                                  <w:szCs w:val="28"/>
                                </w:rPr>
                                <w:t>105</w:t>
                              </w:r>
                            </w:p>
                          </w:tc>
                        </w:tr>
                      </w:tbl>
                      <w:p w:rsidR="00A04932" w:rsidRDefault="00A04932">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11105024140000120 1 20523007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14 400,00</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нарушение сроков оплаты, проводится претензионная работа</w:t>
                        </w:r>
                      </w:p>
                    </w:tc>
                  </w:tr>
                  <w:tr w:rsidR="00A04932">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A04932">
                          <w:trPr>
                            <w:jc w:val="center"/>
                          </w:trPr>
                          <w:tc>
                            <w:tcPr>
                              <w:tcW w:w="907" w:type="dxa"/>
                              <w:tcMar>
                                <w:top w:w="0" w:type="dxa"/>
                                <w:left w:w="0" w:type="dxa"/>
                                <w:bottom w:w="0" w:type="dxa"/>
                                <w:right w:w="0" w:type="dxa"/>
                              </w:tcMar>
                            </w:tcPr>
                            <w:p w:rsidR="00A04932" w:rsidRDefault="000A4401">
                              <w:pPr>
                                <w:jc w:val="center"/>
                              </w:pPr>
                              <w:r>
                                <w:rPr>
                                  <w:color w:val="000000"/>
                                  <w:sz w:val="28"/>
                                  <w:szCs w:val="28"/>
                                </w:rPr>
                                <w:t>106</w:t>
                              </w:r>
                            </w:p>
                          </w:tc>
                        </w:tr>
                      </w:tbl>
                      <w:p w:rsidR="00A04932" w:rsidRDefault="00A04932">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11109080140000120 1 20529004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27 061,53</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 xml:space="preserve">сумма: 12285.50; пояснение: нарушение сроков оплаты, проводится </w:t>
                        </w:r>
                        <w:r>
                          <w:rPr>
                            <w:color w:val="000000"/>
                            <w:sz w:val="28"/>
                            <w:szCs w:val="28"/>
                          </w:rPr>
                          <w:lastRenderedPageBreak/>
                          <w:t>претензионная работа</w:t>
                        </w:r>
                      </w:p>
                    </w:tc>
                  </w:tr>
                  <w:tr w:rsidR="00A04932">
                    <w:tc>
                      <w:tcPr>
                        <w:tcW w:w="3628" w:type="dxa"/>
                        <w:gridSpan w:val="2"/>
                        <w:vMerge w:val="restart"/>
                        <w:tcBorders>
                          <w:top w:val="single" w:sz="6" w:space="0" w:color="000000"/>
                          <w:right w:val="single" w:sz="6" w:space="0" w:color="000000"/>
                        </w:tcBorders>
                        <w:tcMar>
                          <w:top w:w="0" w:type="dxa"/>
                          <w:left w:w="0" w:type="dxa"/>
                          <w:bottom w:w="0" w:type="dxa"/>
                          <w:right w:w="0" w:type="dxa"/>
                        </w:tcMar>
                      </w:tcPr>
                      <w:p w:rsidR="00A04932" w:rsidRDefault="000A4401">
                        <w:pPr>
                          <w:jc w:val="right"/>
                          <w:rPr>
                            <w:color w:val="000000"/>
                            <w:sz w:val="28"/>
                            <w:szCs w:val="28"/>
                          </w:rPr>
                        </w:pPr>
                        <w:r>
                          <w:rPr>
                            <w:color w:val="000000"/>
                            <w:sz w:val="28"/>
                            <w:szCs w:val="28"/>
                          </w:rPr>
                          <w:lastRenderedPageBreak/>
                          <w:t>ИТОГО</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8 639 973,50</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X</w:t>
                        </w:r>
                      </w:p>
                    </w:tc>
                  </w:tr>
                </w:tbl>
                <w:p w:rsidR="00A04932" w:rsidRDefault="00A04932">
                  <w:pPr>
                    <w:spacing w:line="1" w:lineRule="auto"/>
                  </w:pPr>
                </w:p>
              </w:tc>
            </w:tr>
            <w:bookmarkStart w:id="14" w:name="_TocПричины_увеличения_просроченной_кред"/>
            <w:bookmarkEnd w:id="14"/>
            <w:tr w:rsidR="00A04932">
              <w:trPr>
                <w:trHeight w:val="322"/>
              </w:trPr>
              <w:tc>
                <w:tcPr>
                  <w:tcW w:w="2721" w:type="dxa"/>
                  <w:vMerge w:val="restart"/>
                  <w:tcBorders>
                    <w:top w:val="single" w:sz="6" w:space="0" w:color="000000"/>
                    <w:right w:val="single" w:sz="6" w:space="0" w:color="000000"/>
                  </w:tcBorders>
                  <w:tcMar>
                    <w:top w:w="0" w:type="dxa"/>
                    <w:left w:w="0" w:type="dxa"/>
                    <w:bottom w:w="0" w:type="dxa"/>
                    <w:right w:w="0" w:type="dxa"/>
                  </w:tcMar>
                  <w:vAlign w:val="center"/>
                </w:tcPr>
                <w:p w:rsidR="00A04932" w:rsidRDefault="00D71C4F">
                  <w:pPr>
                    <w:rPr>
                      <w:vanish/>
                    </w:rPr>
                  </w:pPr>
                  <w:r>
                    <w:lastRenderedPageBreak/>
                    <w:fldChar w:fldCharType="begin"/>
                  </w:r>
                  <w:r w:rsidR="000A4401">
                    <w:instrText xml:space="preserve"> TC "Причины увеличения просроченной кредиторской задолженности по сравнению с показателями за аналогичный период прошлого отчетного года" \f C \l "2"</w:instrText>
                  </w:r>
                  <w:r>
                    <w:fldChar w:fldCharType="end"/>
                  </w:r>
                </w:p>
                <w:p w:rsidR="00A04932" w:rsidRDefault="000A4401">
                  <w:pPr>
                    <w:jc w:val="center"/>
                    <w:rPr>
                      <w:color w:val="000000"/>
                      <w:sz w:val="28"/>
                      <w:szCs w:val="28"/>
                    </w:rPr>
                  </w:pPr>
                  <w:r>
                    <w:rPr>
                      <w:color w:val="000000"/>
                      <w:sz w:val="28"/>
                      <w:szCs w:val="28"/>
                    </w:rPr>
                    <w:t>Причины увеличения просроченной кредиторской задолженности по сравнению с показателями за аналогичный период прошлого отчетного года</w:t>
                  </w:r>
                </w:p>
              </w:tc>
              <w:tc>
                <w:tcPr>
                  <w:tcW w:w="6352" w:type="dxa"/>
                  <w:vMerge w:val="restart"/>
                  <w:tcBorders>
                    <w:right w:val="single" w:sz="6" w:space="0" w:color="000000"/>
                  </w:tcBorders>
                  <w:tcMar>
                    <w:top w:w="0" w:type="dxa"/>
                    <w:left w:w="0" w:type="dxa"/>
                    <w:bottom w:w="0" w:type="dxa"/>
                    <w:right w:w="0" w:type="dxa"/>
                  </w:tcMar>
                </w:tcPr>
                <w:tbl>
                  <w:tblPr>
                    <w:tblOverlap w:val="never"/>
                    <w:tblW w:w="6352" w:type="dxa"/>
                    <w:tblLayout w:type="fixed"/>
                    <w:tblLook w:val="01E0" w:firstRow="1" w:lastRow="1" w:firstColumn="1" w:lastColumn="1" w:noHBand="0" w:noVBand="0"/>
                  </w:tblPr>
                  <w:tblGrid>
                    <w:gridCol w:w="907"/>
                    <w:gridCol w:w="2721"/>
                    <w:gridCol w:w="1814"/>
                    <w:gridCol w:w="910"/>
                  </w:tblGrid>
                  <w:tr w:rsidR="00A04932">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A04932">
                          <w:trPr>
                            <w:jc w:val="center"/>
                          </w:trPr>
                          <w:tc>
                            <w:tcPr>
                              <w:tcW w:w="907" w:type="dxa"/>
                              <w:tcMar>
                                <w:top w:w="0" w:type="dxa"/>
                                <w:left w:w="0" w:type="dxa"/>
                                <w:bottom w:w="0" w:type="dxa"/>
                                <w:right w:w="0" w:type="dxa"/>
                              </w:tcMar>
                            </w:tcPr>
                            <w:p w:rsidR="00A04932" w:rsidRDefault="000A4401">
                              <w:pPr>
                                <w:jc w:val="center"/>
                              </w:pPr>
                              <w:bookmarkStart w:id="15" w:name="__bookmark_16"/>
                              <w:bookmarkEnd w:id="15"/>
                              <w:r>
                                <w:rPr>
                                  <w:color w:val="000000"/>
                                  <w:sz w:val="28"/>
                                  <w:szCs w:val="28"/>
                                </w:rPr>
                                <w:t>200</w:t>
                              </w:r>
                            </w:p>
                          </w:tc>
                        </w:tr>
                      </w:tbl>
                      <w:p w:rsidR="00A04932" w:rsidRDefault="00A04932">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c>
                      <w:tcPr>
                        <w:tcW w:w="3628" w:type="dxa"/>
                        <w:gridSpan w:val="2"/>
                        <w:vMerge w:val="restart"/>
                        <w:tcBorders>
                          <w:top w:val="single" w:sz="6" w:space="0" w:color="000000"/>
                          <w:right w:val="single" w:sz="6" w:space="0" w:color="000000"/>
                        </w:tcBorders>
                        <w:tcMar>
                          <w:top w:w="0" w:type="dxa"/>
                          <w:left w:w="0" w:type="dxa"/>
                          <w:bottom w:w="0" w:type="dxa"/>
                          <w:right w:w="0" w:type="dxa"/>
                        </w:tcMar>
                      </w:tcPr>
                      <w:p w:rsidR="00A04932" w:rsidRDefault="000A4401">
                        <w:pPr>
                          <w:jc w:val="right"/>
                          <w:rPr>
                            <w:color w:val="000000"/>
                            <w:sz w:val="28"/>
                            <w:szCs w:val="28"/>
                          </w:rPr>
                        </w:pPr>
                        <w:r>
                          <w:rPr>
                            <w:color w:val="000000"/>
                            <w:sz w:val="28"/>
                            <w:szCs w:val="28"/>
                          </w:rPr>
                          <w:t>ИТОГО</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c>
                      <w:tcPr>
                        <w:tcW w:w="910" w:type="dxa"/>
                        <w:tcBorders>
                          <w:top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X</w:t>
                        </w:r>
                      </w:p>
                    </w:tc>
                  </w:tr>
                </w:tbl>
                <w:p w:rsidR="00A04932" w:rsidRDefault="00A04932">
                  <w:pPr>
                    <w:spacing w:line="1" w:lineRule="auto"/>
                  </w:pPr>
                </w:p>
              </w:tc>
            </w:tr>
          </w:tbl>
          <w:p w:rsidR="00A04932" w:rsidRDefault="00A04932">
            <w:pPr>
              <w:spacing w:line="1" w:lineRule="auto"/>
            </w:pPr>
          </w:p>
        </w:tc>
      </w:tr>
      <w:tr w:rsidR="00A04932">
        <w:tc>
          <w:tcPr>
            <w:tcW w:w="1133" w:type="dxa"/>
            <w:tcBorders>
              <w:top w:val="single" w:sz="6" w:space="0" w:color="000000"/>
            </w:tcBorders>
            <w:tcMar>
              <w:top w:w="0" w:type="dxa"/>
              <w:left w:w="0" w:type="dxa"/>
              <w:bottom w:w="0" w:type="dxa"/>
              <w:right w:w="0" w:type="dxa"/>
            </w:tcMar>
          </w:tcPr>
          <w:p w:rsidR="00A04932" w:rsidRDefault="00A04932">
            <w:pPr>
              <w:spacing w:line="1" w:lineRule="auto"/>
            </w:pPr>
          </w:p>
        </w:tc>
        <w:tc>
          <w:tcPr>
            <w:tcW w:w="907" w:type="dxa"/>
            <w:tcBorders>
              <w:top w:val="single" w:sz="6" w:space="0" w:color="000000"/>
            </w:tcBorders>
            <w:tcMar>
              <w:top w:w="0" w:type="dxa"/>
              <w:left w:w="0" w:type="dxa"/>
              <w:bottom w:w="0" w:type="dxa"/>
              <w:right w:w="0" w:type="dxa"/>
            </w:tcMar>
          </w:tcPr>
          <w:p w:rsidR="00A04932" w:rsidRDefault="00A04932">
            <w:pPr>
              <w:spacing w:line="1" w:lineRule="auto"/>
            </w:pPr>
          </w:p>
        </w:tc>
        <w:tc>
          <w:tcPr>
            <w:tcW w:w="907" w:type="dxa"/>
            <w:tcBorders>
              <w:top w:val="single" w:sz="6" w:space="0" w:color="000000"/>
            </w:tcBorders>
            <w:tcMar>
              <w:top w:w="0" w:type="dxa"/>
              <w:left w:w="0" w:type="dxa"/>
              <w:bottom w:w="0" w:type="dxa"/>
              <w:right w:w="0" w:type="dxa"/>
            </w:tcMar>
          </w:tcPr>
          <w:p w:rsidR="00A04932" w:rsidRDefault="00A04932">
            <w:pPr>
              <w:spacing w:line="1" w:lineRule="auto"/>
            </w:pPr>
          </w:p>
        </w:tc>
        <w:tc>
          <w:tcPr>
            <w:tcW w:w="907" w:type="dxa"/>
            <w:tcBorders>
              <w:top w:val="single" w:sz="6" w:space="0" w:color="000000"/>
            </w:tcBorders>
            <w:tcMar>
              <w:top w:w="0" w:type="dxa"/>
              <w:left w:w="0" w:type="dxa"/>
              <w:bottom w:w="0" w:type="dxa"/>
              <w:right w:w="0" w:type="dxa"/>
            </w:tcMar>
          </w:tcPr>
          <w:p w:rsidR="00A04932" w:rsidRDefault="00A04932">
            <w:pPr>
              <w:spacing w:line="1" w:lineRule="auto"/>
            </w:pPr>
          </w:p>
        </w:tc>
        <w:tc>
          <w:tcPr>
            <w:tcW w:w="907" w:type="dxa"/>
            <w:tcBorders>
              <w:top w:val="single" w:sz="6" w:space="0" w:color="000000"/>
            </w:tcBorders>
            <w:tcMar>
              <w:top w:w="0" w:type="dxa"/>
              <w:left w:w="0" w:type="dxa"/>
              <w:bottom w:w="0" w:type="dxa"/>
              <w:right w:w="0" w:type="dxa"/>
            </w:tcMar>
          </w:tcPr>
          <w:p w:rsidR="00A04932" w:rsidRDefault="00A04932">
            <w:pPr>
              <w:spacing w:line="1" w:lineRule="auto"/>
            </w:pPr>
          </w:p>
        </w:tc>
        <w:tc>
          <w:tcPr>
            <w:tcW w:w="907" w:type="dxa"/>
            <w:tcBorders>
              <w:top w:val="single" w:sz="6" w:space="0" w:color="000000"/>
            </w:tcBorders>
            <w:tcMar>
              <w:top w:w="0" w:type="dxa"/>
              <w:left w:w="0" w:type="dxa"/>
              <w:bottom w:w="0" w:type="dxa"/>
              <w:right w:w="0" w:type="dxa"/>
            </w:tcMar>
          </w:tcPr>
          <w:p w:rsidR="00A04932" w:rsidRDefault="00A04932">
            <w:pPr>
              <w:spacing w:line="1" w:lineRule="auto"/>
            </w:pPr>
          </w:p>
        </w:tc>
        <w:tc>
          <w:tcPr>
            <w:tcW w:w="907" w:type="dxa"/>
            <w:tcBorders>
              <w:top w:val="single" w:sz="6" w:space="0" w:color="000000"/>
            </w:tcBorders>
            <w:tcMar>
              <w:top w:w="0" w:type="dxa"/>
              <w:left w:w="0" w:type="dxa"/>
              <w:bottom w:w="0" w:type="dxa"/>
              <w:right w:w="0" w:type="dxa"/>
            </w:tcMar>
          </w:tcPr>
          <w:p w:rsidR="00A04932" w:rsidRDefault="00A04932">
            <w:pPr>
              <w:spacing w:line="1" w:lineRule="auto"/>
            </w:pPr>
          </w:p>
        </w:tc>
        <w:tc>
          <w:tcPr>
            <w:tcW w:w="907" w:type="dxa"/>
            <w:tcBorders>
              <w:top w:val="single" w:sz="6" w:space="0" w:color="000000"/>
            </w:tcBorders>
            <w:tcMar>
              <w:top w:w="0" w:type="dxa"/>
              <w:left w:w="0" w:type="dxa"/>
              <w:bottom w:w="0" w:type="dxa"/>
              <w:right w:w="0" w:type="dxa"/>
            </w:tcMar>
          </w:tcPr>
          <w:p w:rsidR="00A04932" w:rsidRDefault="00A04932">
            <w:pPr>
              <w:spacing w:line="1" w:lineRule="auto"/>
            </w:pPr>
          </w:p>
        </w:tc>
        <w:tc>
          <w:tcPr>
            <w:tcW w:w="907" w:type="dxa"/>
            <w:tcBorders>
              <w:top w:val="single" w:sz="6" w:space="0" w:color="000000"/>
            </w:tcBorders>
            <w:tcMar>
              <w:top w:w="0" w:type="dxa"/>
              <w:left w:w="0" w:type="dxa"/>
              <w:bottom w:w="0" w:type="dxa"/>
              <w:right w:w="0" w:type="dxa"/>
            </w:tcMar>
          </w:tcPr>
          <w:p w:rsidR="00A04932" w:rsidRDefault="00A04932">
            <w:pPr>
              <w:spacing w:line="1" w:lineRule="auto"/>
            </w:pPr>
          </w:p>
        </w:tc>
        <w:tc>
          <w:tcPr>
            <w:tcW w:w="907" w:type="dxa"/>
            <w:tcBorders>
              <w:top w:val="single" w:sz="6" w:space="0" w:color="000000"/>
            </w:tcBorders>
            <w:tcMar>
              <w:top w:w="0" w:type="dxa"/>
              <w:left w:w="0" w:type="dxa"/>
              <w:bottom w:w="0" w:type="dxa"/>
              <w:right w:w="0" w:type="dxa"/>
            </w:tcMar>
          </w:tcPr>
          <w:p w:rsidR="00A04932" w:rsidRDefault="00A04932">
            <w:pPr>
              <w:spacing w:line="1" w:lineRule="auto"/>
            </w:pPr>
          </w:p>
        </w:tc>
        <w:tc>
          <w:tcPr>
            <w:tcW w:w="910" w:type="dxa"/>
            <w:tcBorders>
              <w:top w:val="single" w:sz="6" w:space="0" w:color="000000"/>
            </w:tcBorders>
            <w:tcMar>
              <w:top w:w="0" w:type="dxa"/>
              <w:left w:w="0" w:type="dxa"/>
              <w:bottom w:w="0" w:type="dxa"/>
              <w:right w:w="0" w:type="dxa"/>
            </w:tcMar>
          </w:tcPr>
          <w:p w:rsidR="00A04932" w:rsidRDefault="00A04932">
            <w:pPr>
              <w:spacing w:line="1" w:lineRule="auto"/>
            </w:pPr>
          </w:p>
        </w:tc>
      </w:tr>
    </w:tbl>
    <w:p w:rsidR="00A04932" w:rsidRDefault="00A04932">
      <w:pPr>
        <w:sectPr w:rsidR="00A04932">
          <w:headerReference w:type="default" r:id="rId30"/>
          <w:footerReference w:type="default" r:id="rId31"/>
          <w:pgSz w:w="11905" w:h="16837"/>
          <w:pgMar w:top="1133" w:right="566" w:bottom="1133" w:left="1133" w:header="1133" w:footer="1133" w:gutter="0"/>
          <w:cols w:space="720"/>
        </w:sectPr>
      </w:pPr>
    </w:p>
    <w:p w:rsidR="00A04932" w:rsidRDefault="00A04932">
      <w:pPr>
        <w:rPr>
          <w:vanish/>
        </w:rPr>
      </w:pPr>
      <w:bookmarkStart w:id="16" w:name="__bookmark_17"/>
      <w:bookmarkEnd w:id="16"/>
    </w:p>
    <w:tbl>
      <w:tblPr>
        <w:tblOverlap w:val="never"/>
        <w:tblW w:w="10206" w:type="dxa"/>
        <w:tblLayout w:type="fixed"/>
        <w:tblLook w:val="01E0" w:firstRow="1" w:lastRow="1" w:firstColumn="1" w:lastColumn="1" w:noHBand="0" w:noVBand="0"/>
      </w:tblPr>
      <w:tblGrid>
        <w:gridCol w:w="1275"/>
        <w:gridCol w:w="1275"/>
        <w:gridCol w:w="1275"/>
        <w:gridCol w:w="1275"/>
        <w:gridCol w:w="1275"/>
        <w:gridCol w:w="1275"/>
        <w:gridCol w:w="1275"/>
        <w:gridCol w:w="1281"/>
      </w:tblGrid>
      <w:tr w:rsidR="00A04932">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3831" w:type="dxa"/>
            <w:gridSpan w:val="3"/>
            <w:vMerge w:val="restart"/>
            <w:tcMar>
              <w:top w:w="0" w:type="dxa"/>
              <w:left w:w="0" w:type="dxa"/>
              <w:bottom w:w="0" w:type="dxa"/>
              <w:right w:w="0" w:type="dxa"/>
            </w:tcMar>
          </w:tcPr>
          <w:p w:rsidR="00A04932" w:rsidRDefault="000A4401">
            <w:pPr>
              <w:jc w:val="right"/>
              <w:rPr>
                <w:color w:val="000000"/>
                <w:sz w:val="28"/>
                <w:szCs w:val="28"/>
              </w:rPr>
            </w:pPr>
            <w:r>
              <w:rPr>
                <w:color w:val="000000"/>
                <w:sz w:val="28"/>
                <w:szCs w:val="28"/>
              </w:rPr>
              <w:t>Таблица №16</w:t>
            </w:r>
          </w:p>
        </w:tc>
      </w:tr>
      <w:tr w:rsidR="00A04932">
        <w:trPr>
          <w:trHeight w:val="322"/>
        </w:trPr>
        <w:tc>
          <w:tcPr>
            <w:tcW w:w="10206" w:type="dxa"/>
            <w:gridSpan w:val="8"/>
            <w:vMerge w:val="restart"/>
            <w:tcMar>
              <w:top w:w="0" w:type="dxa"/>
              <w:left w:w="0" w:type="dxa"/>
              <w:bottom w:w="0" w:type="dxa"/>
              <w:right w:w="0" w:type="dxa"/>
            </w:tcMar>
          </w:tcPr>
          <w:p w:rsidR="00A04932" w:rsidRDefault="000A4401">
            <w:pPr>
              <w:jc w:val="center"/>
              <w:rPr>
                <w:b/>
                <w:bCs/>
                <w:color w:val="000000"/>
                <w:sz w:val="28"/>
                <w:szCs w:val="28"/>
              </w:rPr>
            </w:pPr>
            <w:r>
              <w:rPr>
                <w:b/>
                <w:bCs/>
                <w:color w:val="000000"/>
                <w:sz w:val="28"/>
                <w:szCs w:val="28"/>
              </w:rPr>
              <w:t>Прочие вопросы деятельности субъекта бюджетной отчетности</w:t>
            </w:r>
          </w:p>
        </w:tc>
      </w:tr>
      <w:tr w:rsidR="00A04932">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1275" w:type="dxa"/>
            <w:tcMar>
              <w:top w:w="0" w:type="dxa"/>
              <w:left w:w="0" w:type="dxa"/>
              <w:bottom w:w="0" w:type="dxa"/>
              <w:right w:w="0" w:type="dxa"/>
            </w:tcMar>
          </w:tcPr>
          <w:p w:rsidR="00A04932" w:rsidRDefault="00A04932">
            <w:pPr>
              <w:spacing w:line="1" w:lineRule="auto"/>
              <w:jc w:val="center"/>
            </w:pPr>
          </w:p>
        </w:tc>
        <w:tc>
          <w:tcPr>
            <w:tcW w:w="1281" w:type="dxa"/>
            <w:tcMar>
              <w:top w:w="0" w:type="dxa"/>
              <w:left w:w="0" w:type="dxa"/>
              <w:bottom w:w="0" w:type="dxa"/>
              <w:right w:w="0" w:type="dxa"/>
            </w:tcMar>
          </w:tcPr>
          <w:p w:rsidR="00A04932" w:rsidRDefault="00A04932">
            <w:pPr>
              <w:spacing w:line="1" w:lineRule="auto"/>
              <w:jc w:val="center"/>
            </w:pPr>
          </w:p>
        </w:tc>
      </w:tr>
      <w:tr w:rsidR="00A04932">
        <w:trPr>
          <w:trHeight w:val="680"/>
        </w:trPr>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Наименование отчета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Код строки</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Показатель</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Пояснения</w:t>
            </w:r>
          </w:p>
        </w:tc>
      </w:tr>
      <w:tr w:rsidR="00A04932">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2</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3</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4</w:t>
            </w:r>
          </w:p>
        </w:tc>
      </w:tr>
      <w:tr w:rsidR="00A04932">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rPr>
                <w:color w:val="000000"/>
                <w:sz w:val="28"/>
                <w:szCs w:val="28"/>
              </w:rPr>
            </w:pPr>
            <w:r>
              <w:rPr>
                <w:color w:val="000000"/>
                <w:sz w:val="28"/>
                <w:szCs w:val="28"/>
              </w:rPr>
              <w:t>Таблица № 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010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Годовая инвентаризация проведена</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Решение №3 от 06.12.2024г</w:t>
            </w:r>
          </w:p>
        </w:tc>
      </w:tr>
      <w:tr w:rsidR="00A04932">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rPr>
                <w:color w:val="000000"/>
                <w:sz w:val="28"/>
                <w:szCs w:val="28"/>
              </w:rPr>
            </w:pPr>
            <w:r>
              <w:rPr>
                <w:color w:val="000000"/>
                <w:sz w:val="28"/>
                <w:szCs w:val="28"/>
              </w:rPr>
              <w:t>0503296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020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Информация о задолженности по исполнительным документам и о правовом основании ее возникновения</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proofErr w:type="gramStart"/>
            <w:r>
              <w:rPr>
                <w:i/>
                <w:iCs/>
                <w:color w:val="000000"/>
                <w:sz w:val="28"/>
                <w:szCs w:val="28"/>
              </w:rPr>
              <w:t xml:space="preserve">В форме 0503296 </w:t>
            </w:r>
            <w:proofErr w:type="spellStart"/>
            <w:r>
              <w:rPr>
                <w:i/>
                <w:iCs/>
                <w:color w:val="000000"/>
                <w:sz w:val="28"/>
                <w:szCs w:val="28"/>
              </w:rPr>
              <w:t>отраены</w:t>
            </w:r>
            <w:proofErr w:type="spellEnd"/>
            <w:r>
              <w:rPr>
                <w:i/>
                <w:iCs/>
                <w:color w:val="000000"/>
                <w:sz w:val="28"/>
                <w:szCs w:val="28"/>
              </w:rPr>
              <w:t xml:space="preserve"> принятые и исполненные обязательства в сумме 56450,00, в том числе:</w:t>
            </w:r>
            <w:r>
              <w:rPr>
                <w:i/>
                <w:iCs/>
                <w:color w:val="000000"/>
                <w:sz w:val="28"/>
                <w:szCs w:val="28"/>
              </w:rPr>
              <w:br/>
              <w:t xml:space="preserve"> по </w:t>
            </w:r>
            <w:proofErr w:type="spellStart"/>
            <w:r>
              <w:rPr>
                <w:i/>
                <w:iCs/>
                <w:color w:val="000000"/>
                <w:sz w:val="28"/>
                <w:szCs w:val="28"/>
              </w:rPr>
              <w:t>кбк</w:t>
            </w:r>
            <w:proofErr w:type="spellEnd"/>
            <w:r>
              <w:rPr>
                <w:i/>
                <w:iCs/>
                <w:color w:val="000000"/>
                <w:sz w:val="28"/>
                <w:szCs w:val="28"/>
              </w:rPr>
              <w:t xml:space="preserve"> 0113.1Л10620750.831:</w:t>
            </w:r>
            <w:r>
              <w:rPr>
                <w:i/>
                <w:iCs/>
                <w:color w:val="000000"/>
                <w:sz w:val="28"/>
                <w:szCs w:val="28"/>
              </w:rPr>
              <w:br/>
              <w:t xml:space="preserve">судебные расходы по исполнительному листу ФС № 036349730 от 10.04.2024г </w:t>
            </w:r>
            <w:proofErr w:type="spellStart"/>
            <w:r>
              <w:rPr>
                <w:i/>
                <w:iCs/>
                <w:color w:val="000000"/>
                <w:sz w:val="28"/>
                <w:szCs w:val="28"/>
              </w:rPr>
              <w:t>ооо</w:t>
            </w:r>
            <w:proofErr w:type="spellEnd"/>
            <w:r>
              <w:rPr>
                <w:i/>
                <w:iCs/>
                <w:color w:val="000000"/>
                <w:sz w:val="28"/>
                <w:szCs w:val="28"/>
              </w:rPr>
              <w:t xml:space="preserve"> "МХС НЕРУД"  в сумме 18000,00 руб.;</w:t>
            </w:r>
            <w:r>
              <w:rPr>
                <w:i/>
                <w:iCs/>
                <w:color w:val="000000"/>
                <w:sz w:val="28"/>
                <w:szCs w:val="28"/>
              </w:rPr>
              <w:br/>
              <w:t xml:space="preserve">судебные расходы по исполнительному листу ФС № 036351694 от 09.09.2024г ООО "Нерудные материалы" в сумме 3000,00 </w:t>
            </w:r>
            <w:proofErr w:type="spellStart"/>
            <w:r>
              <w:rPr>
                <w:i/>
                <w:iCs/>
                <w:color w:val="000000"/>
                <w:sz w:val="28"/>
                <w:szCs w:val="28"/>
              </w:rPr>
              <w:t>руб</w:t>
            </w:r>
            <w:proofErr w:type="spellEnd"/>
            <w:r>
              <w:rPr>
                <w:i/>
                <w:iCs/>
                <w:color w:val="000000"/>
                <w:sz w:val="28"/>
                <w:szCs w:val="28"/>
              </w:rPr>
              <w:br/>
              <w:t xml:space="preserve">по </w:t>
            </w:r>
            <w:proofErr w:type="spellStart"/>
            <w:r>
              <w:rPr>
                <w:i/>
                <w:iCs/>
                <w:color w:val="000000"/>
                <w:sz w:val="28"/>
                <w:szCs w:val="28"/>
              </w:rPr>
              <w:t>кбк</w:t>
            </w:r>
            <w:proofErr w:type="spellEnd"/>
            <w:r>
              <w:rPr>
                <w:i/>
                <w:iCs/>
                <w:color w:val="000000"/>
                <w:sz w:val="28"/>
                <w:szCs w:val="28"/>
              </w:rPr>
              <w:t xml:space="preserve"> 0113.1Т00343750.831:</w:t>
            </w:r>
            <w:r>
              <w:rPr>
                <w:i/>
                <w:iCs/>
                <w:color w:val="000000"/>
                <w:sz w:val="28"/>
                <w:szCs w:val="28"/>
              </w:rPr>
              <w:br/>
              <w:t>- исполнительный лист</w:t>
            </w:r>
            <w:proofErr w:type="gramEnd"/>
            <w:r>
              <w:rPr>
                <w:i/>
                <w:iCs/>
                <w:color w:val="000000"/>
                <w:sz w:val="28"/>
                <w:szCs w:val="28"/>
              </w:rPr>
              <w:t xml:space="preserve"> ФС № 040195735 от 06.02.2024  Виноградова О.И.   в сумме 5150,00  руб.</w:t>
            </w:r>
            <w:r>
              <w:rPr>
                <w:i/>
                <w:iCs/>
                <w:color w:val="000000"/>
                <w:sz w:val="28"/>
                <w:szCs w:val="28"/>
              </w:rPr>
              <w:br/>
              <w:t xml:space="preserve"> - исполнительный лист ФС № 036347553 от 21.03.2024  ООО "Биоэнергетика"  в сумме 3000,00  руб.</w:t>
            </w:r>
            <w:r>
              <w:rPr>
                <w:i/>
                <w:iCs/>
                <w:color w:val="000000"/>
                <w:sz w:val="28"/>
                <w:szCs w:val="28"/>
              </w:rPr>
              <w:br/>
              <w:t xml:space="preserve"> - исполнительный лист ФС № 046376974 от 18.03.2024 Виноградова О.И.  в сумме 12000,00 руб</w:t>
            </w:r>
            <w:proofErr w:type="gramStart"/>
            <w:r>
              <w:rPr>
                <w:i/>
                <w:iCs/>
                <w:color w:val="000000"/>
                <w:sz w:val="28"/>
                <w:szCs w:val="28"/>
              </w:rPr>
              <w:t>.(</w:t>
            </w:r>
            <w:proofErr w:type="gramEnd"/>
            <w:r>
              <w:rPr>
                <w:i/>
                <w:iCs/>
                <w:color w:val="000000"/>
                <w:sz w:val="28"/>
                <w:szCs w:val="28"/>
              </w:rPr>
              <w:t>возмещение юридических услуг)</w:t>
            </w:r>
            <w:r>
              <w:rPr>
                <w:i/>
                <w:iCs/>
                <w:color w:val="000000"/>
                <w:sz w:val="28"/>
                <w:szCs w:val="28"/>
              </w:rPr>
              <w:br/>
              <w:t xml:space="preserve"> - исполнительный лист ФС № 046375065 от 05.12.2023 Виноградова О.И.  в сумме 15300,00 руб. (возмещение юридических услуг)</w:t>
            </w:r>
          </w:p>
        </w:tc>
      </w:tr>
      <w:tr w:rsidR="00A04932">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rPr>
                <w:color w:val="000000"/>
                <w:sz w:val="28"/>
                <w:szCs w:val="28"/>
              </w:rPr>
            </w:pPr>
            <w:r>
              <w:rPr>
                <w:color w:val="000000"/>
                <w:sz w:val="28"/>
                <w:szCs w:val="28"/>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030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 xml:space="preserve">Корреспонденция счетов бюджетного учета, </w:t>
            </w:r>
            <w:r>
              <w:rPr>
                <w:color w:val="000000"/>
                <w:sz w:val="28"/>
                <w:szCs w:val="28"/>
              </w:rPr>
              <w:lastRenderedPageBreak/>
              <w:t>утвержденная субъектом учета (централизованной бухгалтерии)</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lastRenderedPageBreak/>
              <w:t>-</w:t>
            </w:r>
          </w:p>
        </w:tc>
      </w:tr>
      <w:tr w:rsidR="00A04932">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rPr>
                <w:color w:val="000000"/>
                <w:sz w:val="28"/>
                <w:szCs w:val="28"/>
              </w:rPr>
            </w:pPr>
            <w:r>
              <w:rPr>
                <w:color w:val="000000"/>
                <w:sz w:val="28"/>
                <w:szCs w:val="28"/>
              </w:rPr>
              <w:lastRenderedPageBreak/>
              <w: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040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Перечень форм отчетности, не включенных в состав бюджетной отчетности за отчетный период ввиду отсутствия числовых значений показателей</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i/>
                <w:iCs/>
                <w:color w:val="000000"/>
                <w:sz w:val="28"/>
                <w:szCs w:val="28"/>
              </w:rPr>
            </w:pPr>
            <w:r>
              <w:rPr>
                <w:i/>
                <w:iCs/>
                <w:color w:val="000000"/>
                <w:sz w:val="28"/>
                <w:szCs w:val="28"/>
              </w:rPr>
              <w:t>Сведения о направлениях деятельности (таблица № 1);</w:t>
            </w:r>
            <w:r>
              <w:rPr>
                <w:i/>
                <w:iCs/>
                <w:color w:val="000000"/>
                <w:sz w:val="28"/>
                <w:szCs w:val="28"/>
              </w:rPr>
              <w:br/>
              <w:t>Сведения об исполнении мероприятий в рамках целевых программ (ф. 0503166);</w:t>
            </w:r>
            <w:r>
              <w:rPr>
                <w:i/>
                <w:iCs/>
                <w:color w:val="000000"/>
                <w:sz w:val="28"/>
                <w:szCs w:val="28"/>
              </w:rPr>
              <w:br/>
              <w:t>Сведения о целевых иностранных кредитах (ф. 0503167);</w:t>
            </w:r>
            <w:r>
              <w:rPr>
                <w:i/>
                <w:iCs/>
                <w:color w:val="000000"/>
                <w:sz w:val="28"/>
                <w:szCs w:val="28"/>
              </w:rPr>
              <w:br/>
              <w:t>Сведения о финансовых вложениях получателя бюджетных средств, администратора источников финансирования дефицита бюджета (ф. 0503171);</w:t>
            </w:r>
            <w:r>
              <w:rPr>
                <w:i/>
                <w:iCs/>
                <w:color w:val="000000"/>
                <w:sz w:val="28"/>
                <w:szCs w:val="28"/>
              </w:rPr>
              <w:br/>
              <w:t>Сведения о государственном (муниципальном) долге, предоставленных бюджетных кредитах (ф.0503172);</w:t>
            </w:r>
            <w:r>
              <w:rPr>
                <w:i/>
                <w:iCs/>
                <w:color w:val="000000"/>
                <w:sz w:val="28"/>
                <w:szCs w:val="28"/>
              </w:rPr>
              <w:br/>
            </w:r>
            <w:proofErr w:type="gramStart"/>
            <w:r>
              <w:rPr>
                <w:i/>
                <w:iCs/>
                <w:color w:val="000000"/>
                <w:sz w:val="28"/>
                <w:szCs w:val="28"/>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 </w:t>
            </w:r>
            <w:r>
              <w:rPr>
                <w:i/>
                <w:iCs/>
                <w:color w:val="000000"/>
                <w:sz w:val="28"/>
                <w:szCs w:val="28"/>
              </w:rPr>
              <w:br/>
              <w:t>Сведения о проведении инвентаризаций (Таблица № 6);</w:t>
            </w:r>
            <w:r>
              <w:rPr>
                <w:i/>
                <w:iCs/>
                <w:color w:val="000000"/>
                <w:sz w:val="28"/>
                <w:szCs w:val="28"/>
              </w:rPr>
              <w:br/>
              <w:t>Анализ показателей отчетности субъекта бюджетной отчетности (Таблица № 14);</w:t>
            </w:r>
            <w:r>
              <w:rPr>
                <w:i/>
                <w:iCs/>
                <w:color w:val="000000"/>
                <w:sz w:val="28"/>
                <w:szCs w:val="28"/>
              </w:rPr>
              <w:br/>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w:t>
            </w:r>
            <w:r>
              <w:rPr>
                <w:i/>
                <w:iCs/>
                <w:color w:val="000000"/>
                <w:sz w:val="28"/>
                <w:szCs w:val="28"/>
              </w:rPr>
              <w:lastRenderedPageBreak/>
              <w:t>финансирования дефицита бюджета, главного администратора, администратора доходов бюджета (ф. 0503230);</w:t>
            </w:r>
            <w:proofErr w:type="gramEnd"/>
            <w:r>
              <w:rPr>
                <w:i/>
                <w:iCs/>
                <w:color w:val="000000"/>
                <w:sz w:val="28"/>
                <w:szCs w:val="28"/>
              </w:rPr>
              <w:br/>
              <w:t>Справка о суммах консолидируемых поступлений, подлежащих зачислению на счет бюджета (ф.0503184)</w:t>
            </w:r>
          </w:p>
        </w:tc>
      </w:tr>
      <w:tr w:rsidR="00A04932">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A04932">
            <w:pPr>
              <w:spacing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pP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rPr>
                <w:color w:val="000000"/>
                <w:sz w:val="28"/>
                <w:szCs w:val="28"/>
              </w:rPr>
            </w:pPr>
            <w:r>
              <w:rPr>
                <w:color w:val="000000"/>
                <w:sz w:val="28"/>
                <w:szCs w:val="28"/>
              </w:rPr>
              <w:t>Иной показатель:</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spacing w:line="1" w:lineRule="auto"/>
              <w:jc w:val="center"/>
            </w:pPr>
          </w:p>
        </w:tc>
      </w:tr>
      <w:tr w:rsidR="00A04932">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4932" w:rsidRDefault="000A4401">
            <w:pPr>
              <w:jc w:val="center"/>
              <w:rPr>
                <w:color w:val="000000"/>
                <w:sz w:val="28"/>
                <w:szCs w:val="28"/>
              </w:rPr>
            </w:pPr>
            <w:r>
              <w:rPr>
                <w:color w:val="000000"/>
                <w:sz w:val="28"/>
                <w:szCs w:val="28"/>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050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A04932">
            <w:pPr>
              <w:rPr>
                <w:color w:val="000000"/>
                <w:sz w:val="28"/>
                <w:szCs w:val="28"/>
              </w:rPr>
            </w:pP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4932" w:rsidRDefault="000A4401">
            <w:pPr>
              <w:jc w:val="center"/>
              <w:rPr>
                <w:color w:val="000000"/>
                <w:sz w:val="28"/>
                <w:szCs w:val="28"/>
              </w:rPr>
            </w:pPr>
            <w:r>
              <w:rPr>
                <w:color w:val="000000"/>
                <w:sz w:val="28"/>
                <w:szCs w:val="28"/>
              </w:rPr>
              <w:t>-</w:t>
            </w:r>
          </w:p>
        </w:tc>
      </w:tr>
      <w:tr w:rsidR="00A04932">
        <w:trPr>
          <w:trHeight w:val="1"/>
        </w:trPr>
        <w:tc>
          <w:tcPr>
            <w:tcW w:w="10206" w:type="dxa"/>
            <w:gridSpan w:val="8"/>
            <w:vMerge w:val="restart"/>
            <w:tcMar>
              <w:top w:w="0" w:type="dxa"/>
              <w:left w:w="0" w:type="dxa"/>
              <w:bottom w:w="0" w:type="dxa"/>
              <w:right w:w="0" w:type="dxa"/>
            </w:tcMar>
          </w:tcPr>
          <w:p w:rsidR="00A04932" w:rsidRDefault="00A04932">
            <w:pPr>
              <w:spacing w:line="1" w:lineRule="auto"/>
            </w:pPr>
          </w:p>
        </w:tc>
      </w:tr>
    </w:tbl>
    <w:p w:rsidR="000A4401" w:rsidRDefault="000A4401"/>
    <w:sectPr w:rsidR="000A4401" w:rsidSect="00A04932">
      <w:headerReference w:type="default" r:id="rId32"/>
      <w:footerReference w:type="default" r:id="rId33"/>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D5" w:rsidRDefault="00AA79D5" w:rsidP="00A04932">
      <w:r>
        <w:separator/>
      </w:r>
    </w:p>
  </w:endnote>
  <w:endnote w:type="continuationSeparator" w:id="0">
    <w:p w:rsidR="00AA79D5" w:rsidRDefault="00AA79D5" w:rsidP="00A0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D5" w:rsidRDefault="00AA79D5" w:rsidP="00A04932">
      <w:r>
        <w:separator/>
      </w:r>
    </w:p>
  </w:footnote>
  <w:footnote w:type="continuationSeparator" w:id="0">
    <w:p w:rsidR="00AA79D5" w:rsidRDefault="00AA79D5" w:rsidP="00A04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A04932">
      <w:trPr>
        <w:trHeight w:val="56"/>
      </w:trPr>
      <w:tc>
        <w:tcPr>
          <w:tcW w:w="10421" w:type="dxa"/>
        </w:tcPr>
        <w:p w:rsidR="00A04932" w:rsidRDefault="00A04932">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32"/>
    <w:rsid w:val="000A4401"/>
    <w:rsid w:val="003A6093"/>
    <w:rsid w:val="00644CE4"/>
    <w:rsid w:val="006E46DF"/>
    <w:rsid w:val="008C6A77"/>
    <w:rsid w:val="00A04932"/>
    <w:rsid w:val="00AA79D5"/>
    <w:rsid w:val="00D71C4F"/>
    <w:rsid w:val="00E7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A049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A04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gosfinansy.ru/#/document/140/18302/"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hyperlink" Target="https://gosfinansy.ru/system/content/attachment/1/16/-265674/?isInline=true" TargetMode="External"/><Relationship Id="rId12" Type="http://schemas.openxmlformats.org/officeDocument/2006/relationships/hyperlink" Target="https://gosfinansy.ru/#/document/16/143891/h2d/" TargetMode="External"/><Relationship Id="rId17" Type="http://schemas.openxmlformats.org/officeDocument/2006/relationships/hyperlink" Target="https://gosfinansy.ru/#/document/140/39217/" TargetMode="External"/><Relationship Id="rId25" Type="http://schemas.openxmlformats.org/officeDocument/2006/relationships/footer" Target="footer4.xml"/><Relationship Id="rId33"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hyperlink" Target="https://gosfinansy.ru/#/document/16/143891/h43/"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gosfinansy.ru/#/document/140/42665/" TargetMode="Externa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s://gosfinansy.ru/#/document/140/31017/"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s://gosfinansy.ru/#/document/140/35358/"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gosfinansy.ru/#/document/16/143891/h1c/" TargetMode="External"/><Relationship Id="rId14" Type="http://schemas.openxmlformats.org/officeDocument/2006/relationships/hyperlink" Target="https://gosfinansy.ru/#/document/16/143891/qwert362/"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yperlink" Target="https://gosfinansy.ru/#/document/99/902254657/ZAP2C303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4343</Words>
  <Characters>24760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2025-03-11T09:04:00Z</cp:lastPrinted>
  <dcterms:created xsi:type="dcterms:W3CDTF">2025-03-14T11:24:00Z</dcterms:created>
  <dcterms:modified xsi:type="dcterms:W3CDTF">2025-03-14T11:24:00Z</dcterms:modified>
</cp:coreProperties>
</file>