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1F6A51">
        <w:trPr>
          <w:trHeight w:val="322"/>
        </w:trPr>
        <w:tc>
          <w:tcPr>
            <w:tcW w:w="10314" w:type="dxa"/>
            <w:gridSpan w:val="5"/>
            <w:vMerge w:val="restart"/>
            <w:tcMar>
              <w:top w:w="0" w:type="dxa"/>
              <w:left w:w="0" w:type="dxa"/>
              <w:bottom w:w="0" w:type="dxa"/>
              <w:right w:w="0" w:type="dxa"/>
            </w:tcMar>
            <w:vAlign w:val="bottom"/>
          </w:tcPr>
          <w:p w:rsidR="001F6A51" w:rsidRDefault="00DB3F28">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1F6A51">
        <w:trPr>
          <w:trHeight w:val="322"/>
        </w:trPr>
        <w:tc>
          <w:tcPr>
            <w:tcW w:w="10314" w:type="dxa"/>
            <w:gridSpan w:val="5"/>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 xml:space="preserve"> </w:t>
            </w:r>
          </w:p>
        </w:tc>
      </w:tr>
      <w:tr w:rsidR="001F6A51">
        <w:tc>
          <w:tcPr>
            <w:tcW w:w="8614" w:type="dxa"/>
            <w:gridSpan w:val="4"/>
            <w:vMerge w:val="restart"/>
            <w:tcMar>
              <w:top w:w="0" w:type="dxa"/>
              <w:left w:w="0" w:type="dxa"/>
              <w:bottom w:w="0" w:type="dxa"/>
              <w:right w:w="0" w:type="dxa"/>
            </w:tcMar>
            <w:vAlign w:val="bottom"/>
          </w:tcPr>
          <w:p w:rsidR="001F6A51" w:rsidRDefault="001F6A51">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КОДЫ</w:t>
            </w:r>
          </w:p>
        </w:tc>
      </w:tr>
      <w:tr w:rsidR="001F6A51">
        <w:tc>
          <w:tcPr>
            <w:tcW w:w="7027" w:type="dxa"/>
            <w:gridSpan w:val="3"/>
            <w:vMerge w:val="restart"/>
            <w:tcMar>
              <w:top w:w="0" w:type="dxa"/>
              <w:left w:w="0" w:type="dxa"/>
              <w:bottom w:w="0" w:type="dxa"/>
              <w:right w:w="0" w:type="dxa"/>
            </w:tcMar>
            <w:vAlign w:val="bottom"/>
          </w:tcPr>
          <w:p w:rsidR="001F6A51" w:rsidRDefault="001F6A51">
            <w:pPr>
              <w:spacing w:line="1" w:lineRule="auto"/>
            </w:pP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0503160</w:t>
            </w:r>
          </w:p>
        </w:tc>
      </w:tr>
      <w:tr w:rsidR="001F6A51">
        <w:tc>
          <w:tcPr>
            <w:tcW w:w="2494" w:type="dxa"/>
            <w:tcMar>
              <w:top w:w="0" w:type="dxa"/>
              <w:left w:w="0" w:type="dxa"/>
              <w:bottom w:w="0" w:type="dxa"/>
              <w:right w:w="0" w:type="dxa"/>
            </w:tcMar>
            <w:vAlign w:val="bottom"/>
          </w:tcPr>
          <w:p w:rsidR="001F6A51" w:rsidRDefault="001F6A51">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1F6A51">
              <w:trPr>
                <w:jc w:val="center"/>
              </w:trPr>
              <w:tc>
                <w:tcPr>
                  <w:tcW w:w="4533" w:type="dxa"/>
                  <w:tcMar>
                    <w:top w:w="0" w:type="dxa"/>
                    <w:left w:w="0" w:type="dxa"/>
                    <w:bottom w:w="0" w:type="dxa"/>
                    <w:right w:w="0" w:type="dxa"/>
                  </w:tcMar>
                </w:tcPr>
                <w:p w:rsidR="001F6A51" w:rsidRDefault="00DB3F28">
                  <w:pPr>
                    <w:jc w:val="center"/>
                  </w:pPr>
                  <w:r>
                    <w:rPr>
                      <w:color w:val="000000"/>
                      <w:sz w:val="28"/>
                      <w:szCs w:val="28"/>
                    </w:rPr>
                    <w:t>на 1 января 2024 г.</w:t>
                  </w:r>
                </w:p>
              </w:tc>
            </w:tr>
          </w:tbl>
          <w:p w:rsidR="001F6A51" w:rsidRDefault="001F6A51">
            <w:pPr>
              <w:spacing w:line="1" w:lineRule="auto"/>
            </w:pP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01.01.2024</w:t>
            </w:r>
          </w:p>
        </w:tc>
      </w:tr>
      <w:tr w:rsidR="001F6A51">
        <w:trPr>
          <w:trHeight w:val="226"/>
        </w:trPr>
        <w:tc>
          <w:tcPr>
            <w:tcW w:w="7027" w:type="dxa"/>
            <w:gridSpan w:val="3"/>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1F6A51" w:rsidRDefault="001F6A51">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1F6A51">
              <w:trPr>
                <w:jc w:val="center"/>
              </w:trPr>
              <w:tc>
                <w:tcPr>
                  <w:tcW w:w="1700" w:type="dxa"/>
                  <w:tcMar>
                    <w:top w:w="0" w:type="dxa"/>
                    <w:left w:w="0" w:type="dxa"/>
                    <w:bottom w:w="0" w:type="dxa"/>
                    <w:right w:w="0" w:type="dxa"/>
                  </w:tcMar>
                </w:tcPr>
                <w:p w:rsidR="001F6A51" w:rsidRDefault="00DB3F28">
                  <w:pPr>
                    <w:jc w:val="center"/>
                  </w:pPr>
                  <w:r>
                    <w:rPr>
                      <w:color w:val="000000"/>
                      <w:sz w:val="28"/>
                      <w:szCs w:val="28"/>
                    </w:rPr>
                    <w:t>ГРБС</w:t>
                  </w:r>
                </w:p>
              </w:tc>
            </w:tr>
          </w:tbl>
          <w:p w:rsidR="001F6A51" w:rsidRDefault="001F6A51">
            <w:pPr>
              <w:spacing w:line="1" w:lineRule="auto"/>
            </w:pPr>
          </w:p>
        </w:tc>
      </w:tr>
      <w:tr w:rsidR="001F6A51">
        <w:trPr>
          <w:trHeight w:val="226"/>
        </w:trPr>
        <w:tc>
          <w:tcPr>
            <w:tcW w:w="7027" w:type="dxa"/>
            <w:gridSpan w:val="3"/>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1F6A51" w:rsidRDefault="001F6A51">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F6A51" w:rsidRDefault="001F6A51">
            <w:pPr>
              <w:spacing w:line="1" w:lineRule="auto"/>
            </w:pPr>
          </w:p>
        </w:tc>
      </w:tr>
      <w:tr w:rsidR="001F6A51">
        <w:trPr>
          <w:trHeight w:val="226"/>
        </w:trPr>
        <w:tc>
          <w:tcPr>
            <w:tcW w:w="7027" w:type="dxa"/>
            <w:gridSpan w:val="3"/>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73317555</w:t>
            </w:r>
          </w:p>
        </w:tc>
      </w:tr>
      <w:tr w:rsidR="001F6A51">
        <w:trPr>
          <w:trHeight w:val="226"/>
        </w:trPr>
        <w:tc>
          <w:tcPr>
            <w:tcW w:w="7027" w:type="dxa"/>
            <w:gridSpan w:val="3"/>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1F6A51" w:rsidRDefault="001F6A51">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1F6A51" w:rsidRDefault="001F6A51">
            <w:pPr>
              <w:spacing w:line="1" w:lineRule="auto"/>
              <w:jc w:val="center"/>
            </w:pPr>
          </w:p>
        </w:tc>
      </w:tr>
      <w:tr w:rsidR="001F6A51">
        <w:trPr>
          <w:trHeight w:val="226"/>
        </w:trPr>
        <w:tc>
          <w:tcPr>
            <w:tcW w:w="7027" w:type="dxa"/>
            <w:gridSpan w:val="3"/>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1F6A51" w:rsidRDefault="001F6A51">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1F6A51" w:rsidRDefault="001F6A51">
            <w:pPr>
              <w:spacing w:line="1" w:lineRule="auto"/>
              <w:jc w:val="center"/>
            </w:pPr>
          </w:p>
        </w:tc>
      </w:tr>
      <w:tr w:rsidR="001F6A51">
        <w:trPr>
          <w:trHeight w:val="680"/>
        </w:trPr>
        <w:tc>
          <w:tcPr>
            <w:tcW w:w="3627" w:type="dxa"/>
            <w:gridSpan w:val="2"/>
            <w:vMerge w:val="restart"/>
            <w:tcMar>
              <w:top w:w="0" w:type="dxa"/>
              <w:left w:w="0" w:type="dxa"/>
              <w:bottom w:w="0" w:type="dxa"/>
              <w:right w:w="0" w:type="dxa"/>
            </w:tcMar>
          </w:tcPr>
          <w:p w:rsidR="001F6A51" w:rsidRDefault="00DB3F28">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1F6A51" w:rsidRDefault="00DB3F28">
            <w:pPr>
              <w:rPr>
                <w:color w:val="000000"/>
                <w:sz w:val="28"/>
                <w:szCs w:val="28"/>
                <w:u w:val="single"/>
              </w:rPr>
            </w:pPr>
            <w:r>
              <w:rPr>
                <w:color w:val="000000"/>
                <w:sz w:val="28"/>
                <w:szCs w:val="28"/>
                <w:u w:val="single"/>
              </w:rPr>
              <w:t>КОМИТЕТ ПО УПРАВЛЕНИЮ МУНИЦИПАЛЬНЫМ ИМУЩЕСТВОМ СОКОЛЬСКОГО МУНИЦИПАЛЬНОГО ОКРУГА ВОЛОГОДСКОЙ ОБЛАСТИ</w:t>
            </w: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273</w:t>
            </w:r>
          </w:p>
        </w:tc>
      </w:tr>
      <w:tr w:rsidR="001F6A51">
        <w:trPr>
          <w:trHeight w:val="226"/>
        </w:trPr>
        <w:tc>
          <w:tcPr>
            <w:tcW w:w="3627" w:type="dxa"/>
            <w:gridSpan w:val="2"/>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1F6A51" w:rsidRDefault="00DB3F28">
            <w:pPr>
              <w:rPr>
                <w:color w:val="000000"/>
                <w:sz w:val="28"/>
                <w:szCs w:val="28"/>
                <w:u w:val="single"/>
              </w:rPr>
            </w:pPr>
            <w:r>
              <w:rPr>
                <w:color w:val="000000"/>
                <w:sz w:val="28"/>
                <w:szCs w:val="28"/>
                <w:u w:val="single"/>
              </w:rPr>
              <w:t>Сокольский муниципальный округ Вологодской области</w:t>
            </w:r>
          </w:p>
        </w:tc>
        <w:tc>
          <w:tcPr>
            <w:tcW w:w="1587" w:type="dxa"/>
            <w:tcMar>
              <w:top w:w="0" w:type="dxa"/>
              <w:left w:w="0" w:type="dxa"/>
              <w:bottom w:w="0" w:type="dxa"/>
              <w:right w:w="0" w:type="dxa"/>
            </w:tcMar>
            <w:vAlign w:val="bottom"/>
          </w:tcPr>
          <w:p w:rsidR="001F6A51" w:rsidRDefault="001F6A51">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1F6A51" w:rsidRDefault="001F6A51">
            <w:pPr>
              <w:spacing w:line="1" w:lineRule="auto"/>
              <w:jc w:val="center"/>
            </w:pPr>
          </w:p>
        </w:tc>
      </w:tr>
      <w:tr w:rsidR="001F6A51">
        <w:tc>
          <w:tcPr>
            <w:tcW w:w="3627" w:type="dxa"/>
            <w:gridSpan w:val="2"/>
            <w:vMerge w:val="restart"/>
            <w:tcMar>
              <w:top w:w="0" w:type="dxa"/>
              <w:left w:w="0" w:type="dxa"/>
              <w:bottom w:w="0" w:type="dxa"/>
              <w:right w:w="0" w:type="dxa"/>
            </w:tcMar>
            <w:vAlign w:val="bottom"/>
          </w:tcPr>
          <w:p w:rsidR="001F6A51" w:rsidRDefault="00DB3F28">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1F6A51" w:rsidRDefault="001F6A51">
            <w:pPr>
              <w:spacing w:line="1" w:lineRule="auto"/>
            </w:pP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1F6A51">
              <w:trPr>
                <w:jc w:val="center"/>
              </w:trPr>
              <w:tc>
                <w:tcPr>
                  <w:tcW w:w="1700" w:type="dxa"/>
                  <w:tcMar>
                    <w:top w:w="0" w:type="dxa"/>
                    <w:left w:w="0" w:type="dxa"/>
                    <w:bottom w:w="0" w:type="dxa"/>
                    <w:right w:w="0" w:type="dxa"/>
                  </w:tcMar>
                </w:tcPr>
                <w:p w:rsidR="001F6A51" w:rsidRDefault="00DB3F28">
                  <w:pPr>
                    <w:jc w:val="center"/>
                  </w:pPr>
                  <w:r>
                    <w:rPr>
                      <w:color w:val="000000"/>
                      <w:sz w:val="28"/>
                      <w:szCs w:val="28"/>
                    </w:rPr>
                    <w:t>19538000</w:t>
                  </w:r>
                </w:p>
              </w:tc>
            </w:tr>
          </w:tbl>
          <w:p w:rsidR="001F6A51" w:rsidRDefault="001F6A51">
            <w:pPr>
              <w:spacing w:line="1" w:lineRule="auto"/>
            </w:pPr>
          </w:p>
        </w:tc>
      </w:tr>
      <w:tr w:rsidR="001F6A51">
        <w:trPr>
          <w:hidden/>
        </w:trPr>
        <w:tc>
          <w:tcPr>
            <w:tcW w:w="7027" w:type="dxa"/>
            <w:gridSpan w:val="3"/>
            <w:vMerge w:val="restart"/>
            <w:tcMar>
              <w:top w:w="0" w:type="dxa"/>
              <w:left w:w="0" w:type="dxa"/>
              <w:bottom w:w="0" w:type="dxa"/>
              <w:right w:w="0" w:type="dxa"/>
            </w:tcMar>
            <w:vAlign w:val="bottom"/>
          </w:tcPr>
          <w:p w:rsidR="001F6A51" w:rsidRDefault="001F6A51">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1F6A51">
              <w:tc>
                <w:tcPr>
                  <w:tcW w:w="7027" w:type="dxa"/>
                  <w:tcMar>
                    <w:top w:w="0" w:type="dxa"/>
                    <w:left w:w="0" w:type="dxa"/>
                    <w:bottom w:w="0" w:type="dxa"/>
                    <w:right w:w="0" w:type="dxa"/>
                  </w:tcMar>
                </w:tcPr>
                <w:p w:rsidR="001F6A51" w:rsidRDefault="00DB3F28">
                  <w:r>
                    <w:rPr>
                      <w:color w:val="000000"/>
                      <w:sz w:val="28"/>
                      <w:szCs w:val="28"/>
                    </w:rPr>
                    <w:t>Периодичность: месячная, квартальная, годовая</w:t>
                  </w:r>
                </w:p>
              </w:tc>
            </w:tr>
          </w:tbl>
          <w:p w:rsidR="001F6A51" w:rsidRDefault="001F6A51">
            <w:pPr>
              <w:spacing w:line="1" w:lineRule="auto"/>
            </w:pPr>
          </w:p>
        </w:tc>
        <w:tc>
          <w:tcPr>
            <w:tcW w:w="1587" w:type="dxa"/>
            <w:tcMar>
              <w:top w:w="0" w:type="dxa"/>
              <w:left w:w="0" w:type="dxa"/>
              <w:bottom w:w="0" w:type="dxa"/>
              <w:right w:w="0" w:type="dxa"/>
            </w:tcMar>
            <w:vAlign w:val="bottom"/>
          </w:tcPr>
          <w:p w:rsidR="001F6A51" w:rsidRDefault="001F6A51">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1F6A51" w:rsidRDefault="001F6A51">
            <w:pPr>
              <w:spacing w:line="1" w:lineRule="auto"/>
              <w:jc w:val="center"/>
            </w:pPr>
          </w:p>
        </w:tc>
      </w:tr>
      <w:tr w:rsidR="001F6A51">
        <w:trPr>
          <w:hidden/>
        </w:trPr>
        <w:tc>
          <w:tcPr>
            <w:tcW w:w="7027" w:type="dxa"/>
            <w:gridSpan w:val="3"/>
            <w:vMerge w:val="restart"/>
            <w:tcMar>
              <w:top w:w="0" w:type="dxa"/>
              <w:left w:w="0" w:type="dxa"/>
              <w:bottom w:w="0" w:type="dxa"/>
              <w:right w:w="0" w:type="dxa"/>
            </w:tcMar>
            <w:vAlign w:val="bottom"/>
          </w:tcPr>
          <w:p w:rsidR="001F6A51" w:rsidRDefault="001F6A51">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1F6A51">
              <w:tc>
                <w:tcPr>
                  <w:tcW w:w="7027" w:type="dxa"/>
                  <w:tcMar>
                    <w:top w:w="0" w:type="dxa"/>
                    <w:left w:w="0" w:type="dxa"/>
                    <w:bottom w:w="0" w:type="dxa"/>
                    <w:right w:w="0" w:type="dxa"/>
                  </w:tcMar>
                </w:tcPr>
                <w:p w:rsidR="001F6A51" w:rsidRDefault="00DB3F28">
                  <w:r>
                    <w:rPr>
                      <w:color w:val="000000"/>
                      <w:sz w:val="28"/>
                      <w:szCs w:val="28"/>
                    </w:rPr>
                    <w:t>Единица измерения: руб.</w:t>
                  </w:r>
                </w:p>
              </w:tc>
            </w:tr>
          </w:tbl>
          <w:p w:rsidR="001F6A51" w:rsidRDefault="001F6A51">
            <w:pPr>
              <w:spacing w:line="1" w:lineRule="auto"/>
            </w:pPr>
          </w:p>
        </w:tc>
        <w:tc>
          <w:tcPr>
            <w:tcW w:w="1587" w:type="dxa"/>
            <w:tcMar>
              <w:top w:w="0" w:type="dxa"/>
              <w:left w:w="0" w:type="dxa"/>
              <w:bottom w:w="0" w:type="dxa"/>
              <w:right w:w="0" w:type="dxa"/>
            </w:tcMar>
            <w:vAlign w:val="bottom"/>
          </w:tcPr>
          <w:p w:rsidR="001F6A51" w:rsidRDefault="00DB3F28">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1F6A51" w:rsidRDefault="00DB3F28">
            <w:pPr>
              <w:jc w:val="center"/>
              <w:rPr>
                <w:color w:val="000000"/>
                <w:sz w:val="28"/>
                <w:szCs w:val="28"/>
              </w:rPr>
            </w:pPr>
            <w:r>
              <w:rPr>
                <w:color w:val="000000"/>
                <w:sz w:val="28"/>
                <w:szCs w:val="28"/>
              </w:rPr>
              <w:t>383</w:t>
            </w:r>
          </w:p>
        </w:tc>
      </w:tr>
    </w:tbl>
    <w:p w:rsidR="001F6A51" w:rsidRDefault="001F6A51">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1F6A51">
        <w:tc>
          <w:tcPr>
            <w:tcW w:w="2494" w:type="dxa"/>
            <w:tcMar>
              <w:top w:w="0" w:type="dxa"/>
              <w:left w:w="0" w:type="dxa"/>
              <w:bottom w:w="0" w:type="dxa"/>
              <w:right w:w="0" w:type="dxa"/>
            </w:tcMar>
          </w:tcPr>
          <w:p w:rsidR="001F6A51" w:rsidRDefault="00DB3F28">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1F6A51" w:rsidRDefault="001F6A51">
            <w:pPr>
              <w:spacing w:line="1" w:lineRule="auto"/>
              <w:jc w:val="center"/>
            </w:pPr>
          </w:p>
        </w:tc>
        <w:tc>
          <w:tcPr>
            <w:tcW w:w="566" w:type="dxa"/>
            <w:tcMar>
              <w:top w:w="0" w:type="dxa"/>
              <w:left w:w="0" w:type="dxa"/>
              <w:bottom w:w="0" w:type="dxa"/>
              <w:right w:w="0" w:type="dxa"/>
            </w:tcMar>
          </w:tcPr>
          <w:p w:rsidR="001F6A51" w:rsidRDefault="001F6A51">
            <w:pPr>
              <w:spacing w:line="1" w:lineRule="auto"/>
              <w:jc w:val="center"/>
            </w:pPr>
          </w:p>
        </w:tc>
        <w:tc>
          <w:tcPr>
            <w:tcW w:w="2834" w:type="dxa"/>
            <w:tcMar>
              <w:top w:w="0" w:type="dxa"/>
              <w:left w:w="0" w:type="dxa"/>
              <w:bottom w:w="0" w:type="dxa"/>
              <w:right w:w="0" w:type="dxa"/>
            </w:tcMar>
          </w:tcPr>
          <w:p w:rsidR="001F6A51" w:rsidRDefault="001F6A51">
            <w:pPr>
              <w:spacing w:line="1" w:lineRule="auto"/>
              <w:jc w:val="center"/>
            </w:pPr>
          </w:p>
        </w:tc>
        <w:tc>
          <w:tcPr>
            <w:tcW w:w="1587" w:type="dxa"/>
            <w:tcMar>
              <w:top w:w="0" w:type="dxa"/>
              <w:left w:w="0" w:type="dxa"/>
              <w:bottom w:w="0" w:type="dxa"/>
              <w:right w:w="0" w:type="dxa"/>
            </w:tcMar>
          </w:tcPr>
          <w:p w:rsidR="001F6A51" w:rsidRDefault="001F6A51">
            <w:pPr>
              <w:spacing w:line="1" w:lineRule="auto"/>
              <w:jc w:val="center"/>
            </w:pPr>
          </w:p>
        </w:tc>
        <w:tc>
          <w:tcPr>
            <w:tcW w:w="1700" w:type="dxa"/>
            <w:tcMar>
              <w:top w:w="0" w:type="dxa"/>
              <w:left w:w="0" w:type="dxa"/>
              <w:bottom w:w="0" w:type="dxa"/>
              <w:right w:w="0" w:type="dxa"/>
            </w:tcMar>
          </w:tcPr>
          <w:p w:rsidR="001F6A51" w:rsidRDefault="001F6A51">
            <w:pPr>
              <w:spacing w:line="1" w:lineRule="auto"/>
              <w:jc w:val="center"/>
            </w:pPr>
          </w:p>
        </w:tc>
      </w:tr>
      <w:tr w:rsidR="001F6A51">
        <w:trPr>
          <w:trHeight w:val="322"/>
        </w:trPr>
        <w:tc>
          <w:tcPr>
            <w:tcW w:w="10314" w:type="dxa"/>
            <w:gridSpan w:val="6"/>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1F6A51" w:rsidRDefault="00DB3F2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F6A51">
              <w:tc>
                <w:tcPr>
                  <w:tcW w:w="10314" w:type="dxa"/>
                  <w:tcMar>
                    <w:top w:w="0" w:type="dxa"/>
                    <w:left w:w="0" w:type="dxa"/>
                    <w:bottom w:w="0" w:type="dxa"/>
                    <w:right w:w="400" w:type="dxa"/>
                  </w:tcMar>
                </w:tcPr>
                <w:p w:rsidR="001F6A51" w:rsidRDefault="00DB3F28">
                  <w:pPr>
                    <w:spacing w:before="190" w:after="190"/>
                    <w:jc w:val="both"/>
                  </w:pPr>
                  <w:r>
                    <w:rPr>
                      <w:color w:val="000000"/>
                      <w:sz w:val="28"/>
                      <w:szCs w:val="28"/>
                    </w:rPr>
                    <w:t>Полное официальное наименование – Комитет по управлению муниципальным имуществом Сокольского муниципального округа Вологодской области.</w:t>
                  </w:r>
                </w:p>
                <w:p w:rsidR="001F6A51" w:rsidRDefault="00DB3F28">
                  <w:pPr>
                    <w:spacing w:before="190" w:after="190"/>
                    <w:jc w:val="both"/>
                  </w:pPr>
                  <w:r>
                    <w:rPr>
                      <w:color w:val="000000"/>
                      <w:sz w:val="28"/>
                      <w:szCs w:val="28"/>
                    </w:rPr>
                    <w:t>Сокращенное официальное наименование – Комитет по управлению муниципальным имуществом СМО.</w:t>
                  </w:r>
                </w:p>
                <w:p w:rsidR="001F6A51" w:rsidRDefault="00DB3F28">
                  <w:pPr>
                    <w:spacing w:before="190" w:after="190"/>
                    <w:jc w:val="both"/>
                  </w:pPr>
                  <w:r>
                    <w:rPr>
                      <w:color w:val="000000"/>
                      <w:sz w:val="28"/>
                      <w:szCs w:val="28"/>
                    </w:rPr>
                    <w:t>Место нахождения: 162130, Вологодская обл., г</w:t>
                  </w:r>
                  <w:proofErr w:type="gramStart"/>
                  <w:r>
                    <w:rPr>
                      <w:color w:val="000000"/>
                      <w:sz w:val="28"/>
                      <w:szCs w:val="28"/>
                    </w:rPr>
                    <w:t>.С</w:t>
                  </w:r>
                  <w:proofErr w:type="gramEnd"/>
                  <w:r>
                    <w:rPr>
                      <w:color w:val="000000"/>
                      <w:sz w:val="28"/>
                      <w:szCs w:val="28"/>
                    </w:rPr>
                    <w:t>окол, ул.Советская, д.73.</w:t>
                  </w:r>
                </w:p>
                <w:p w:rsidR="001F6A51" w:rsidRDefault="00DB3F28">
                  <w:pPr>
                    <w:spacing w:before="190" w:after="190"/>
                    <w:jc w:val="both"/>
                  </w:pPr>
                  <w:proofErr w:type="gramStart"/>
                  <w:r>
                    <w:rPr>
                      <w:color w:val="000000"/>
                      <w:sz w:val="28"/>
                      <w:szCs w:val="28"/>
                      <w:shd w:val="clear" w:color="auto" w:fill="FFFFFF"/>
                    </w:rPr>
                    <w:t>Комитет по управлению муниципальным имуществом СМО действует на основании </w:t>
                  </w:r>
                  <w:r>
                    <w:rPr>
                      <w:color w:val="000000"/>
                      <w:sz w:val="28"/>
                      <w:szCs w:val="28"/>
                    </w:rPr>
                    <w:t>Положения о Комитете по управлению муниципальным имуществом Сокольского муниципального округа Вологодской области, утвержденным Решением Муниципального Собрания Сокольского муниципального округа Вологодской области №25 от 20.10.2022г "О создании Комитета по управлению муниципальным имуществом Сокольского муниципального округа Вологодской области и реорганизации Комитета по управлению муниципальным имуществом Администрации Сокольского муниципального района".</w:t>
                  </w:r>
                  <w:proofErr w:type="gramEnd"/>
                </w:p>
                <w:p w:rsidR="001F6A51" w:rsidRDefault="00DB3F28">
                  <w:pPr>
                    <w:spacing w:before="190" w:after="190"/>
                    <w:jc w:val="both"/>
                  </w:pPr>
                  <w:r>
                    <w:rPr>
                      <w:color w:val="000000"/>
                      <w:sz w:val="28"/>
                      <w:szCs w:val="28"/>
                    </w:rPr>
                    <w:t xml:space="preserve">Комитет по управлению муниципальным имуществом Сокольского </w:t>
                  </w:r>
                  <w:r>
                    <w:rPr>
                      <w:color w:val="000000"/>
                      <w:sz w:val="28"/>
                      <w:szCs w:val="28"/>
                    </w:rPr>
                    <w:lastRenderedPageBreak/>
                    <w:t>муниципального округа Вологодской области (далее по тексту – Комитет) является органом местного самоуправления Сокольского муниципального округа, осуществляющим полномочия по владению, пользованию и распоряжению имуществом, находящимся в муниципальной собственности Сокольского муниципального округа, а также иные полномочия в соответствии с Уставом Сокольского муниципального округа. </w:t>
                  </w:r>
                  <w:r>
                    <w:rPr>
                      <w:color w:val="000000"/>
                      <w:sz w:val="28"/>
                      <w:szCs w:val="28"/>
                      <w:shd w:val="clear" w:color="auto" w:fill="FFFFFF"/>
                    </w:rPr>
                    <w:t>Собственником имущества учреждения является Сокольский муниципальный округ.</w:t>
                  </w:r>
                </w:p>
                <w:p w:rsidR="001F6A51" w:rsidRDefault="00DB3F28">
                  <w:pPr>
                    <w:spacing w:before="190" w:after="190"/>
                    <w:jc w:val="both"/>
                  </w:pPr>
                  <w:r>
                    <w:rPr>
                      <w:color w:val="000000"/>
                      <w:sz w:val="28"/>
                      <w:szCs w:val="28"/>
                      <w:shd w:val="clear" w:color="auto" w:fill="FFFFFF"/>
                    </w:rPr>
                    <w:t>В УФК по Вологодской области открыт лицевой счет администратора доходов бюджета 04303Q39650, в ФЭУ СМО открыт лицевой счет для учета операций получателя средств бюджета округа, подведомственного главному распорядителю средств бюджета округа  273.11.001.1, лицевой  счет   для учета  операций со средствами, поступающими во временное распоряжение 273.30.273.1</w:t>
                  </w:r>
                </w:p>
                <w:p w:rsidR="001F6A51" w:rsidRDefault="00DB3F28">
                  <w:pPr>
                    <w:spacing w:before="190" w:after="190"/>
                    <w:jc w:val="both"/>
                  </w:pPr>
                  <w:r>
                    <w:rPr>
                      <w:color w:val="000000"/>
                      <w:sz w:val="28"/>
                      <w:szCs w:val="28"/>
                      <w:shd w:val="clear" w:color="auto" w:fill="FFFFFF"/>
                    </w:rPr>
                    <w:t>Полномочия по ведению бюджетного (бухгалтерского) учета переданы муниципальному казенному учреждению Сокольского муниципального округа "Центр бухгалтерского учета" в соответствии с Соглашением № 93 от 10.01.2023 года.</w:t>
                  </w:r>
                </w:p>
                <w:p w:rsidR="001F6A51" w:rsidRDefault="00DB3F28">
                  <w:pPr>
                    <w:ind w:firstLine="440"/>
                    <w:jc w:val="both"/>
                  </w:pPr>
                  <w:r>
                    <w:rPr>
                      <w:color w:val="000000"/>
                      <w:sz w:val="28"/>
                      <w:szCs w:val="28"/>
                      <w:shd w:val="clear" w:color="auto" w:fill="FFFFFF"/>
                    </w:rPr>
                    <w:t>Ответственным за составление бюджетной (бухгалтерской) отчетности является заместитель главного бухгалтера МКУ СМО "ЦБУ" Мелконян И.Н.</w:t>
                  </w:r>
                </w:p>
                <w:p w:rsidR="001F6A51" w:rsidRDefault="00DB3F28">
                  <w:pPr>
                    <w:ind w:firstLine="440"/>
                    <w:jc w:val="both"/>
                  </w:pPr>
                  <w:r>
                    <w:rPr>
                      <w:color w:val="000000"/>
                      <w:sz w:val="28"/>
                      <w:szCs w:val="28"/>
                      <w:shd w:val="clear" w:color="auto" w:fill="FFFFFF"/>
                    </w:rPr>
                    <w:t>Приложение к Пояснительной записке:</w:t>
                  </w:r>
                </w:p>
                <w:p w:rsidR="001F6A51" w:rsidRDefault="00DB3F28">
                  <w:pPr>
                    <w:ind w:firstLine="440"/>
                    <w:jc w:val="both"/>
                  </w:pPr>
                  <w:r>
                    <w:rPr>
                      <w:color w:val="000000"/>
                      <w:sz w:val="28"/>
                      <w:szCs w:val="28"/>
                      <w:shd w:val="clear" w:color="auto" w:fill="FFFFFF"/>
                    </w:rPr>
                    <w:t>- Сведения об организационной структуре субъекта бюджетной отчетности (Таблица № 11) </w:t>
                  </w:r>
                </w:p>
                <w:p w:rsidR="001F6A51" w:rsidRDefault="00DB3F28">
                  <w:pPr>
                    <w:ind w:firstLine="440"/>
                    <w:jc w:val="both"/>
                  </w:pPr>
                  <w:r>
                    <w:rPr>
                      <w:color w:val="000000"/>
                      <w:sz w:val="28"/>
                      <w:szCs w:val="28"/>
                      <w:shd w:val="clear" w:color="auto" w:fill="FFFFFF"/>
                    </w:rPr>
                    <w:t xml:space="preserve">В связи с отсутствием показателей </w:t>
                  </w:r>
                  <w:hyperlink r:id="rId7" w:history="1">
                    <w:r>
                      <w:rPr>
                        <w:rStyle w:val="a3"/>
                        <w:sz w:val="28"/>
                        <w:szCs w:val="28"/>
                        <w:shd w:val="clear" w:color="auto" w:fill="FFFFFF"/>
                      </w:rPr>
                      <w:t>Сведения о направлениях деятельности (таблица № 1)</w:t>
                    </w:r>
                  </w:hyperlink>
                  <w:r>
                    <w:rPr>
                      <w:color w:val="000000"/>
                      <w:sz w:val="28"/>
                      <w:szCs w:val="28"/>
                      <w:shd w:val="clear" w:color="auto" w:fill="FFFFFF"/>
                    </w:rPr>
                    <w:t xml:space="preserve"> не представляется.</w:t>
                  </w:r>
                </w:p>
              </w:tc>
            </w:tr>
          </w:tbl>
          <w:p w:rsidR="001F6A51" w:rsidRDefault="00DB3F28">
            <w:pPr>
              <w:jc w:val="both"/>
              <w:rPr>
                <w:color w:val="000000"/>
                <w:sz w:val="28"/>
                <w:szCs w:val="28"/>
              </w:rPr>
            </w:pPr>
            <w:r>
              <w:rPr>
                <w:color w:val="000000"/>
                <w:sz w:val="28"/>
                <w:szCs w:val="28"/>
              </w:rPr>
              <w:lastRenderedPageBreak/>
              <w:t xml:space="preserve"> </w:t>
            </w:r>
          </w:p>
        </w:tc>
      </w:tr>
      <w:tr w:rsidR="001F6A51">
        <w:trPr>
          <w:trHeight w:val="322"/>
        </w:trPr>
        <w:tc>
          <w:tcPr>
            <w:tcW w:w="10314" w:type="dxa"/>
            <w:gridSpan w:val="6"/>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1F6A51" w:rsidRDefault="00DB3F2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F6A51">
              <w:tc>
                <w:tcPr>
                  <w:tcW w:w="10314" w:type="dxa"/>
                  <w:tcMar>
                    <w:top w:w="0" w:type="dxa"/>
                    <w:left w:w="0" w:type="dxa"/>
                    <w:bottom w:w="0" w:type="dxa"/>
                    <w:right w:w="400" w:type="dxa"/>
                  </w:tcMar>
                </w:tcPr>
                <w:p w:rsidR="001F6A51" w:rsidRDefault="00DB3F28">
                  <w:pPr>
                    <w:ind w:firstLine="440"/>
                    <w:jc w:val="both"/>
                  </w:pPr>
                  <w:r>
                    <w:rPr>
                      <w:color w:val="000000"/>
                      <w:sz w:val="28"/>
                      <w:szCs w:val="28"/>
                    </w:rPr>
                    <w:t>Штатная численность работников Комитета по управлению муниципальным имуществом Сокольского муниципального округа Вологодской области на 01.01.2024 года составляет 14 единиц, фактическая численность составляет 14 ед., в т</w:t>
                  </w:r>
                  <w:proofErr w:type="gramStart"/>
                  <w:r>
                    <w:rPr>
                      <w:color w:val="000000"/>
                      <w:sz w:val="28"/>
                      <w:szCs w:val="28"/>
                    </w:rPr>
                    <w:t>.ч</w:t>
                  </w:r>
                  <w:proofErr w:type="gramEnd"/>
                  <w:r>
                    <w:rPr>
                      <w:color w:val="000000"/>
                      <w:sz w:val="28"/>
                      <w:szCs w:val="28"/>
                    </w:rPr>
                    <w:t xml:space="preserve"> 1 сотрудник находится в отпуске по уходу за ребенком до 1,5 лет.</w:t>
                  </w:r>
                </w:p>
                <w:p w:rsidR="001F6A51" w:rsidRDefault="00DB3F28">
                  <w:pPr>
                    <w:ind w:firstLine="440"/>
                    <w:jc w:val="both"/>
                  </w:pPr>
                  <w:r>
                    <w:rPr>
                      <w:color w:val="000000"/>
                      <w:sz w:val="28"/>
                      <w:szCs w:val="28"/>
                    </w:rPr>
                    <w:t>В 2023 году 5 сотрудников обучились на курсах по повышению квалификации. </w:t>
                  </w:r>
                </w:p>
                <w:p w:rsidR="001F6A51" w:rsidRDefault="00DB3F28">
                  <w:pPr>
                    <w:ind w:firstLine="440"/>
                    <w:jc w:val="both"/>
                  </w:pPr>
                  <w:r>
                    <w:rPr>
                      <w:color w:val="000000"/>
                      <w:sz w:val="28"/>
                      <w:szCs w:val="28"/>
                    </w:rPr>
                    <w:t>Все рабочие места оснащены современными техническими средствами, отвечающими требованиям безопасности. Учреждение обеспечено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инвентаризации, техническое обслуживание оргтехники. Учреждение обеспечено материальными запасами в соответствии с реальными потребностями. </w:t>
                  </w:r>
                </w:p>
                <w:p w:rsidR="001F6A51" w:rsidRDefault="00DB3F28">
                  <w:pPr>
                    <w:ind w:firstLine="440"/>
                    <w:jc w:val="both"/>
                  </w:pPr>
                  <w:r>
                    <w:rPr>
                      <w:color w:val="000000"/>
                      <w:sz w:val="28"/>
                      <w:szCs w:val="28"/>
                    </w:rPr>
                    <w:t>Приложение к Пояснительной записке: </w:t>
                  </w:r>
                </w:p>
                <w:p w:rsidR="001F6A51" w:rsidRDefault="00DB3F28">
                  <w:pPr>
                    <w:spacing w:before="190" w:after="190"/>
                    <w:jc w:val="both"/>
                  </w:pPr>
                  <w:r>
                    <w:rPr>
                      <w:color w:val="000000"/>
                      <w:sz w:val="28"/>
                      <w:szCs w:val="28"/>
                    </w:rPr>
                    <w:t xml:space="preserve">- сведения о результатах деятельности субъекта бюджетной отчетности (таблица </w:t>
                  </w:r>
                  <w:r>
                    <w:rPr>
                      <w:color w:val="000000"/>
                      <w:sz w:val="28"/>
                      <w:szCs w:val="28"/>
                    </w:rPr>
                    <w:lastRenderedPageBreak/>
                    <w:t>№12)</w:t>
                  </w:r>
                </w:p>
              </w:tc>
            </w:tr>
          </w:tbl>
          <w:p w:rsidR="001F6A51" w:rsidRDefault="00DB3F28">
            <w:pPr>
              <w:jc w:val="both"/>
              <w:rPr>
                <w:color w:val="000000"/>
                <w:sz w:val="28"/>
                <w:szCs w:val="28"/>
              </w:rPr>
            </w:pPr>
            <w:r>
              <w:rPr>
                <w:color w:val="000000"/>
                <w:sz w:val="28"/>
                <w:szCs w:val="28"/>
              </w:rPr>
              <w:lastRenderedPageBreak/>
              <w:t xml:space="preserve"> </w:t>
            </w:r>
          </w:p>
        </w:tc>
      </w:tr>
      <w:tr w:rsidR="001F6A51">
        <w:trPr>
          <w:trHeight w:val="322"/>
        </w:trPr>
        <w:tc>
          <w:tcPr>
            <w:tcW w:w="10314" w:type="dxa"/>
            <w:gridSpan w:val="6"/>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lastRenderedPageBreak/>
              <w:t>Раздел 3 "Анализ отчета об исполнении бюджета субъектом бюджетной отчетности"</w:t>
            </w:r>
          </w:p>
          <w:p w:rsidR="001F6A51" w:rsidRDefault="00DB3F2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F6A51">
              <w:tc>
                <w:tcPr>
                  <w:tcW w:w="10314" w:type="dxa"/>
                  <w:tcMar>
                    <w:top w:w="0" w:type="dxa"/>
                    <w:left w:w="0" w:type="dxa"/>
                    <w:bottom w:w="0" w:type="dxa"/>
                    <w:right w:w="400" w:type="dxa"/>
                  </w:tcMar>
                </w:tcPr>
                <w:p w:rsidR="001F6A51" w:rsidRDefault="00DB3F28">
                  <w:pPr>
                    <w:ind w:firstLine="440"/>
                    <w:jc w:val="both"/>
                  </w:pPr>
                  <w:proofErr w:type="gramStart"/>
                  <w:r>
                    <w:rPr>
                      <w:color w:val="000000"/>
                      <w:sz w:val="28"/>
                      <w:szCs w:val="28"/>
                    </w:rPr>
                    <w:t>За в 2023 год доходы главного распорядителя бюджетных средств - Комитет по управлению муниципальным имуществом Сокольского муниципального округа Вологодской области исполнены в сумме 29 625 867,29 руб., что составляет 100% от  плана,   утвержденного в размере 29 624 800,00 руб. Расходы   исполнены в сумме 21 733 054,00 руб., или на 100 % от утвержденных лимитов бюджетных обязательств в сумме 21 733 054,00 руб. </w:t>
                  </w:r>
                  <w:proofErr w:type="gramEnd"/>
                </w:p>
                <w:p w:rsidR="001F6A51" w:rsidRDefault="00DB3F28">
                  <w:pPr>
                    <w:spacing w:after="100"/>
                    <w:jc w:val="both"/>
                  </w:pPr>
                  <w:r>
                    <w:rPr>
                      <w:color w:val="000000"/>
                      <w:sz w:val="28"/>
                      <w:szCs w:val="28"/>
                    </w:rPr>
                    <w:t>   Приложение к пояснительной записке:</w:t>
                  </w:r>
                </w:p>
                <w:p w:rsidR="001F6A51" w:rsidRDefault="00DB3F28">
                  <w:pPr>
                    <w:jc w:val="both"/>
                  </w:pPr>
                  <w:r>
                    <w:rPr>
                      <w:color w:val="000000"/>
                      <w:sz w:val="28"/>
                      <w:szCs w:val="28"/>
                    </w:rPr>
                    <w:t>·  Сведения об исполнении текстовых статей закона (решения) о бюджете (</w:t>
                  </w:r>
                  <w:hyperlink r:id="rId8" w:history="1">
                    <w:r>
                      <w:rPr>
                        <w:rStyle w:val="a3"/>
                        <w:sz w:val="28"/>
                        <w:szCs w:val="28"/>
                      </w:rPr>
                      <w:t>таблица № 3</w:t>
                    </w:r>
                  </w:hyperlink>
                  <w:r>
                    <w:rPr>
                      <w:color w:val="000000"/>
                      <w:sz w:val="28"/>
                      <w:szCs w:val="28"/>
                    </w:rPr>
                    <w:t>);</w:t>
                  </w:r>
                </w:p>
                <w:p w:rsidR="001F6A51" w:rsidRDefault="00DB3F28">
                  <w:pPr>
                    <w:jc w:val="both"/>
                  </w:pPr>
                  <w:r>
                    <w:rPr>
                      <w:color w:val="000000"/>
                      <w:sz w:val="28"/>
                      <w:szCs w:val="28"/>
                    </w:rPr>
                    <w:t>· </w:t>
                  </w:r>
                  <w:hyperlink r:id="rId9" w:history="1">
                    <w:r>
                      <w:rPr>
                        <w:rStyle w:val="a3"/>
                        <w:sz w:val="28"/>
                        <w:szCs w:val="28"/>
                      </w:rPr>
                      <w:t>Сведения об исполнении бюджета</w:t>
                    </w:r>
                  </w:hyperlink>
                  <w:r>
                    <w:rPr>
                      <w:color w:val="000000"/>
                      <w:sz w:val="28"/>
                      <w:szCs w:val="28"/>
                    </w:rPr>
                    <w:t> (</w:t>
                  </w:r>
                  <w:hyperlink r:id="rId10" w:history="1">
                    <w:r>
                      <w:rPr>
                        <w:rStyle w:val="a3"/>
                        <w:sz w:val="28"/>
                        <w:szCs w:val="28"/>
                      </w:rPr>
                      <w:t>ф. 0503164</w:t>
                    </w:r>
                  </w:hyperlink>
                  <w:r>
                    <w:rPr>
                      <w:color w:val="000000"/>
                      <w:sz w:val="28"/>
                      <w:szCs w:val="28"/>
                    </w:rPr>
                    <w:t>);</w:t>
                  </w:r>
                </w:p>
                <w:p w:rsidR="001F6A51" w:rsidRDefault="00DB3F28">
                  <w:pPr>
                    <w:jc w:val="both"/>
                  </w:pPr>
                  <w:r>
                    <w:rPr>
                      <w:color w:val="000000"/>
                      <w:sz w:val="28"/>
                      <w:szCs w:val="28"/>
                    </w:rPr>
                    <w:t>·  Анализ отчета об исполнении бюджета субъектом бюджетной отчетности (Таблица № 13)</w:t>
                  </w:r>
                </w:p>
                <w:p w:rsidR="001F6A51" w:rsidRDefault="00DB3F28">
                  <w:pPr>
                    <w:jc w:val="both"/>
                  </w:pPr>
                  <w:r>
                    <w:rPr>
                      <w:color w:val="000000"/>
                      <w:sz w:val="28"/>
                      <w:szCs w:val="28"/>
                    </w:rPr>
                    <w:t>Перечень форм отчетности, не включенных в состав бюджетной отчетности за 2023 год ввиду отсутствия числовых показателей:</w:t>
                  </w:r>
                </w:p>
                <w:p w:rsidR="001F6A51" w:rsidRDefault="00DB3F28">
                  <w:pPr>
                    <w:jc w:val="both"/>
                  </w:pPr>
                  <w:r>
                    <w:rPr>
                      <w:color w:val="000000"/>
                      <w:sz w:val="28"/>
                      <w:szCs w:val="28"/>
                    </w:rPr>
                    <w:t>·  Сведения об исполнении мероприятий в рамках целевых программ (</w:t>
                  </w:r>
                  <w:hyperlink r:id="rId11" w:history="1">
                    <w:r>
                      <w:rPr>
                        <w:rStyle w:val="a3"/>
                        <w:sz w:val="28"/>
                        <w:szCs w:val="28"/>
                      </w:rPr>
                      <w:t>ф. 0503166</w:t>
                    </w:r>
                  </w:hyperlink>
                  <w:r>
                    <w:rPr>
                      <w:color w:val="000000"/>
                      <w:sz w:val="28"/>
                      <w:szCs w:val="28"/>
                    </w:rPr>
                    <w:t>);</w:t>
                  </w:r>
                </w:p>
                <w:p w:rsidR="001F6A51" w:rsidRDefault="00DB3F28">
                  <w:pPr>
                    <w:jc w:val="both"/>
                  </w:pPr>
                  <w:r>
                    <w:rPr>
                      <w:color w:val="000000"/>
                      <w:sz w:val="28"/>
                      <w:szCs w:val="28"/>
                    </w:rPr>
                    <w:t>· </w:t>
                  </w:r>
                  <w:hyperlink r:id="rId12" w:history="1">
                    <w:r>
                      <w:rPr>
                        <w:rStyle w:val="a3"/>
                        <w:sz w:val="28"/>
                        <w:szCs w:val="28"/>
                      </w:rPr>
                      <w:t>Сведения о целевых иностранных кредитах</w:t>
                    </w:r>
                  </w:hyperlink>
                  <w:r>
                    <w:rPr>
                      <w:color w:val="000000"/>
                      <w:sz w:val="28"/>
                      <w:szCs w:val="28"/>
                    </w:rPr>
                    <w:t> (</w:t>
                  </w:r>
                  <w:hyperlink r:id="rId13" w:history="1">
                    <w:r>
                      <w:rPr>
                        <w:rStyle w:val="a3"/>
                        <w:sz w:val="28"/>
                        <w:szCs w:val="28"/>
                      </w:rPr>
                      <w:t>ф. 0503167</w:t>
                    </w:r>
                  </w:hyperlink>
                  <w:r>
                    <w:rPr>
                      <w:color w:val="000000"/>
                      <w:sz w:val="28"/>
                      <w:szCs w:val="28"/>
                    </w:rPr>
                    <w:t>).</w:t>
                  </w:r>
                </w:p>
              </w:tc>
            </w:tr>
          </w:tbl>
          <w:p w:rsidR="001F6A51" w:rsidRDefault="00DB3F28">
            <w:pPr>
              <w:jc w:val="both"/>
              <w:rPr>
                <w:color w:val="000000"/>
                <w:sz w:val="28"/>
                <w:szCs w:val="28"/>
              </w:rPr>
            </w:pPr>
            <w:r>
              <w:rPr>
                <w:color w:val="000000"/>
                <w:sz w:val="28"/>
                <w:szCs w:val="28"/>
              </w:rPr>
              <w:t xml:space="preserve"> </w:t>
            </w:r>
          </w:p>
        </w:tc>
      </w:tr>
      <w:tr w:rsidR="001F6A51">
        <w:trPr>
          <w:trHeight w:val="322"/>
        </w:trPr>
        <w:tc>
          <w:tcPr>
            <w:tcW w:w="10314" w:type="dxa"/>
            <w:gridSpan w:val="6"/>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Раздел 4 "Анализ показателей бухгалтерской отчетности субъекта бюджетной отчетности"</w:t>
            </w:r>
          </w:p>
          <w:p w:rsidR="001F6A51" w:rsidRDefault="00DB3F2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F6A51">
              <w:tc>
                <w:tcPr>
                  <w:tcW w:w="10314" w:type="dxa"/>
                  <w:tcMar>
                    <w:top w:w="0" w:type="dxa"/>
                    <w:left w:w="0" w:type="dxa"/>
                    <w:bottom w:w="0" w:type="dxa"/>
                    <w:right w:w="400" w:type="dxa"/>
                  </w:tcMar>
                </w:tcPr>
                <w:p w:rsidR="001F6A51" w:rsidRDefault="00DB3F28">
                  <w:pPr>
                    <w:jc w:val="both"/>
                  </w:pPr>
                  <w:r>
                    <w:rPr>
                      <w:color w:val="000000"/>
                      <w:sz w:val="28"/>
                      <w:szCs w:val="28"/>
                    </w:rPr>
                    <w:t>   В форме 0503127 по коду доходов 27311109080140000120 и в форме 0503129 по КОСГУ 129 отражено поступление доходов от сдачи в аренду рекламных конструкций в сумме 1284573,21 руб. </w:t>
                  </w:r>
                </w:p>
                <w:p w:rsidR="001F6A51" w:rsidRDefault="00DB3F28">
                  <w:pPr>
                    <w:jc w:val="both"/>
                  </w:pPr>
                  <w:r>
                    <w:rPr>
                      <w:color w:val="000000"/>
                      <w:sz w:val="28"/>
                      <w:szCs w:val="28"/>
                    </w:rPr>
                    <w:t> В отчете по форме 0503130 по строке 207 на начало года числился остаток денежных документов (почтовые марки и маркированные конверты) в кассе учреждения на сумму 113 247,00 руб., на конец отчетного периода денежных документов числится на сумму 81 134,50 рублей.</w:t>
                  </w:r>
                </w:p>
                <w:p w:rsidR="001F6A51" w:rsidRDefault="00DB3F28">
                  <w:pPr>
                    <w:ind w:firstLine="440"/>
                    <w:jc w:val="both"/>
                  </w:pPr>
                  <w:r>
                    <w:rPr>
                      <w:color w:val="000000"/>
                      <w:sz w:val="28"/>
                      <w:szCs w:val="28"/>
                    </w:rPr>
                    <w:t>Бюджетных обязательств (денежных обязательств) сверх утвержденного на 2023 год объема бюджетных ассигнований и лимитов бюджетных обязательств в 2023 году не принималось.</w:t>
                  </w:r>
                </w:p>
                <w:p w:rsidR="001F6A51" w:rsidRDefault="00DB3F28">
                  <w:pPr>
                    <w:ind w:firstLine="440"/>
                    <w:jc w:val="both"/>
                  </w:pPr>
                  <w:r>
                    <w:rPr>
                      <w:color w:val="000000"/>
                      <w:sz w:val="28"/>
                      <w:szCs w:val="28"/>
                    </w:rPr>
                    <w:t>В форме 0503175 отражена экономия в результате применения конкурентных способов в сумме 10 511,36 руб.</w:t>
                  </w:r>
                </w:p>
                <w:p w:rsidR="001F6A51" w:rsidRDefault="00DB3F28">
                  <w:pPr>
                    <w:jc w:val="both"/>
                  </w:pPr>
                  <w:r>
                    <w:rPr>
                      <w:color w:val="000000"/>
                      <w:sz w:val="28"/>
                      <w:szCs w:val="28"/>
                    </w:rPr>
                    <w:t>   В форме 0503178 отражен остаток денежных средств на счетах во временном распоряжении на начало года в сумме 2 800,63 руб., на конец отчетного периода  2 800,63 руб. </w:t>
                  </w:r>
                </w:p>
                <w:p w:rsidR="001F6A51" w:rsidRDefault="00DB3F28">
                  <w:pPr>
                    <w:ind w:firstLine="440"/>
                    <w:jc w:val="both"/>
                  </w:pPr>
                  <w:r>
                    <w:rPr>
                      <w:color w:val="000000"/>
                      <w:sz w:val="28"/>
                      <w:szCs w:val="28"/>
                    </w:rPr>
                    <w:t>Данные показатели так же отражены по счету 20110000 в форме 0503130</w:t>
                  </w:r>
                </w:p>
                <w:p w:rsidR="001F6A51" w:rsidRDefault="00DB3F28">
                  <w:pPr>
                    <w:spacing w:before="190" w:after="190"/>
                    <w:jc w:val="both"/>
                  </w:pPr>
                  <w:r>
                    <w:rPr>
                      <w:color w:val="000000"/>
                      <w:sz w:val="28"/>
                      <w:szCs w:val="28"/>
                    </w:rPr>
                    <w:t>В АНО "Редакция газеты "</w:t>
                  </w:r>
                  <w:proofErr w:type="spellStart"/>
                  <w:proofErr w:type="gramStart"/>
                  <w:r>
                    <w:rPr>
                      <w:color w:val="000000"/>
                      <w:sz w:val="28"/>
                      <w:szCs w:val="28"/>
                    </w:rPr>
                    <w:t>Сокольская</w:t>
                  </w:r>
                  <w:proofErr w:type="spellEnd"/>
                  <w:proofErr w:type="gramEnd"/>
                  <w:r>
                    <w:rPr>
                      <w:color w:val="000000"/>
                      <w:sz w:val="28"/>
                      <w:szCs w:val="28"/>
                    </w:rPr>
                    <w:t xml:space="preserve"> правда" передано имущество в </w:t>
                  </w:r>
                  <w:r>
                    <w:rPr>
                      <w:color w:val="000000"/>
                      <w:sz w:val="28"/>
                      <w:szCs w:val="28"/>
                    </w:rPr>
                    <w:lastRenderedPageBreak/>
                    <w:t>безвозмездное пользование (нежилое помещение), сумма признанных расходов за 2023 г. - 19 358,43 руб.,</w:t>
                  </w:r>
                </w:p>
                <w:p w:rsidR="001F6A51" w:rsidRDefault="00DB3F28">
                  <w:pPr>
                    <w:spacing w:before="190" w:after="190"/>
                    <w:jc w:val="both"/>
                  </w:pPr>
                  <w:r>
                    <w:rPr>
                      <w:color w:val="000000"/>
                      <w:sz w:val="28"/>
                      <w:szCs w:val="28"/>
                    </w:rPr>
                    <w:t xml:space="preserve">В Территориальный орган "Город </w:t>
                  </w:r>
                  <w:proofErr w:type="spellStart"/>
                  <w:r>
                    <w:rPr>
                      <w:color w:val="000000"/>
                      <w:sz w:val="28"/>
                      <w:szCs w:val="28"/>
                    </w:rPr>
                    <w:t>Кадников</w:t>
                  </w:r>
                  <w:proofErr w:type="spellEnd"/>
                  <w:r>
                    <w:rPr>
                      <w:color w:val="000000"/>
                      <w:sz w:val="28"/>
                      <w:szCs w:val="28"/>
                    </w:rPr>
                    <w:t>" передано имущество в безвозмездное пользование (автомобильные дороги, артезианские скважины), сумма признанных расходов за 2023 г. - 19 793 085,96 руб.,</w:t>
                  </w:r>
                </w:p>
                <w:p w:rsidR="001F6A51" w:rsidRDefault="00DB3F28">
                  <w:pPr>
                    <w:spacing w:before="190" w:after="190"/>
                    <w:jc w:val="both"/>
                  </w:pPr>
                  <w:r>
                    <w:rPr>
                      <w:color w:val="000000"/>
                      <w:sz w:val="28"/>
                      <w:szCs w:val="28"/>
                    </w:rPr>
                    <w:t>В МКУ СМО "Управление строительства и ЖКХ" передано имущество в безвозмездное пользование (автомобильные дороги, жилые помещения, пожарные водоемы), сумма признанных расходов за 2023 г. - 195 897 914,49 руб.,</w:t>
                  </w:r>
                </w:p>
                <w:p w:rsidR="001F6A51" w:rsidRDefault="00DB3F28">
                  <w:pPr>
                    <w:spacing w:before="190" w:after="190"/>
                    <w:jc w:val="both"/>
                  </w:pPr>
                  <w:r>
                    <w:rPr>
                      <w:color w:val="000000"/>
                      <w:sz w:val="28"/>
                      <w:szCs w:val="28"/>
                    </w:rPr>
                    <w:t>В Территориальный орган "Город Сокол" передано имущество в безвозмездное пользование (автомобильные дороги, газопроводы), сумма признанных расходов за 2023 г. - 192 646 720,35 руб.,</w:t>
                  </w:r>
                </w:p>
                <w:p w:rsidR="001F6A51" w:rsidRDefault="00DB3F28">
                  <w:pPr>
                    <w:spacing w:before="190" w:after="190"/>
                    <w:jc w:val="both"/>
                  </w:pPr>
                  <w:r>
                    <w:rPr>
                      <w:color w:val="000000"/>
                      <w:sz w:val="28"/>
                      <w:szCs w:val="28"/>
                    </w:rPr>
                    <w:t xml:space="preserve">В Следственный комитет РФ по </w:t>
                  </w:r>
                  <w:proofErr w:type="gramStart"/>
                  <w:r>
                    <w:rPr>
                      <w:color w:val="000000"/>
                      <w:sz w:val="28"/>
                      <w:szCs w:val="28"/>
                    </w:rPr>
                    <w:t>ВО</w:t>
                  </w:r>
                  <w:proofErr w:type="gramEnd"/>
                  <w:r>
                    <w:rPr>
                      <w:color w:val="000000"/>
                      <w:sz w:val="28"/>
                      <w:szCs w:val="28"/>
                    </w:rPr>
                    <w:t xml:space="preserve"> передано имущество в безвозмездное пользование (нежилое помещение), сумма признанных расходов за 2023 г. - 27 196,29 руб.,</w:t>
                  </w:r>
                </w:p>
                <w:p w:rsidR="001F6A51" w:rsidRDefault="00DB3F28">
                  <w:pPr>
                    <w:spacing w:before="190" w:after="190"/>
                    <w:jc w:val="both"/>
                  </w:pPr>
                  <w:r>
                    <w:rPr>
                      <w:color w:val="000000"/>
                      <w:sz w:val="28"/>
                      <w:szCs w:val="28"/>
                    </w:rPr>
                    <w:t>В Управление Федеральной службы государственной регистрации, кадастра и картографии передано имущество в безвозмездное пользование (нежилое помещение), сумма признанных расходов за 2023 г. - 240 772,26 руб.,</w:t>
                  </w:r>
                </w:p>
                <w:p w:rsidR="001F6A51" w:rsidRDefault="00DB3F28">
                  <w:pPr>
                    <w:spacing w:before="190" w:after="190"/>
                    <w:jc w:val="both"/>
                  </w:pPr>
                  <w:r>
                    <w:rPr>
                      <w:color w:val="000000"/>
                      <w:sz w:val="28"/>
                      <w:szCs w:val="28"/>
                    </w:rPr>
                    <w:t>В УФСБ России по Вологодской области передано имущество в безвозмездное пользование (нежилое помещение), сумма признанных расходов за 2023 г. -  107 624,40 руб.</w:t>
                  </w:r>
                </w:p>
                <w:p w:rsidR="001F6A51" w:rsidRDefault="00DB3F28">
                  <w:pPr>
                    <w:spacing w:before="190" w:after="190"/>
                    <w:jc w:val="both"/>
                  </w:pPr>
                  <w:r>
                    <w:rPr>
                      <w:color w:val="000000"/>
                      <w:sz w:val="28"/>
                      <w:szCs w:val="28"/>
                    </w:rPr>
                    <w:t> Доходы будущих периодов в сумме 821 402 015,35 руб. отражены в форме R35_003 и в ф.0503169 во вкладке «кредиторская задолженность».</w:t>
                  </w:r>
                </w:p>
                <w:p w:rsidR="001F6A51" w:rsidRDefault="001F6A51">
                  <w:pPr>
                    <w:rPr>
                      <w:vanish/>
                    </w:rPr>
                  </w:pPr>
                </w:p>
                <w:tbl>
                  <w:tblPr>
                    <w:tblOverlap w:val="never"/>
                    <w:tblW w:w="8460"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640"/>
                    <w:gridCol w:w="1640"/>
                    <w:gridCol w:w="1640"/>
                    <w:gridCol w:w="1640"/>
                    <w:gridCol w:w="1900"/>
                  </w:tblGrid>
                  <w:tr w:rsidR="001F6A51">
                    <w:trPr>
                      <w:trHeight w:val="230"/>
                    </w:trPr>
                    <w:tc>
                      <w:tcPr>
                        <w:tcW w:w="8460" w:type="dxa"/>
                        <w:gridSpan w:val="5"/>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Расшифровка остатков на конец отчетного периода по счету 401 40 000 "Доходы будущих периодов"</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 xml:space="preserve">№ </w:t>
                        </w:r>
                        <w:proofErr w:type="gramStart"/>
                        <w:r w:rsidRPr="00DB3F28">
                          <w:rPr>
                            <w:bCs/>
                            <w:color w:val="000000"/>
                            <w:sz w:val="28"/>
                            <w:szCs w:val="28"/>
                          </w:rPr>
                          <w:t>п</w:t>
                        </w:r>
                        <w:proofErr w:type="gramEnd"/>
                        <w:r w:rsidRPr="00DB3F28">
                          <w:rPr>
                            <w:bCs/>
                            <w:color w:val="000000"/>
                            <w:sz w:val="28"/>
                            <w:szCs w:val="28"/>
                          </w:rPr>
                          <w:t>/п</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Наименование вида дохода будущих периодов</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КОСГУ</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Сумма</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2</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3</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4</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Доходы будущих периодов от аренды</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121</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817 504 941,25</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2</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Доходы от сдачи в аренду от сдачи в аренду рекламных конструкций</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129</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1 468 876,36</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3</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 xml:space="preserve">Доходы будущих периодов от аренды </w:t>
                        </w:r>
                        <w:proofErr w:type="spellStart"/>
                        <w:r w:rsidRPr="00DB3F28">
                          <w:rPr>
                            <w:bCs/>
                            <w:color w:val="000000"/>
                            <w:sz w:val="28"/>
                            <w:szCs w:val="28"/>
                          </w:rPr>
                          <w:t>зем</w:t>
                        </w:r>
                        <w:proofErr w:type="gramStart"/>
                        <w:r w:rsidRPr="00DB3F28">
                          <w:rPr>
                            <w:bCs/>
                            <w:color w:val="000000"/>
                            <w:sz w:val="28"/>
                            <w:szCs w:val="28"/>
                          </w:rPr>
                          <w:t>.у</w:t>
                        </w:r>
                        <w:proofErr w:type="gramEnd"/>
                        <w:r w:rsidRPr="00DB3F28">
                          <w:rPr>
                            <w:bCs/>
                            <w:color w:val="000000"/>
                            <w:sz w:val="28"/>
                            <w:szCs w:val="28"/>
                          </w:rPr>
                          <w:t>частков</w:t>
                        </w:r>
                        <w:proofErr w:type="spellEnd"/>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123</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1 559 674,97</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4</w:t>
                        </w:r>
                      </w:p>
                    </w:tc>
                    <w:tc>
                      <w:tcPr>
                        <w:tcW w:w="3280" w:type="dxa"/>
                        <w:gridSpan w:val="2"/>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Доходы от реализации имущества с рассрочкой платежа</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172</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868 522,77</w:t>
                        </w:r>
                      </w:p>
                    </w:tc>
                  </w:tr>
                  <w:tr w:rsidR="001F6A51">
                    <w:tc>
                      <w:tcPr>
                        <w:tcW w:w="4920" w:type="dxa"/>
                        <w:gridSpan w:val="3"/>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Итого</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821 402 015,35</w:t>
                        </w:r>
                      </w:p>
                    </w:tc>
                  </w:tr>
                </w:tbl>
                <w:p w:rsidR="001F6A51" w:rsidRDefault="00DB3F28">
                  <w:pPr>
                    <w:spacing w:before="190" w:after="190"/>
                    <w:jc w:val="both"/>
                  </w:pPr>
                  <w:r>
                    <w:rPr>
                      <w:color w:val="000000"/>
                      <w:sz w:val="28"/>
                      <w:szCs w:val="28"/>
                    </w:rPr>
                    <w:lastRenderedPageBreak/>
                    <w:t> Размер расходов будущих периодов составляет 814 621 170,27 руб.</w:t>
                  </w:r>
                </w:p>
                <w:p w:rsidR="001F6A51" w:rsidRDefault="001F6A51">
                  <w:pPr>
                    <w:rPr>
                      <w:vanish/>
                    </w:rPr>
                  </w:pPr>
                </w:p>
                <w:tbl>
                  <w:tblPr>
                    <w:tblOverlap w:val="never"/>
                    <w:tblW w:w="8440"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640"/>
                    <w:gridCol w:w="3260"/>
                    <w:gridCol w:w="1640"/>
                    <w:gridCol w:w="1900"/>
                  </w:tblGrid>
                  <w:tr w:rsidR="001F6A51">
                    <w:trPr>
                      <w:trHeight w:val="230"/>
                    </w:trPr>
                    <w:tc>
                      <w:tcPr>
                        <w:tcW w:w="8440"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Расшифровка остатков на конец отчетного периода по счету 401 50 000 "Расходы будущих периодов"</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 xml:space="preserve">№ </w:t>
                        </w:r>
                        <w:proofErr w:type="gramStart"/>
                        <w:r w:rsidRPr="00DB3F28">
                          <w:rPr>
                            <w:bCs/>
                            <w:color w:val="000000"/>
                            <w:sz w:val="28"/>
                            <w:szCs w:val="28"/>
                          </w:rPr>
                          <w:t>п</w:t>
                        </w:r>
                        <w:proofErr w:type="gramEnd"/>
                        <w:r w:rsidRPr="00DB3F28">
                          <w:rPr>
                            <w:bCs/>
                            <w:color w:val="000000"/>
                            <w:sz w:val="28"/>
                            <w:szCs w:val="28"/>
                          </w:rPr>
                          <w:t>/п</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Наименование вида расхода будущих периодов</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КОСГУ</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Сумма</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2</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3</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4</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 xml:space="preserve">Расходы будущих периодов на безвозмездные перечисления текущего характера сектору </w:t>
                        </w:r>
                        <w:proofErr w:type="spellStart"/>
                        <w:r w:rsidRPr="00DB3F28">
                          <w:rPr>
                            <w:bCs/>
                            <w:color w:val="000000"/>
                            <w:sz w:val="28"/>
                            <w:szCs w:val="28"/>
                          </w:rPr>
                          <w:t>гос</w:t>
                        </w:r>
                        <w:proofErr w:type="gramStart"/>
                        <w:r w:rsidRPr="00DB3F28">
                          <w:rPr>
                            <w:bCs/>
                            <w:color w:val="000000"/>
                            <w:sz w:val="28"/>
                            <w:szCs w:val="28"/>
                          </w:rPr>
                          <w:t>.у</w:t>
                        </w:r>
                        <w:proofErr w:type="gramEnd"/>
                        <w:r w:rsidRPr="00DB3F28">
                          <w:rPr>
                            <w:bCs/>
                            <w:color w:val="000000"/>
                            <w:sz w:val="28"/>
                            <w:szCs w:val="28"/>
                          </w:rPr>
                          <w:t>правления</w:t>
                        </w:r>
                        <w:proofErr w:type="spellEnd"/>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241</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814 621 170,27</w:t>
                        </w:r>
                      </w:p>
                    </w:tc>
                  </w:tr>
                  <w:tr w:rsidR="001F6A51">
                    <w:tc>
                      <w:tcPr>
                        <w:tcW w:w="6540" w:type="dxa"/>
                        <w:gridSpan w:val="3"/>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Итого</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814 621 170,27</w:t>
                        </w:r>
                      </w:p>
                    </w:tc>
                  </w:tr>
                </w:tbl>
                <w:p w:rsidR="001F6A51" w:rsidRDefault="00DB3F28">
                  <w:pPr>
                    <w:spacing w:before="190" w:after="190"/>
                    <w:jc w:val="both"/>
                  </w:pPr>
                  <w:r>
                    <w:rPr>
                      <w:color w:val="000000"/>
                      <w:sz w:val="28"/>
                      <w:szCs w:val="28"/>
                    </w:rPr>
                    <w:t> Резервы будущих периодов составляют 568 636,05 руб., отражены в форме в ф. 0503169</w:t>
                  </w:r>
                </w:p>
                <w:p w:rsidR="001F6A51" w:rsidRDefault="001F6A51">
                  <w:pPr>
                    <w:rPr>
                      <w:vanish/>
                    </w:rPr>
                  </w:pPr>
                </w:p>
                <w:tbl>
                  <w:tblPr>
                    <w:tblOverlap w:val="never"/>
                    <w:tblW w:w="8440"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640"/>
                    <w:gridCol w:w="3260"/>
                    <w:gridCol w:w="1640"/>
                    <w:gridCol w:w="1900"/>
                  </w:tblGrid>
                  <w:tr w:rsidR="001F6A51">
                    <w:trPr>
                      <w:trHeight w:val="230"/>
                    </w:trPr>
                    <w:tc>
                      <w:tcPr>
                        <w:tcW w:w="8440"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Расшифровка остатков на конец отчетного периода по счету 401 60 000 "Резервы предстоящих расходов"</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pPr>
                          <w:jc w:val="both"/>
                        </w:pPr>
                      </w:p>
                      <w:p w:rsidR="001F6A51" w:rsidRPr="00DB3F28" w:rsidRDefault="001F6A51">
                        <w:pPr>
                          <w:jc w:val="both"/>
                        </w:pP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 xml:space="preserve">№ </w:t>
                        </w:r>
                        <w:proofErr w:type="gramStart"/>
                        <w:r w:rsidRPr="00DB3F28">
                          <w:rPr>
                            <w:bCs/>
                            <w:color w:val="000000"/>
                            <w:sz w:val="28"/>
                            <w:szCs w:val="28"/>
                          </w:rPr>
                          <w:t>п</w:t>
                        </w:r>
                        <w:proofErr w:type="gramEnd"/>
                        <w:r w:rsidRPr="00DB3F28">
                          <w:rPr>
                            <w:bCs/>
                            <w:color w:val="000000"/>
                            <w:sz w:val="28"/>
                            <w:szCs w:val="28"/>
                          </w:rPr>
                          <w:t>/п</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Наименование вида резервов предстоящих расходов</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КОСГУ</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pPr>
                          <w:jc w:val="center"/>
                        </w:pPr>
                        <w:r w:rsidRPr="00DB3F28">
                          <w:rPr>
                            <w:bCs/>
                            <w:color w:val="000000"/>
                            <w:sz w:val="28"/>
                            <w:szCs w:val="28"/>
                          </w:rPr>
                          <w:t>Сумма</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2</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3</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4</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1</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Резерв отпуска за фактически отработанное время</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213</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126 223,49</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2</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Резерв отпуска за фактически отработанное время</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211</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417 958,57</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3</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Резерв за услуги связи</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221</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8 957,97</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4</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Резервы предстоящих расходов по иным выплатам текущего характера физическим лицам</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296</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15 300,00</w:t>
                        </w:r>
                      </w:p>
                    </w:tc>
                  </w:tr>
                  <w:tr w:rsidR="001F6A51">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center"/>
                        </w:pPr>
                        <w:r w:rsidRPr="00DB3F28">
                          <w:rPr>
                            <w:bCs/>
                            <w:color w:val="000000"/>
                            <w:sz w:val="28"/>
                            <w:szCs w:val="28"/>
                          </w:rPr>
                          <w:t>5</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Резервы предстоящих расходов по прочим работам, услугам</w:t>
                        </w:r>
                      </w:p>
                    </w:tc>
                    <w:tc>
                      <w:tcPr>
                        <w:tcW w:w="16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226</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196,02</w:t>
                        </w:r>
                      </w:p>
                    </w:tc>
                  </w:tr>
                  <w:tr w:rsidR="001F6A51">
                    <w:tc>
                      <w:tcPr>
                        <w:tcW w:w="6540" w:type="dxa"/>
                        <w:gridSpan w:val="3"/>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pPr>
                          <w:jc w:val="both"/>
                        </w:pPr>
                        <w:r w:rsidRPr="00DB3F28">
                          <w:rPr>
                            <w:bCs/>
                            <w:color w:val="000000"/>
                            <w:sz w:val="28"/>
                            <w:szCs w:val="28"/>
                          </w:rPr>
                          <w:t>Итого</w:t>
                        </w: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pPr>
                          <w:jc w:val="right"/>
                        </w:pPr>
                        <w:r w:rsidRPr="00DB3F28">
                          <w:rPr>
                            <w:bCs/>
                            <w:color w:val="000000"/>
                            <w:sz w:val="28"/>
                            <w:szCs w:val="28"/>
                          </w:rPr>
                          <w:t>568 636,05</w:t>
                        </w:r>
                      </w:p>
                    </w:tc>
                  </w:tr>
                  <w:tr w:rsidR="00DB3F28">
                    <w:tc>
                      <w:tcPr>
                        <w:tcW w:w="6540" w:type="dxa"/>
                        <w:gridSpan w:val="3"/>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DB3F28" w:rsidRPr="00DB3F28" w:rsidRDefault="00DB3F28">
                        <w:pPr>
                          <w:jc w:val="both"/>
                          <w:rPr>
                            <w:bCs/>
                            <w:color w:val="000000"/>
                            <w:sz w:val="28"/>
                            <w:szCs w:val="28"/>
                          </w:rPr>
                        </w:pPr>
                      </w:p>
                    </w:tc>
                    <w:tc>
                      <w:tcPr>
                        <w:tcW w:w="19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DB3F28" w:rsidRPr="00DB3F28" w:rsidRDefault="00DB3F28">
                        <w:pPr>
                          <w:jc w:val="right"/>
                          <w:rPr>
                            <w:bCs/>
                            <w:color w:val="000000"/>
                            <w:sz w:val="28"/>
                            <w:szCs w:val="28"/>
                          </w:rPr>
                        </w:pPr>
                      </w:p>
                    </w:tc>
                  </w:tr>
                </w:tbl>
                <w:p w:rsidR="001F6A51" w:rsidRDefault="001F6A51">
                  <w:pPr>
                    <w:rPr>
                      <w:vanish/>
                    </w:rPr>
                  </w:pPr>
                </w:p>
                <w:p w:rsidR="001F6A51" w:rsidRDefault="00DB3F28" w:rsidP="00DB3F28">
                  <w:pPr>
                    <w:spacing w:before="190" w:after="190"/>
                    <w:jc w:val="both"/>
                    <w:rPr>
                      <w:vanish/>
                    </w:rPr>
                  </w:pPr>
                  <w:r>
                    <w:rPr>
                      <w:color w:val="000000"/>
                      <w:sz w:val="28"/>
                      <w:szCs w:val="28"/>
                    </w:rPr>
                    <w:t> </w:t>
                  </w:r>
                </w:p>
                <w:p w:rsidR="001F6A51" w:rsidRDefault="001F6A51">
                  <w:pPr>
                    <w:rPr>
                      <w:vanish/>
                    </w:rPr>
                  </w:pPr>
                </w:p>
                <w:p w:rsidR="001F6A51" w:rsidRDefault="00DB3F28">
                  <w:pPr>
                    <w:spacing w:before="190" w:after="190"/>
                    <w:jc w:val="both"/>
                  </w:pPr>
                  <w:r>
                    <w:rPr>
                      <w:color w:val="000000"/>
                      <w:sz w:val="28"/>
                      <w:szCs w:val="28"/>
                    </w:rPr>
                    <w:t> </w:t>
                  </w:r>
                </w:p>
                <w:p w:rsidR="001F6A51" w:rsidRDefault="00DB3F28">
                  <w:pPr>
                    <w:jc w:val="both"/>
                  </w:pPr>
                  <w:r>
                    <w:rPr>
                      <w:color w:val="000000"/>
                      <w:sz w:val="28"/>
                      <w:szCs w:val="28"/>
                    </w:rPr>
                    <w:t xml:space="preserve">На 01.01.2024 года имеется дебиторская задолженность в сумме 18 403 827,39 рублей  (в т. ч. долгосрочная – 3 151 640,53 руб.,  просроченная – 12 647 376,65  руб.), кредиторская задолженность в сумме 530 657,55  рублей (в т. ч. просроченная – 0,00 рублей) – отражено в </w:t>
                  </w:r>
                  <w:r>
                    <w:rPr>
                      <w:b/>
                      <w:bCs/>
                      <w:color w:val="000000"/>
                      <w:sz w:val="28"/>
                      <w:szCs w:val="28"/>
                    </w:rPr>
                    <w:t>ф.0503169</w:t>
                  </w:r>
                  <w:r>
                    <w:rPr>
                      <w:color w:val="000000"/>
                      <w:sz w:val="28"/>
                      <w:szCs w:val="28"/>
                    </w:rPr>
                    <w:t>.</w:t>
                  </w:r>
                </w:p>
                <w:p w:rsidR="001F6A51" w:rsidRDefault="001F6A51">
                  <w:pPr>
                    <w:rPr>
                      <w:vanish/>
                    </w:rPr>
                  </w:pPr>
                </w:p>
                <w:tbl>
                  <w:tblPr>
                    <w:tblOverlap w:val="never"/>
                    <w:tblW w:w="1006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2440"/>
                    <w:gridCol w:w="2180"/>
                    <w:gridCol w:w="2180"/>
                    <w:gridCol w:w="3265"/>
                  </w:tblGrid>
                  <w:tr w:rsidR="001F6A51" w:rsidRPr="00DB3F28" w:rsidTr="00DB3F28">
                    <w:trPr>
                      <w:trHeight w:val="230"/>
                    </w:trPr>
                    <w:tc>
                      <w:tcPr>
                        <w:tcW w:w="10065"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pPr>
                          <w:jc w:val="center"/>
                        </w:pPr>
                        <w:r w:rsidRPr="00DB3F28">
                          <w:rPr>
                            <w:bCs/>
                            <w:color w:val="000000"/>
                            <w:sz w:val="28"/>
                            <w:szCs w:val="28"/>
                          </w:rPr>
                          <w:t>Расшифровка дебиторской задолженности</w:t>
                        </w:r>
                      </w:p>
                      <w:p w:rsidR="001F6A51" w:rsidRPr="00DB3F28" w:rsidRDefault="00DB3F28" w:rsidP="00DB3F28">
                        <w:pPr>
                          <w:jc w:val="center"/>
                        </w:pPr>
                        <w:r w:rsidRPr="00DB3F28">
                          <w:rPr>
                            <w:bCs/>
                            <w:color w:val="000000"/>
                            <w:sz w:val="28"/>
                            <w:szCs w:val="28"/>
                          </w:rPr>
                          <w:t>на конец отчетного периода по счетам учета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Код счета</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Сумма, рублей</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 xml:space="preserve">из них </w:t>
                        </w:r>
                        <w:proofErr w:type="gramStart"/>
                        <w:r w:rsidRPr="00DB3F28">
                          <w:rPr>
                            <w:bCs/>
                            <w:color w:val="000000"/>
                            <w:sz w:val="28"/>
                            <w:szCs w:val="28"/>
                          </w:rPr>
                          <w:t>просроченная</w:t>
                        </w:r>
                        <w:proofErr w:type="gramEnd"/>
                        <w:r w:rsidRPr="00DB3F28">
                          <w:rPr>
                            <w:bCs/>
                            <w:color w:val="000000"/>
                            <w:sz w:val="28"/>
                            <w:szCs w:val="28"/>
                          </w:rPr>
                          <w:t>, рублей</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pPr>
                          <w:ind w:right="792"/>
                        </w:pPr>
                        <w:r w:rsidRPr="00DB3F28">
                          <w:rPr>
                            <w:bCs/>
                            <w:color w:val="000000"/>
                            <w:sz w:val="28"/>
                            <w:szCs w:val="28"/>
                          </w:rPr>
                          <w:t>Расшифровка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3</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4</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20521002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554 553,96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1 720,31</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pPr>
                          <w:ind w:right="142"/>
                        </w:pPr>
                        <w:r w:rsidRPr="00DB3F28">
                          <w:rPr>
                            <w:bCs/>
                            <w:color w:val="000000"/>
                            <w:sz w:val="28"/>
                            <w:szCs w:val="28"/>
                          </w:rPr>
                          <w:t>554 553,96 - задолженность по договорам аренды, в т.ч. 1 720,31 -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20521004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1 113 626,02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5 470,59</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1 113 626,02 - задолженность по договорам аренды, в т.ч. 5 470,59 -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20521006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108 101,94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1 480,16</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108 101,94 - задолженность по договорам аренды, в т.ч. 1 480,16 -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20521007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582 624,00</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74 257,00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582 624,00 - задолженность по договорам аренды, в т.ч. 74 257,00 -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20523003</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2 339,32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2 339,32</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2 339,32 - задолженность и доходы будущих периодов по аренде земли, в т.ч. 2 339,32 -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20523004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6 781 657,68</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5 435 422,71</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6 781 657,68 - задолженность и доходы будущих периодов по аренде земли, в т.ч. 5 435 422,71 -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20523007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7 195 141,92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6 981 701,92</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7 195 141,92 - задолженность и доходы будущих периодов по аренде земли, в т.ч. 6 981 701,92 -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20529004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1 039 660,99</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14 776,03</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 xml:space="preserve">1 039 660,99 - </w:t>
                        </w:r>
                        <w:r w:rsidRPr="00DB3F28">
                          <w:rPr>
                            <w:bCs/>
                            <w:color w:val="000000"/>
                            <w:sz w:val="28"/>
                            <w:szCs w:val="28"/>
                          </w:rPr>
                          <w:lastRenderedPageBreak/>
                          <w:t>задолженность и доходы будущих периодов по аренде рекламных конструкций, в т.ч. 14 776,03 -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lastRenderedPageBreak/>
                          <w:t>20529005</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1 355,93</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1 355,93 - задолженность и доходы будущих периодов по аренде рекламных конструкций</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20529006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273 487,06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10 177,00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273 487,06 - задолженность и доходы будущих периодов по аренде рекламных конструкций, в т.ч. 10 177 -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20529007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181 222,47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120 031,61</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181 222,47 - задолженность и доходы будущих периодов по аренде рекламных конструкций, в т.ч. 120 031,61 - просроченная</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20571006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549 616,87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549 616,87 - Доходы будущих периодов по договорам купли-продажи имущества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20573007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17 586,93</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 xml:space="preserve">17 586,93 - Доходы будущих периодов по договорам купли-продажи </w:t>
                        </w:r>
                        <w:proofErr w:type="spellStart"/>
                        <w:r w:rsidRPr="00DB3F28">
                          <w:rPr>
                            <w:bCs/>
                            <w:color w:val="000000"/>
                            <w:sz w:val="28"/>
                            <w:szCs w:val="28"/>
                          </w:rPr>
                          <w:t>зем</w:t>
                        </w:r>
                        <w:proofErr w:type="gramStart"/>
                        <w:r w:rsidRPr="00DB3F28">
                          <w:rPr>
                            <w:bCs/>
                            <w:color w:val="000000"/>
                            <w:sz w:val="28"/>
                            <w:szCs w:val="28"/>
                          </w:rPr>
                          <w:t>.у</w:t>
                        </w:r>
                        <w:proofErr w:type="gramEnd"/>
                        <w:r w:rsidRPr="00DB3F28">
                          <w:rPr>
                            <w:bCs/>
                            <w:color w:val="000000"/>
                            <w:sz w:val="28"/>
                            <w:szCs w:val="28"/>
                          </w:rPr>
                          <w:t>частков</w:t>
                        </w:r>
                        <w:proofErr w:type="spellEnd"/>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20626004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1 007,82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1 007,82 - подписка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20821007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36,00</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36,00 - текущая задолженность по авансовому отчету</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20944007</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1 808,48</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 xml:space="preserve">1 808,48 - </w:t>
                        </w:r>
                        <w:proofErr w:type="spellStart"/>
                        <w:r w:rsidRPr="00DB3F28">
                          <w:rPr>
                            <w:bCs/>
                            <w:color w:val="000000"/>
                            <w:sz w:val="28"/>
                            <w:szCs w:val="28"/>
                          </w:rPr>
                          <w:t>рачеты</w:t>
                        </w:r>
                        <w:proofErr w:type="spellEnd"/>
                        <w:r w:rsidRPr="00DB3F28">
                          <w:rPr>
                            <w:bCs/>
                            <w:color w:val="000000"/>
                            <w:sz w:val="28"/>
                            <w:szCs w:val="28"/>
                          </w:rPr>
                          <w:t xml:space="preserve"> по доходам от возмещения ущерба имуществу</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Итого дебиторская задолженность:</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18 403 827,39</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12 647 376,65</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r>
                  <w:tr w:rsidR="001F6A51" w:rsidRPr="00DB3F28" w:rsidTr="00DB3F28">
                    <w:trPr>
                      <w:trHeight w:val="230"/>
                    </w:trPr>
                    <w:tc>
                      <w:tcPr>
                        <w:tcW w:w="10065"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44280F">
                        <w:pPr>
                          <w:jc w:val="center"/>
                        </w:pPr>
                        <w:r w:rsidRPr="00DB3F28">
                          <w:rPr>
                            <w:bCs/>
                            <w:color w:val="000000"/>
                            <w:sz w:val="28"/>
                            <w:szCs w:val="28"/>
                          </w:rPr>
                          <w:t>Расшифровка кредиторской задолженности</w:t>
                        </w:r>
                      </w:p>
                      <w:p w:rsidR="001F6A51" w:rsidRPr="00DB3F28" w:rsidRDefault="00DB3F28" w:rsidP="0044280F">
                        <w:pPr>
                          <w:jc w:val="center"/>
                        </w:pPr>
                        <w:r w:rsidRPr="00DB3F28">
                          <w:rPr>
                            <w:bCs/>
                            <w:color w:val="000000"/>
                            <w:sz w:val="28"/>
                            <w:szCs w:val="28"/>
                          </w:rPr>
                          <w:t>на конец отчетного периода по счетам учета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Код счета</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Сумма, рублей</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t xml:space="preserve">из них </w:t>
                        </w:r>
                        <w:proofErr w:type="gramStart"/>
                        <w:r w:rsidRPr="00DB3F28">
                          <w:rPr>
                            <w:bCs/>
                            <w:color w:val="000000"/>
                            <w:sz w:val="28"/>
                            <w:szCs w:val="28"/>
                          </w:rPr>
                          <w:t>просроченная</w:t>
                        </w:r>
                        <w:proofErr w:type="gramEnd"/>
                        <w:r w:rsidRPr="00DB3F28">
                          <w:rPr>
                            <w:bCs/>
                            <w:color w:val="000000"/>
                            <w:sz w:val="28"/>
                            <w:szCs w:val="28"/>
                          </w:rPr>
                          <w:t xml:space="preserve">, </w:t>
                        </w:r>
                        <w:r w:rsidRPr="00DB3F28">
                          <w:rPr>
                            <w:bCs/>
                            <w:color w:val="000000"/>
                            <w:sz w:val="28"/>
                            <w:szCs w:val="28"/>
                          </w:rPr>
                          <w:lastRenderedPageBreak/>
                          <w:t>рублей</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1F6A51" w:rsidRPr="00DB3F28" w:rsidRDefault="00DB3F28" w:rsidP="00DB3F28">
                        <w:r w:rsidRPr="00DB3F28">
                          <w:rPr>
                            <w:bCs/>
                            <w:color w:val="000000"/>
                            <w:sz w:val="28"/>
                            <w:szCs w:val="28"/>
                          </w:rPr>
                          <w:lastRenderedPageBreak/>
                          <w:t>Расшифровка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lastRenderedPageBreak/>
                          <w:t>1</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3</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4</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20523004</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50 871,59</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50 871,59 - переплата по аренде земли</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30225006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479 785,96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479 785,96 - текущая задолженность за капитальный ремонт муниципального имущества</w:t>
                        </w:r>
                      </w:p>
                    </w:tc>
                  </w:tr>
                  <w:tr w:rsidR="001F6A51" w:rsidRPr="00DB3F28" w:rsidTr="00DB3F28">
                    <w:tc>
                      <w:tcPr>
                        <w:tcW w:w="244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DB3F28" w:rsidP="00DB3F28">
                        <w:r w:rsidRPr="00DB3F28">
                          <w:rPr>
                            <w:bCs/>
                            <w:color w:val="000000"/>
                            <w:sz w:val="28"/>
                            <w:szCs w:val="28"/>
                          </w:rPr>
                          <w:t>Итого кредиторская задолженность:</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530 657,55</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DB3F28" w:rsidRDefault="00DB3F28" w:rsidP="00DB3F28">
                        <w:r w:rsidRPr="00DB3F28">
                          <w:rPr>
                            <w:bCs/>
                            <w:color w:val="000000"/>
                            <w:sz w:val="28"/>
                            <w:szCs w:val="28"/>
                          </w:rPr>
                          <w:t>0,00</w:t>
                        </w:r>
                      </w:p>
                    </w:tc>
                    <w:tc>
                      <w:tcPr>
                        <w:tcW w:w="326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DB3F28" w:rsidRDefault="001F6A51" w:rsidP="00DB3F28"/>
                      <w:p w:rsidR="001F6A51" w:rsidRPr="00DB3F28" w:rsidRDefault="001F6A51" w:rsidP="00DB3F28"/>
                    </w:tc>
                  </w:tr>
                </w:tbl>
                <w:p w:rsidR="001F6A51" w:rsidRPr="00DB3F28" w:rsidRDefault="00DB3F28" w:rsidP="00DB3F28">
                  <w:pPr>
                    <w:spacing w:before="190" w:after="190"/>
                  </w:pPr>
                  <w:r w:rsidRPr="00DB3F28">
                    <w:rPr>
                      <w:color w:val="000000"/>
                      <w:sz w:val="28"/>
                      <w:szCs w:val="28"/>
                    </w:rPr>
                    <w:t> </w:t>
                  </w:r>
                </w:p>
                <w:p w:rsidR="001F6A51" w:rsidRPr="00DB3F28" w:rsidRDefault="001F6A51" w:rsidP="00DB3F28">
                  <w:pPr>
                    <w:rPr>
                      <w:vanish/>
                    </w:rPr>
                  </w:pPr>
                </w:p>
                <w:p w:rsidR="001F6A51" w:rsidRPr="00DB3F28" w:rsidRDefault="001F6A51" w:rsidP="00DB3F28">
                  <w:pPr>
                    <w:spacing w:before="190" w:after="190"/>
                  </w:pPr>
                </w:p>
                <w:p w:rsidR="001F6A51" w:rsidRDefault="001F6A51">
                  <w:pPr>
                    <w:rPr>
                      <w:vanish/>
                    </w:rPr>
                  </w:pPr>
                </w:p>
                <w:tbl>
                  <w:tblPr>
                    <w:tblOverlap w:val="never"/>
                    <w:tblW w:w="10206"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080"/>
                    <w:gridCol w:w="4080"/>
                    <w:gridCol w:w="1786"/>
                    <w:gridCol w:w="3260"/>
                  </w:tblGrid>
                  <w:tr w:rsidR="001F6A51" w:rsidTr="0044280F">
                    <w:trPr>
                      <w:trHeight w:val="230"/>
                    </w:trPr>
                    <w:tc>
                      <w:tcPr>
                        <w:tcW w:w="10206"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 xml:space="preserve">Расшифровка имущества и обязательств на </w:t>
                        </w:r>
                        <w:proofErr w:type="spellStart"/>
                        <w:r w:rsidRPr="0044280F">
                          <w:rPr>
                            <w:bCs/>
                            <w:color w:val="000000"/>
                            <w:sz w:val="28"/>
                            <w:szCs w:val="28"/>
                          </w:rPr>
                          <w:t>забалансовых</w:t>
                        </w:r>
                        <w:proofErr w:type="spellEnd"/>
                        <w:r w:rsidRPr="0044280F">
                          <w:rPr>
                            <w:bCs/>
                            <w:color w:val="000000"/>
                            <w:sz w:val="28"/>
                            <w:szCs w:val="28"/>
                          </w:rPr>
                          <w:t xml:space="preserve"> счетах</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1F6A51">
                        <w:pPr>
                          <w:jc w:val="both"/>
                        </w:pPr>
                      </w:p>
                      <w:p w:rsidR="001F6A51" w:rsidRPr="0044280F" w:rsidRDefault="001F6A51">
                        <w:pPr>
                          <w:jc w:val="both"/>
                        </w:pP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1F6A51">
                        <w:pPr>
                          <w:jc w:val="both"/>
                        </w:pPr>
                      </w:p>
                      <w:p w:rsidR="001F6A51" w:rsidRPr="0044280F" w:rsidRDefault="001F6A51">
                        <w:pPr>
                          <w:jc w:val="both"/>
                        </w:pP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1F6A51">
                        <w:pPr>
                          <w:jc w:val="both"/>
                        </w:pPr>
                      </w:p>
                      <w:p w:rsidR="001F6A51" w:rsidRPr="0044280F" w:rsidRDefault="001F6A51">
                        <w:pPr>
                          <w:jc w:val="both"/>
                        </w:pP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Номер счета</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Наименование счета</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Сумма, рублей</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rsidP="0044280F">
                        <w:pPr>
                          <w:ind w:right="1615"/>
                          <w:jc w:val="center"/>
                        </w:pPr>
                        <w:r w:rsidRPr="0044280F">
                          <w:rPr>
                            <w:bCs/>
                            <w:color w:val="000000"/>
                            <w:sz w:val="28"/>
                            <w:szCs w:val="28"/>
                          </w:rPr>
                          <w:t>Расшифровка</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1</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2</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3</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center"/>
                        </w:pPr>
                        <w:r w:rsidRPr="0044280F">
                          <w:rPr>
                            <w:bCs/>
                            <w:color w:val="000000"/>
                            <w:sz w:val="28"/>
                            <w:szCs w:val="28"/>
                          </w:rPr>
                          <w:t>4</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r w:rsidRPr="0044280F">
                          <w:rPr>
                            <w:bCs/>
                            <w:color w:val="000000"/>
                            <w:sz w:val="28"/>
                            <w:szCs w:val="28"/>
                          </w:rPr>
                          <w:t>04</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Задолженность неплатежеспособных дебиторов</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579 407,60</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 xml:space="preserve">МУП "Ритуал", ИП </w:t>
                        </w:r>
                        <w:proofErr w:type="spellStart"/>
                        <w:r w:rsidRPr="0044280F">
                          <w:rPr>
                            <w:bCs/>
                            <w:color w:val="000000"/>
                            <w:sz w:val="28"/>
                            <w:szCs w:val="28"/>
                          </w:rPr>
                          <w:t>Анишин</w:t>
                        </w:r>
                        <w:proofErr w:type="spellEnd"/>
                        <w:r w:rsidRPr="0044280F">
                          <w:rPr>
                            <w:bCs/>
                            <w:color w:val="000000"/>
                            <w:sz w:val="28"/>
                            <w:szCs w:val="28"/>
                          </w:rPr>
                          <w:t xml:space="preserve"> О.В., ИП </w:t>
                        </w:r>
                        <w:proofErr w:type="spellStart"/>
                        <w:r w:rsidRPr="0044280F">
                          <w:rPr>
                            <w:bCs/>
                            <w:color w:val="000000"/>
                            <w:sz w:val="28"/>
                            <w:szCs w:val="28"/>
                          </w:rPr>
                          <w:t>Ворошнин</w:t>
                        </w:r>
                        <w:proofErr w:type="spellEnd"/>
                        <w:r w:rsidRPr="0044280F">
                          <w:rPr>
                            <w:bCs/>
                            <w:color w:val="000000"/>
                            <w:sz w:val="28"/>
                            <w:szCs w:val="28"/>
                          </w:rPr>
                          <w:t xml:space="preserve"> А.А., ИП Урюпин А.А., ИП </w:t>
                        </w:r>
                        <w:proofErr w:type="spellStart"/>
                        <w:r w:rsidRPr="0044280F">
                          <w:rPr>
                            <w:bCs/>
                            <w:color w:val="000000"/>
                            <w:sz w:val="28"/>
                            <w:szCs w:val="28"/>
                          </w:rPr>
                          <w:t>Яхричев</w:t>
                        </w:r>
                        <w:proofErr w:type="spellEnd"/>
                        <w:r w:rsidRPr="0044280F">
                          <w:rPr>
                            <w:bCs/>
                            <w:color w:val="000000"/>
                            <w:sz w:val="28"/>
                            <w:szCs w:val="28"/>
                          </w:rPr>
                          <w:t xml:space="preserve"> Н.В., КФХ "Сокол"</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r w:rsidRPr="0044280F">
                          <w:rPr>
                            <w:bCs/>
                            <w:color w:val="000000"/>
                            <w:sz w:val="28"/>
                            <w:szCs w:val="28"/>
                          </w:rPr>
                          <w:t>20</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Задолженность, невостребованная кредиторами</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68 338,84</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 xml:space="preserve">ИП Кудряшов Н.Г., </w:t>
                        </w:r>
                        <w:proofErr w:type="spellStart"/>
                        <w:r w:rsidRPr="0044280F">
                          <w:rPr>
                            <w:bCs/>
                            <w:color w:val="000000"/>
                            <w:sz w:val="28"/>
                            <w:szCs w:val="28"/>
                          </w:rPr>
                          <w:t>Гасоян</w:t>
                        </w:r>
                        <w:proofErr w:type="spellEnd"/>
                        <w:r w:rsidRPr="0044280F">
                          <w:rPr>
                            <w:bCs/>
                            <w:color w:val="000000"/>
                            <w:sz w:val="28"/>
                            <w:szCs w:val="28"/>
                          </w:rPr>
                          <w:t xml:space="preserve"> А.Р., Селиванов А.В., </w:t>
                        </w:r>
                        <w:proofErr w:type="spellStart"/>
                        <w:r w:rsidRPr="0044280F">
                          <w:rPr>
                            <w:bCs/>
                            <w:color w:val="000000"/>
                            <w:sz w:val="28"/>
                            <w:szCs w:val="28"/>
                          </w:rPr>
                          <w:t>Аитов</w:t>
                        </w:r>
                        <w:proofErr w:type="spellEnd"/>
                        <w:r w:rsidRPr="0044280F">
                          <w:rPr>
                            <w:bCs/>
                            <w:color w:val="000000"/>
                            <w:sz w:val="28"/>
                            <w:szCs w:val="28"/>
                          </w:rPr>
                          <w:t xml:space="preserve"> Ф.Ф.</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r w:rsidRPr="0044280F">
                          <w:rPr>
                            <w:bCs/>
                            <w:color w:val="000000"/>
                            <w:sz w:val="28"/>
                            <w:szCs w:val="28"/>
                          </w:rPr>
                          <w:t>21</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Основные средства стоимостью до 10000 рублей включительно в эксплуатации</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218 094,75</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Флэш-диск, кресло, жалюзи, зеркало, калькулятор, радиотелефоны, столы, шкафы, стулья</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r w:rsidRPr="0044280F">
                          <w:rPr>
                            <w:bCs/>
                            <w:color w:val="000000"/>
                            <w:sz w:val="28"/>
                            <w:szCs w:val="28"/>
                          </w:rPr>
                          <w:t>25</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Имущество, переданное в возмездное пользование (аренду)</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104 239 859,55</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встроенные торговые помещения, земельные участки, полигон, сооружения, прочие помещения</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r>
                          <w:rPr>
                            <w:b/>
                            <w:bCs/>
                            <w:color w:val="000000"/>
                            <w:sz w:val="28"/>
                            <w:szCs w:val="28"/>
                          </w:rPr>
                          <w:t>26</w:t>
                        </w: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Имущество, переданное в безвозмездное пользование</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650 296 709,20</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пожарные водоемы, квартиры, нежилые помещения</w:t>
                        </w:r>
                      </w:p>
                    </w:tc>
                  </w:tr>
                  <w:tr w:rsidR="001F6A51" w:rsidTr="0044280F">
                    <w:tc>
                      <w:tcPr>
                        <w:tcW w:w="1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c>
                      <w:tcPr>
                        <w:tcW w:w="40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DB3F28">
                        <w:pPr>
                          <w:jc w:val="both"/>
                        </w:pPr>
                        <w:r w:rsidRPr="0044280F">
                          <w:rPr>
                            <w:bCs/>
                            <w:color w:val="000000"/>
                            <w:sz w:val="28"/>
                            <w:szCs w:val="28"/>
                          </w:rPr>
                          <w:t>Итого:</w:t>
                        </w:r>
                      </w:p>
                    </w:tc>
                    <w:tc>
                      <w:tcPr>
                        <w:tcW w:w="17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44280F" w:rsidRDefault="00DB3F28">
                        <w:pPr>
                          <w:jc w:val="right"/>
                        </w:pPr>
                        <w:r w:rsidRPr="0044280F">
                          <w:rPr>
                            <w:bCs/>
                            <w:color w:val="000000"/>
                            <w:sz w:val="28"/>
                            <w:szCs w:val="28"/>
                          </w:rPr>
                          <w:t>755 402 409,94</w:t>
                        </w:r>
                      </w:p>
                    </w:tc>
                    <w:tc>
                      <w:tcPr>
                        <w:tcW w:w="32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44280F" w:rsidRDefault="001F6A51">
                        <w:pPr>
                          <w:jc w:val="both"/>
                        </w:pPr>
                      </w:p>
                      <w:p w:rsidR="001F6A51" w:rsidRPr="0044280F" w:rsidRDefault="001F6A51">
                        <w:pPr>
                          <w:jc w:val="both"/>
                        </w:pPr>
                      </w:p>
                    </w:tc>
                  </w:tr>
                </w:tbl>
                <w:p w:rsidR="001F6A51" w:rsidRDefault="00DB3F28">
                  <w:pPr>
                    <w:spacing w:before="190" w:after="190"/>
                    <w:jc w:val="both"/>
                  </w:pPr>
                  <w:r>
                    <w:rPr>
                      <w:color w:val="000000"/>
                      <w:sz w:val="28"/>
                      <w:szCs w:val="28"/>
                    </w:rPr>
                    <w:t xml:space="preserve">На 01.01.2023г. по счету 106.00 "Вложения в основные средства" остаток </w:t>
                  </w:r>
                  <w:r>
                    <w:rPr>
                      <w:color w:val="000000"/>
                      <w:sz w:val="28"/>
                      <w:szCs w:val="28"/>
                    </w:rPr>
                    <w:lastRenderedPageBreak/>
                    <w:t xml:space="preserve">составляет 547 282 738,14 </w:t>
                  </w:r>
                  <w:proofErr w:type="spellStart"/>
                  <w:r>
                    <w:rPr>
                      <w:color w:val="000000"/>
                      <w:sz w:val="28"/>
                      <w:szCs w:val="28"/>
                    </w:rPr>
                    <w:t>руб.,на</w:t>
                  </w:r>
                  <w:proofErr w:type="spellEnd"/>
                  <w:r>
                    <w:rPr>
                      <w:color w:val="000000"/>
                      <w:sz w:val="28"/>
                      <w:szCs w:val="28"/>
                    </w:rPr>
                    <w:t xml:space="preserve"> 01.01.2024г. остаток составляет 132 343 698,07 руб., из них </w:t>
                  </w:r>
                  <w:proofErr w:type="spellStart"/>
                  <w:r>
                    <w:rPr>
                      <w:color w:val="000000"/>
                      <w:sz w:val="28"/>
                      <w:szCs w:val="28"/>
                    </w:rPr>
                    <w:t>Наружний</w:t>
                  </w:r>
                  <w:proofErr w:type="spellEnd"/>
                  <w:r>
                    <w:rPr>
                      <w:color w:val="000000"/>
                      <w:sz w:val="28"/>
                      <w:szCs w:val="28"/>
                    </w:rPr>
                    <w:t xml:space="preserve"> водопровод в </w:t>
                  </w:r>
                  <w:proofErr w:type="spellStart"/>
                  <w:r>
                    <w:rPr>
                      <w:color w:val="000000"/>
                      <w:sz w:val="28"/>
                      <w:szCs w:val="28"/>
                    </w:rPr>
                    <w:t>д</w:t>
                  </w:r>
                  <w:proofErr w:type="gramStart"/>
                  <w:r>
                    <w:rPr>
                      <w:color w:val="000000"/>
                      <w:sz w:val="28"/>
                      <w:szCs w:val="28"/>
                    </w:rPr>
                    <w:t>.М</w:t>
                  </w:r>
                  <w:proofErr w:type="gramEnd"/>
                  <w:r>
                    <w:rPr>
                      <w:color w:val="000000"/>
                      <w:sz w:val="28"/>
                      <w:szCs w:val="28"/>
                    </w:rPr>
                    <w:t>арковское</w:t>
                  </w:r>
                  <w:proofErr w:type="spellEnd"/>
                  <w:r>
                    <w:rPr>
                      <w:color w:val="000000"/>
                      <w:sz w:val="28"/>
                      <w:szCs w:val="28"/>
                    </w:rPr>
                    <w:t xml:space="preserve">  - 9955997,55 руб., Реконструкция и </w:t>
                  </w:r>
                  <w:proofErr w:type="spellStart"/>
                  <w:r>
                    <w:rPr>
                      <w:color w:val="000000"/>
                      <w:sz w:val="28"/>
                      <w:szCs w:val="28"/>
                    </w:rPr>
                    <w:t>кап.ремонт</w:t>
                  </w:r>
                  <w:proofErr w:type="spellEnd"/>
                  <w:r>
                    <w:rPr>
                      <w:color w:val="000000"/>
                      <w:sz w:val="28"/>
                      <w:szCs w:val="28"/>
                    </w:rPr>
                    <w:t xml:space="preserve"> объекта теплоснабжения - 62537639,27 руб., Трубопровод от котельной Сокольский ДОК - 8842636,56 руб., Станция очистки воды в </w:t>
                  </w:r>
                  <w:proofErr w:type="spellStart"/>
                  <w:r>
                    <w:rPr>
                      <w:color w:val="000000"/>
                      <w:sz w:val="28"/>
                      <w:szCs w:val="28"/>
                    </w:rPr>
                    <w:t>г.Кадникове</w:t>
                  </w:r>
                  <w:proofErr w:type="spellEnd"/>
                  <w:r>
                    <w:rPr>
                      <w:color w:val="000000"/>
                      <w:sz w:val="28"/>
                      <w:szCs w:val="28"/>
                    </w:rPr>
                    <w:t xml:space="preserve"> - 51007424,69 руб.</w:t>
                  </w:r>
                </w:p>
                <w:p w:rsidR="001F6A51" w:rsidRPr="002E3ED5" w:rsidRDefault="00DB3F28" w:rsidP="002E3ED5">
                  <w:pPr>
                    <w:ind w:firstLine="720"/>
                  </w:pPr>
                  <w:r>
                    <w:rPr>
                      <w:color w:val="000000"/>
                      <w:sz w:val="28"/>
                      <w:szCs w:val="28"/>
                    </w:rPr>
                    <w:t xml:space="preserve"> В форме </w:t>
                  </w:r>
                  <w:r>
                    <w:rPr>
                      <w:b/>
                      <w:bCs/>
                      <w:color w:val="000000"/>
                      <w:sz w:val="28"/>
                      <w:szCs w:val="28"/>
                    </w:rPr>
                    <w:t>0503168</w:t>
                  </w:r>
                  <w:r>
                    <w:rPr>
                      <w:color w:val="000000"/>
                      <w:sz w:val="28"/>
                      <w:szCs w:val="28"/>
                    </w:rPr>
                    <w:t xml:space="preserve"> </w:t>
                  </w:r>
                  <w:r w:rsidRPr="002E3ED5">
                    <w:rPr>
                      <w:color w:val="000000"/>
                      <w:sz w:val="28"/>
                      <w:szCs w:val="28"/>
                    </w:rPr>
                    <w:t xml:space="preserve">и </w:t>
                  </w:r>
                  <w:r w:rsidRPr="002E3ED5">
                    <w:rPr>
                      <w:bCs/>
                      <w:color w:val="000000"/>
                      <w:sz w:val="28"/>
                      <w:szCs w:val="28"/>
                    </w:rPr>
                    <w:t>0503168К отражено движение имущества:</w:t>
                  </w:r>
                  <w:r w:rsidRPr="002E3ED5">
                    <w:rPr>
                      <w:color w:val="000000"/>
                      <w:sz w:val="28"/>
                      <w:szCs w:val="28"/>
                    </w:rPr>
                    <w:t xml:space="preserve">  </w:t>
                  </w:r>
                </w:p>
                <w:p w:rsidR="001F6A51" w:rsidRPr="002E3ED5" w:rsidRDefault="001F6A51" w:rsidP="002E3ED5">
                  <w:pPr>
                    <w:rPr>
                      <w:vanish/>
                    </w:rPr>
                  </w:pPr>
                </w:p>
                <w:tbl>
                  <w:tblPr>
                    <w:tblOverlap w:val="never"/>
                    <w:tblW w:w="14680"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3800"/>
                    <w:gridCol w:w="2579"/>
                    <w:gridCol w:w="141"/>
                    <w:gridCol w:w="1985"/>
                    <w:gridCol w:w="195"/>
                    <w:gridCol w:w="2180"/>
                    <w:gridCol w:w="3800"/>
                  </w:tblGrid>
                  <w:tr w:rsidR="001F6A51" w:rsidRPr="002E3ED5" w:rsidTr="002E3ED5">
                    <w:trPr>
                      <w:trHeight w:val="795"/>
                    </w:trPr>
                    <w:tc>
                      <w:tcPr>
                        <w:tcW w:w="14680" w:type="dxa"/>
                        <w:gridSpan w:val="7"/>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2E3ED5" w:rsidRDefault="00DB3F28" w:rsidP="002E3ED5">
                        <w:pPr>
                          <w:ind w:right="4190"/>
                          <w:jc w:val="center"/>
                          <w:rPr>
                            <w:bCs/>
                            <w:color w:val="000000"/>
                            <w:sz w:val="28"/>
                            <w:szCs w:val="28"/>
                          </w:rPr>
                        </w:pPr>
                        <w:r w:rsidRPr="002E3ED5">
                          <w:rPr>
                            <w:bCs/>
                            <w:color w:val="000000"/>
                            <w:sz w:val="28"/>
                            <w:szCs w:val="28"/>
                          </w:rPr>
                          <w:t>Анализ состояния НФА на 01.01.202</w:t>
                        </w:r>
                        <w:r w:rsidR="002E3ED5">
                          <w:rPr>
                            <w:bCs/>
                            <w:color w:val="000000"/>
                            <w:sz w:val="28"/>
                            <w:szCs w:val="28"/>
                          </w:rPr>
                          <w:t>4</w:t>
                        </w:r>
                        <w:r w:rsidRPr="002E3ED5">
                          <w:rPr>
                            <w:bCs/>
                            <w:color w:val="000000"/>
                            <w:sz w:val="28"/>
                            <w:szCs w:val="28"/>
                          </w:rPr>
                          <w:t xml:space="preserve"> года и основные направления их поступления</w:t>
                        </w:r>
                      </w:p>
                      <w:p w:rsidR="001F6A51" w:rsidRPr="002E3ED5" w:rsidRDefault="00DB3F28" w:rsidP="002E3ED5">
                        <w:pPr>
                          <w:ind w:right="4190"/>
                          <w:jc w:val="center"/>
                        </w:pPr>
                        <w:r w:rsidRPr="002E3ED5">
                          <w:rPr>
                            <w:bCs/>
                            <w:color w:val="000000"/>
                            <w:sz w:val="28"/>
                            <w:szCs w:val="28"/>
                          </w:rPr>
                          <w:t xml:space="preserve"> и выбытия:</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наименование НФА</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поступление</w:t>
                        </w:r>
                      </w:p>
                      <w:p w:rsidR="001F6A51" w:rsidRPr="002E3ED5" w:rsidRDefault="00DB3F28" w:rsidP="002E3ED5">
                        <w:r w:rsidRPr="002E3ED5">
                          <w:rPr>
                            <w:bCs/>
                            <w:color w:val="000000"/>
                            <w:sz w:val="28"/>
                            <w:szCs w:val="28"/>
                          </w:rPr>
                          <w:t> руб.</w:t>
                        </w:r>
                      </w:p>
                      <w:p w:rsidR="001F6A51" w:rsidRPr="002E3ED5" w:rsidRDefault="001F6A51" w:rsidP="002E3ED5"/>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Направления поступления</w:t>
                        </w:r>
                      </w:p>
                      <w:p w:rsidR="001F6A51" w:rsidRPr="002E3ED5" w:rsidRDefault="00DB3F28" w:rsidP="002E3ED5">
                        <w:r w:rsidRPr="002E3ED5">
                          <w:rPr>
                            <w:bCs/>
                            <w:color w:val="000000"/>
                            <w:sz w:val="28"/>
                            <w:szCs w:val="28"/>
                          </w:rPr>
                          <w:t> НФА в учреждение</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выбытие</w:t>
                        </w:r>
                      </w:p>
                      <w:p w:rsidR="001F6A51" w:rsidRPr="002E3ED5" w:rsidRDefault="00DB3F28" w:rsidP="002E3ED5">
                        <w:r w:rsidRPr="002E3ED5">
                          <w:rPr>
                            <w:bCs/>
                            <w:color w:val="000000"/>
                            <w:sz w:val="28"/>
                            <w:szCs w:val="28"/>
                          </w:rPr>
                          <w:t> руб.</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Направления выбытия  НФА в учреждении</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1</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2</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3</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pPr>
                          <w:ind w:right="248"/>
                        </w:pPr>
                        <w:r w:rsidRPr="002E3ED5">
                          <w:rPr>
                            <w:bCs/>
                            <w:color w:val="000000"/>
                            <w:sz w:val="28"/>
                            <w:szCs w:val="28"/>
                          </w:rPr>
                          <w:t>4</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5</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Основные средства</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62 389,00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62 389,00 - приобретение ОС: IP-видеорегистратор, IP-камера, коммутатор, радиатор, вентилятор</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36 491,00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 xml:space="preserve">36 491,00 - списание при вводе в эксплуатацию, перенос ОС на </w:t>
                        </w:r>
                        <w:proofErr w:type="spellStart"/>
                        <w:r w:rsidRPr="002E3ED5">
                          <w:rPr>
                            <w:bCs/>
                            <w:color w:val="000000"/>
                            <w:sz w:val="28"/>
                            <w:szCs w:val="28"/>
                          </w:rPr>
                          <w:t>забалансовый</w:t>
                        </w:r>
                        <w:proofErr w:type="spellEnd"/>
                        <w:r w:rsidRPr="002E3ED5">
                          <w:rPr>
                            <w:bCs/>
                            <w:color w:val="000000"/>
                            <w:sz w:val="28"/>
                            <w:szCs w:val="28"/>
                          </w:rPr>
                          <w:t xml:space="preserve"> счет 21</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Амортизация основных средств</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25 898,00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25 898,00 - начислена амортизация вновь приобретенных ОС</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Вложения в основные средства</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62 389,00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62 389,00 - приобретение ОС: IP-видеорегистратор, IP-камера, коммутатор, радиатор, вентилятор</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62 389,00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62 389,00 - приобретение ОС: IP-видеорегистратор, IP-камера, коммутатор, радиатор, вентилятор</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Нематериальные активы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Амортизация нематериальных активов</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Вложения в нематериальные активы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Непроизведенные активы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6 005 291,46</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 xml:space="preserve">6 005 291,46 - Оприходование неразграниченных </w:t>
                        </w:r>
                        <w:proofErr w:type="spellStart"/>
                        <w:r w:rsidRPr="002E3ED5">
                          <w:rPr>
                            <w:bCs/>
                            <w:color w:val="000000"/>
                            <w:sz w:val="28"/>
                            <w:szCs w:val="28"/>
                          </w:rPr>
                          <w:t>зем</w:t>
                        </w:r>
                        <w:proofErr w:type="gramStart"/>
                        <w:r w:rsidRPr="002E3ED5">
                          <w:rPr>
                            <w:bCs/>
                            <w:color w:val="000000"/>
                            <w:sz w:val="28"/>
                            <w:szCs w:val="28"/>
                          </w:rPr>
                          <w:t>.у</w:t>
                        </w:r>
                        <w:proofErr w:type="gramEnd"/>
                        <w:r w:rsidRPr="002E3ED5">
                          <w:rPr>
                            <w:bCs/>
                            <w:color w:val="000000"/>
                            <w:sz w:val="28"/>
                            <w:szCs w:val="28"/>
                          </w:rPr>
                          <w:t>частков</w:t>
                        </w:r>
                        <w:proofErr w:type="spellEnd"/>
                        <w:r w:rsidRPr="002E3ED5">
                          <w:rPr>
                            <w:bCs/>
                            <w:color w:val="000000"/>
                            <w:sz w:val="28"/>
                            <w:szCs w:val="28"/>
                          </w:rPr>
                          <w:t xml:space="preserve"> </w:t>
                        </w:r>
                        <w:r w:rsidRPr="002E3ED5">
                          <w:rPr>
                            <w:bCs/>
                            <w:color w:val="000000"/>
                            <w:sz w:val="28"/>
                            <w:szCs w:val="28"/>
                          </w:rPr>
                          <w:lastRenderedPageBreak/>
                          <w:t>согласно реестра КУМИ на заключение новых договоров</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lastRenderedPageBreak/>
                          <w:t>63 775 460,90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63 775 460,90 - Реализация земельных участков по договорам купли-продажи</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lastRenderedPageBreak/>
                          <w:t>Вложения в непроизведенные активы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Материальные запасы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163 966,30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163 966,30 - Приобретение материальных запасов для пользования: канц</w:t>
                        </w:r>
                        <w:proofErr w:type="gramStart"/>
                        <w:r w:rsidRPr="002E3ED5">
                          <w:rPr>
                            <w:bCs/>
                            <w:color w:val="000000"/>
                            <w:sz w:val="28"/>
                            <w:szCs w:val="28"/>
                          </w:rPr>
                          <w:t>.т</w:t>
                        </w:r>
                        <w:proofErr w:type="gramEnd"/>
                        <w:r w:rsidRPr="002E3ED5">
                          <w:rPr>
                            <w:bCs/>
                            <w:color w:val="000000"/>
                            <w:sz w:val="28"/>
                            <w:szCs w:val="28"/>
                          </w:rPr>
                          <w:t>овары, комплектующие для ПК</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41 342,79</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41 342,79 - списание материалов на нужды учреждения</w:t>
                        </w:r>
                      </w:p>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Вложения в материальные запасы</w:t>
                        </w:r>
                      </w:p>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72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trPr>
                      <w:trHeight w:val="230"/>
                    </w:trPr>
                    <w:tc>
                      <w:tcPr>
                        <w:tcW w:w="14680" w:type="dxa"/>
                        <w:gridSpan w:val="7"/>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2E3ED5" w:rsidRDefault="00DB3F28" w:rsidP="002E3ED5">
                        <w:pPr>
                          <w:rPr>
                            <w:bCs/>
                            <w:color w:val="000000"/>
                            <w:sz w:val="28"/>
                            <w:szCs w:val="28"/>
                          </w:rPr>
                        </w:pPr>
                        <w:r w:rsidRPr="002E3ED5">
                          <w:rPr>
                            <w:bCs/>
                            <w:color w:val="000000"/>
                            <w:sz w:val="28"/>
                            <w:szCs w:val="28"/>
                          </w:rPr>
                          <w:t>Анализ состояния имущества казны на 01.01.202</w:t>
                        </w:r>
                        <w:r w:rsidR="002E3ED5">
                          <w:rPr>
                            <w:bCs/>
                            <w:color w:val="000000"/>
                            <w:sz w:val="28"/>
                            <w:szCs w:val="28"/>
                          </w:rPr>
                          <w:t>4</w:t>
                        </w:r>
                        <w:r w:rsidRPr="002E3ED5">
                          <w:rPr>
                            <w:bCs/>
                            <w:color w:val="000000"/>
                            <w:sz w:val="28"/>
                            <w:szCs w:val="28"/>
                          </w:rPr>
                          <w:t xml:space="preserve"> года и основные направления их </w:t>
                        </w:r>
                      </w:p>
                      <w:p w:rsidR="001F6A51" w:rsidRPr="002E3ED5" w:rsidRDefault="00DB3F28" w:rsidP="002E3ED5">
                        <w:r w:rsidRPr="002E3ED5">
                          <w:rPr>
                            <w:bCs/>
                            <w:color w:val="000000"/>
                            <w:sz w:val="28"/>
                            <w:szCs w:val="28"/>
                          </w:rPr>
                          <w:t>поступления и выбытия:</w:t>
                        </w:r>
                      </w:p>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наименование НФА</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поступление</w:t>
                        </w:r>
                      </w:p>
                      <w:p w:rsidR="001F6A51" w:rsidRPr="002E3ED5" w:rsidRDefault="00DB3F28" w:rsidP="002E3ED5">
                        <w:r w:rsidRPr="002E3ED5">
                          <w:rPr>
                            <w:bCs/>
                            <w:color w:val="000000"/>
                            <w:sz w:val="28"/>
                            <w:szCs w:val="28"/>
                          </w:rPr>
                          <w:t> руб.</w:t>
                        </w:r>
                      </w:p>
                      <w:p w:rsidR="001F6A51" w:rsidRPr="002E3ED5" w:rsidRDefault="001F6A51" w:rsidP="002E3ED5"/>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Направления поступления</w:t>
                        </w:r>
                      </w:p>
                      <w:p w:rsidR="001F6A51" w:rsidRPr="002E3ED5" w:rsidRDefault="00DB3F28" w:rsidP="002E3ED5">
                        <w:r w:rsidRPr="002E3ED5">
                          <w:rPr>
                            <w:bCs/>
                            <w:color w:val="000000"/>
                            <w:sz w:val="28"/>
                            <w:szCs w:val="28"/>
                          </w:rPr>
                          <w:t> НФА в учреждение</w:t>
                        </w: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выбытие</w:t>
                        </w:r>
                      </w:p>
                      <w:p w:rsidR="001F6A51" w:rsidRPr="002E3ED5" w:rsidRDefault="00DB3F28" w:rsidP="002E3ED5">
                        <w:r w:rsidRPr="002E3ED5">
                          <w:rPr>
                            <w:bCs/>
                            <w:color w:val="000000"/>
                            <w:sz w:val="28"/>
                            <w:szCs w:val="28"/>
                          </w:rPr>
                          <w:t> руб.</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Направления выбытия  НФА в учреждении</w:t>
                        </w:r>
                      </w:p>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1</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2</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3</w:t>
                        </w: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4</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5</w:t>
                        </w:r>
                      </w:p>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Основные средства</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161 363 304,75</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161 363 304,75 - Поступление имущества казны</w:t>
                        </w:r>
                        <w:proofErr w:type="gramStart"/>
                        <w:r w:rsidRPr="002E3ED5">
                          <w:rPr>
                            <w:bCs/>
                            <w:color w:val="000000"/>
                            <w:sz w:val="28"/>
                            <w:szCs w:val="28"/>
                          </w:rPr>
                          <w:t xml:space="preserve"> ,</w:t>
                        </w:r>
                        <w:proofErr w:type="gramEnd"/>
                        <w:r w:rsidRPr="002E3ED5">
                          <w:rPr>
                            <w:bCs/>
                            <w:color w:val="000000"/>
                            <w:sz w:val="28"/>
                            <w:szCs w:val="28"/>
                          </w:rPr>
                          <w:t xml:space="preserve"> из них:</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43 070 333,01 - недвижимое имущество,</w:t>
                        </w:r>
                      </w:p>
                      <w:p w:rsidR="001F6A51" w:rsidRPr="002E3ED5" w:rsidRDefault="00DB3F28" w:rsidP="002E3ED5">
                        <w:r w:rsidRPr="002E3ED5">
                          <w:rPr>
                            <w:bCs/>
                            <w:color w:val="000000"/>
                            <w:sz w:val="28"/>
                            <w:szCs w:val="28"/>
                          </w:rPr>
                          <w:t xml:space="preserve"> в т.ч. 30 698 960,72 безвозмездное поступление от МКУ СМО "Управление строительства и ЖКХ" - 20 197 775,00, Администрация Сокольского </w:t>
                        </w:r>
                        <w:r w:rsidRPr="002E3ED5">
                          <w:rPr>
                            <w:bCs/>
                            <w:color w:val="000000"/>
                            <w:sz w:val="28"/>
                            <w:szCs w:val="28"/>
                          </w:rPr>
                          <w:lastRenderedPageBreak/>
                          <w:t>муниципального округа - 10 193 735,72, БУ СО ВО "</w:t>
                        </w:r>
                        <w:proofErr w:type="spellStart"/>
                        <w:r w:rsidRPr="002E3ED5">
                          <w:rPr>
                            <w:bCs/>
                            <w:color w:val="000000"/>
                            <w:sz w:val="28"/>
                            <w:szCs w:val="28"/>
                          </w:rPr>
                          <w:t>Кадниковский</w:t>
                        </w:r>
                        <w:proofErr w:type="spellEnd"/>
                        <w:r w:rsidRPr="002E3ED5">
                          <w:rPr>
                            <w:bCs/>
                            <w:color w:val="000000"/>
                            <w:sz w:val="28"/>
                            <w:szCs w:val="28"/>
                          </w:rPr>
                          <w:t xml:space="preserve"> детский дом-интернат для умственно отсталых детей" - 242 802,00, Территориальный орган "Город </w:t>
                        </w:r>
                        <w:proofErr w:type="spellStart"/>
                        <w:r w:rsidRPr="002E3ED5">
                          <w:rPr>
                            <w:bCs/>
                            <w:color w:val="000000"/>
                            <w:sz w:val="28"/>
                            <w:szCs w:val="28"/>
                          </w:rPr>
                          <w:t>Кадников</w:t>
                        </w:r>
                        <w:proofErr w:type="spellEnd"/>
                        <w:r w:rsidRPr="002E3ED5">
                          <w:rPr>
                            <w:bCs/>
                            <w:color w:val="000000"/>
                            <w:sz w:val="28"/>
                            <w:szCs w:val="28"/>
                          </w:rPr>
                          <w:t>" - 64 648,00;</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118 292 971,74 - движимое имущество,</w:t>
                        </w:r>
                      </w:p>
                      <w:p w:rsidR="001F6A51" w:rsidRPr="002E3ED5" w:rsidRDefault="00DB3F28" w:rsidP="002E3ED5">
                        <w:r w:rsidRPr="002E3ED5">
                          <w:rPr>
                            <w:bCs/>
                            <w:color w:val="000000"/>
                            <w:sz w:val="28"/>
                            <w:szCs w:val="28"/>
                          </w:rPr>
                          <w:t xml:space="preserve"> в т.ч. 14 551 736,42 безвозмездное поступление </w:t>
                        </w:r>
                        <w:proofErr w:type="gramStart"/>
                        <w:r w:rsidRPr="002E3ED5">
                          <w:rPr>
                            <w:bCs/>
                            <w:color w:val="000000"/>
                            <w:sz w:val="28"/>
                            <w:szCs w:val="28"/>
                          </w:rPr>
                          <w:t>от</w:t>
                        </w:r>
                        <w:proofErr w:type="gramEnd"/>
                        <w:r w:rsidRPr="002E3ED5">
                          <w:rPr>
                            <w:bCs/>
                            <w:color w:val="000000"/>
                            <w:sz w:val="28"/>
                            <w:szCs w:val="28"/>
                          </w:rPr>
                          <w:t>:</w:t>
                        </w:r>
                      </w:p>
                      <w:p w:rsidR="001F6A51" w:rsidRPr="002E3ED5" w:rsidRDefault="00DB3F28" w:rsidP="002E3ED5">
                        <w:r w:rsidRPr="002E3ED5">
                          <w:rPr>
                            <w:bCs/>
                            <w:color w:val="000000"/>
                            <w:sz w:val="28"/>
                            <w:szCs w:val="28"/>
                          </w:rPr>
                          <w:t> МКУ "Управление ЖКХ г</w:t>
                        </w:r>
                        <w:proofErr w:type="gramStart"/>
                        <w:r w:rsidRPr="002E3ED5">
                          <w:rPr>
                            <w:bCs/>
                            <w:color w:val="000000"/>
                            <w:sz w:val="28"/>
                            <w:szCs w:val="28"/>
                          </w:rPr>
                          <w:t>.С</w:t>
                        </w:r>
                        <w:proofErr w:type="gramEnd"/>
                        <w:r w:rsidRPr="002E3ED5">
                          <w:rPr>
                            <w:bCs/>
                            <w:color w:val="000000"/>
                            <w:sz w:val="28"/>
                            <w:szCs w:val="28"/>
                          </w:rPr>
                          <w:t>окола" - 372733,00,</w:t>
                        </w:r>
                      </w:p>
                      <w:p w:rsidR="001F6A51" w:rsidRPr="002E3ED5" w:rsidRDefault="00DB3F28" w:rsidP="002E3ED5">
                        <w:r w:rsidRPr="002E3ED5">
                          <w:rPr>
                            <w:bCs/>
                            <w:color w:val="000000"/>
                            <w:sz w:val="28"/>
                            <w:szCs w:val="28"/>
                          </w:rPr>
                          <w:t xml:space="preserve"> АУ </w:t>
                        </w:r>
                        <w:proofErr w:type="spellStart"/>
                        <w:r w:rsidRPr="002E3ED5">
                          <w:rPr>
                            <w:bCs/>
                            <w:color w:val="000000"/>
                            <w:sz w:val="28"/>
                            <w:szCs w:val="28"/>
                          </w:rPr>
                          <w:t>ФКиС</w:t>
                        </w:r>
                        <w:proofErr w:type="spellEnd"/>
                        <w:r w:rsidRPr="002E3ED5">
                          <w:rPr>
                            <w:bCs/>
                            <w:color w:val="000000"/>
                            <w:sz w:val="28"/>
                            <w:szCs w:val="28"/>
                          </w:rPr>
                          <w:t xml:space="preserve"> ВО "ЦСП" - 2133469,00,</w:t>
                        </w:r>
                      </w:p>
                      <w:p w:rsidR="001F6A51" w:rsidRPr="002E3ED5" w:rsidRDefault="00DB3F28" w:rsidP="002E3ED5">
                        <w:r w:rsidRPr="002E3ED5">
                          <w:rPr>
                            <w:bCs/>
                            <w:color w:val="000000"/>
                            <w:sz w:val="28"/>
                            <w:szCs w:val="28"/>
                          </w:rPr>
                          <w:t> Администрация Сокольского муниципального округа - 874520,19,</w:t>
                        </w:r>
                      </w:p>
                      <w:p w:rsidR="001F6A51" w:rsidRPr="002E3ED5" w:rsidRDefault="00DB3F28" w:rsidP="002E3ED5">
                        <w:r w:rsidRPr="002E3ED5">
                          <w:rPr>
                            <w:bCs/>
                            <w:color w:val="000000"/>
                            <w:sz w:val="28"/>
                            <w:szCs w:val="28"/>
                          </w:rPr>
                          <w:t> Управление образования СМО - 19000,00,</w:t>
                        </w:r>
                      </w:p>
                      <w:p w:rsidR="001F6A51" w:rsidRPr="002E3ED5" w:rsidRDefault="00DB3F28" w:rsidP="002E3ED5">
                        <w:r w:rsidRPr="002E3ED5">
                          <w:rPr>
                            <w:bCs/>
                            <w:color w:val="000000"/>
                            <w:sz w:val="28"/>
                            <w:szCs w:val="28"/>
                          </w:rPr>
                          <w:t> БУ ДО СМО "</w:t>
                        </w:r>
                        <w:proofErr w:type="spellStart"/>
                        <w:r w:rsidRPr="002E3ED5">
                          <w:rPr>
                            <w:bCs/>
                            <w:color w:val="000000"/>
                            <w:sz w:val="28"/>
                            <w:szCs w:val="28"/>
                          </w:rPr>
                          <w:t>Сокольская</w:t>
                        </w:r>
                        <w:proofErr w:type="spellEnd"/>
                        <w:r w:rsidRPr="002E3ED5">
                          <w:rPr>
                            <w:bCs/>
                            <w:color w:val="000000"/>
                            <w:sz w:val="28"/>
                            <w:szCs w:val="28"/>
                          </w:rPr>
                          <w:t xml:space="preserve"> детская школа искусств" 16995,00,</w:t>
                        </w:r>
                      </w:p>
                      <w:p w:rsidR="001F6A51" w:rsidRPr="002E3ED5" w:rsidRDefault="00DB3F28" w:rsidP="002E3ED5">
                        <w:r w:rsidRPr="002E3ED5">
                          <w:rPr>
                            <w:bCs/>
                            <w:color w:val="000000"/>
                            <w:sz w:val="28"/>
                            <w:szCs w:val="28"/>
                          </w:rPr>
                          <w:t> ФЭУ СМО - 170595,00,</w:t>
                        </w:r>
                      </w:p>
                      <w:p w:rsidR="001F6A51" w:rsidRPr="002E3ED5" w:rsidRDefault="00DB3F28" w:rsidP="002E3ED5">
                        <w:r w:rsidRPr="002E3ED5">
                          <w:rPr>
                            <w:bCs/>
                            <w:color w:val="000000"/>
                            <w:sz w:val="28"/>
                            <w:szCs w:val="28"/>
                          </w:rPr>
                          <w:lastRenderedPageBreak/>
                          <w:t> МКУ СМО "ЦОД ОО" - 6513418,97,</w:t>
                        </w:r>
                      </w:p>
                      <w:p w:rsidR="001F6A51" w:rsidRPr="002E3ED5" w:rsidRDefault="00DB3F28" w:rsidP="002E3ED5">
                        <w:r w:rsidRPr="002E3ED5">
                          <w:rPr>
                            <w:bCs/>
                            <w:color w:val="000000"/>
                            <w:sz w:val="28"/>
                            <w:szCs w:val="28"/>
                          </w:rPr>
                          <w:t> БОУ СМО "СОШ № 3" - 50610,00,</w:t>
                        </w:r>
                      </w:p>
                      <w:p w:rsidR="001F6A51" w:rsidRPr="002E3ED5" w:rsidRDefault="00DB3F28" w:rsidP="002E3ED5">
                        <w:r w:rsidRPr="002E3ED5">
                          <w:rPr>
                            <w:bCs/>
                            <w:color w:val="000000"/>
                            <w:sz w:val="28"/>
                            <w:szCs w:val="28"/>
                          </w:rPr>
                          <w:t> Контрольно-счетная палата Сокольского муниципального округа Вологодской области - 353655,71,</w:t>
                        </w:r>
                      </w:p>
                      <w:p w:rsidR="001F6A51" w:rsidRPr="002E3ED5" w:rsidRDefault="00DB3F28" w:rsidP="002E3ED5">
                        <w:r w:rsidRPr="002E3ED5">
                          <w:rPr>
                            <w:bCs/>
                            <w:color w:val="000000"/>
                            <w:sz w:val="28"/>
                            <w:szCs w:val="28"/>
                          </w:rPr>
                          <w:t> Муниципальное Собрание Сокольского муниципального округа Вологодской области - 731417,55,</w:t>
                        </w:r>
                      </w:p>
                      <w:p w:rsidR="001F6A51" w:rsidRPr="002E3ED5" w:rsidRDefault="00DB3F28" w:rsidP="002E3ED5">
                        <w:r w:rsidRPr="002E3ED5">
                          <w:rPr>
                            <w:bCs/>
                            <w:color w:val="000000"/>
                            <w:sz w:val="28"/>
                            <w:szCs w:val="28"/>
                          </w:rPr>
                          <w:t> Бюджетное учреждение системы образования Вологодской области "Центр информатизации и оценки качества образования" - 3315322,00.</w:t>
                        </w: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lastRenderedPageBreak/>
                          <w:t>803 972 450,54</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565 061 348,16 - Выбытие недвижимого имущества казны, из них</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494 704 183,33 - передано безвозмездно, в т.ч.</w:t>
                        </w:r>
                      </w:p>
                      <w:p w:rsidR="001F6A51" w:rsidRPr="002E3ED5" w:rsidRDefault="00DB3F28" w:rsidP="002E3ED5">
                        <w:r w:rsidRPr="002E3ED5">
                          <w:rPr>
                            <w:bCs/>
                            <w:color w:val="000000"/>
                            <w:sz w:val="28"/>
                            <w:szCs w:val="28"/>
                          </w:rPr>
                          <w:t> 3 121 520,00 - Бюджетное учреждение культуры Сокольского муниципального округа Культурный центр "</w:t>
                        </w:r>
                        <w:proofErr w:type="spellStart"/>
                        <w:r w:rsidRPr="002E3ED5">
                          <w:rPr>
                            <w:bCs/>
                            <w:color w:val="000000"/>
                            <w:sz w:val="28"/>
                            <w:szCs w:val="28"/>
                          </w:rPr>
                          <w:t>Сухонский</w:t>
                        </w:r>
                        <w:proofErr w:type="spellEnd"/>
                        <w:r w:rsidRPr="002E3ED5">
                          <w:rPr>
                            <w:bCs/>
                            <w:color w:val="000000"/>
                            <w:sz w:val="28"/>
                            <w:szCs w:val="28"/>
                          </w:rPr>
                          <w:t>",</w:t>
                        </w:r>
                      </w:p>
                      <w:p w:rsidR="001F6A51" w:rsidRPr="002E3ED5" w:rsidRDefault="00DB3F28" w:rsidP="002E3ED5">
                        <w:r w:rsidRPr="002E3ED5">
                          <w:rPr>
                            <w:bCs/>
                            <w:color w:val="000000"/>
                            <w:sz w:val="28"/>
                            <w:szCs w:val="28"/>
                          </w:rPr>
                          <w:t> 3 153 800,00 - Бюджетное учреждение культуры Сокольского муниципального округа "</w:t>
                        </w:r>
                        <w:proofErr w:type="spellStart"/>
                        <w:r w:rsidRPr="002E3ED5">
                          <w:rPr>
                            <w:bCs/>
                            <w:color w:val="000000"/>
                            <w:sz w:val="28"/>
                            <w:szCs w:val="28"/>
                          </w:rPr>
                          <w:t>Сокольская</w:t>
                        </w:r>
                        <w:proofErr w:type="spellEnd"/>
                        <w:r w:rsidRPr="002E3ED5">
                          <w:rPr>
                            <w:bCs/>
                            <w:color w:val="000000"/>
                            <w:sz w:val="28"/>
                            <w:szCs w:val="28"/>
                          </w:rPr>
                          <w:t xml:space="preserve"> централизованная библиотечная система",</w:t>
                        </w:r>
                      </w:p>
                      <w:p w:rsidR="001F6A51" w:rsidRPr="002E3ED5" w:rsidRDefault="00DB3F28" w:rsidP="002E3ED5">
                        <w:r w:rsidRPr="002E3ED5">
                          <w:rPr>
                            <w:bCs/>
                            <w:color w:val="000000"/>
                            <w:sz w:val="28"/>
                            <w:szCs w:val="28"/>
                          </w:rPr>
                          <w:t xml:space="preserve"> 750 765,89 - МКУ СМО "Центр обеспечения </w:t>
                        </w:r>
                        <w:r w:rsidRPr="002E3ED5">
                          <w:rPr>
                            <w:bCs/>
                            <w:color w:val="000000"/>
                            <w:sz w:val="28"/>
                            <w:szCs w:val="28"/>
                          </w:rPr>
                          <w:lastRenderedPageBreak/>
                          <w:t>деятельности образовательных организаций"</w:t>
                        </w:r>
                      </w:p>
                      <w:p w:rsidR="001F6A51" w:rsidRPr="002E3ED5" w:rsidRDefault="00DB3F28" w:rsidP="002E3ED5">
                        <w:r w:rsidRPr="002E3ED5">
                          <w:rPr>
                            <w:bCs/>
                            <w:color w:val="000000"/>
                            <w:sz w:val="28"/>
                            <w:szCs w:val="28"/>
                          </w:rPr>
                          <w:t> 22 464 374,00 - МУП "Коммунальные системы"</w:t>
                        </w:r>
                      </w:p>
                      <w:p w:rsidR="001F6A51" w:rsidRPr="002E3ED5" w:rsidRDefault="00DB3F28" w:rsidP="002E3ED5">
                        <w:r w:rsidRPr="002E3ED5">
                          <w:rPr>
                            <w:bCs/>
                            <w:color w:val="000000"/>
                            <w:sz w:val="28"/>
                            <w:szCs w:val="28"/>
                          </w:rPr>
                          <w:t> 16 293 264,63 - МУП ЖКХ "ПЕРСПЕКТИВА"</w:t>
                        </w:r>
                      </w:p>
                      <w:p w:rsidR="001F6A51" w:rsidRPr="002E3ED5" w:rsidRDefault="00DB3F28" w:rsidP="002E3ED5">
                        <w:r w:rsidRPr="002E3ED5">
                          <w:rPr>
                            <w:bCs/>
                            <w:color w:val="000000"/>
                            <w:sz w:val="28"/>
                            <w:szCs w:val="28"/>
                          </w:rPr>
                          <w:t> 8 370 760,00 - Бюджетное учреждение культуры Сокольского муниципального округа Дворец культуры "</w:t>
                        </w:r>
                        <w:proofErr w:type="spellStart"/>
                        <w:r w:rsidRPr="002E3ED5">
                          <w:rPr>
                            <w:bCs/>
                            <w:color w:val="000000"/>
                            <w:sz w:val="28"/>
                            <w:szCs w:val="28"/>
                          </w:rPr>
                          <w:t>Солдек</w:t>
                        </w:r>
                        <w:proofErr w:type="spellEnd"/>
                        <w:r w:rsidRPr="002E3ED5">
                          <w:rPr>
                            <w:bCs/>
                            <w:color w:val="000000"/>
                            <w:sz w:val="28"/>
                            <w:szCs w:val="28"/>
                          </w:rPr>
                          <w:t>",</w:t>
                        </w:r>
                      </w:p>
                      <w:p w:rsidR="001F6A51" w:rsidRPr="002E3ED5" w:rsidRDefault="00DB3F28" w:rsidP="002E3ED5">
                        <w:r w:rsidRPr="002E3ED5">
                          <w:rPr>
                            <w:bCs/>
                            <w:color w:val="000000"/>
                            <w:sz w:val="28"/>
                            <w:szCs w:val="28"/>
                          </w:rPr>
                          <w:t> 1 619 175,5 - МКУ СМО "Управление строительства и ЖКХ",</w:t>
                        </w:r>
                      </w:p>
                      <w:p w:rsidR="001F6A51" w:rsidRPr="002E3ED5" w:rsidRDefault="00DB3F28" w:rsidP="002E3ED5">
                        <w:r w:rsidRPr="002E3ED5">
                          <w:rPr>
                            <w:bCs/>
                            <w:color w:val="000000"/>
                            <w:sz w:val="28"/>
                            <w:szCs w:val="28"/>
                          </w:rPr>
                          <w:t> 7 631 554,8 - Бюджетное учреждение культуры Сокольского муниципального округа «Центр народной культуры и художественных ремесел «Сокольский»,</w:t>
                        </w:r>
                      </w:p>
                      <w:p w:rsidR="001F6A51" w:rsidRPr="002E3ED5" w:rsidRDefault="00DB3F28" w:rsidP="002E3ED5">
                        <w:r w:rsidRPr="002E3ED5">
                          <w:rPr>
                            <w:bCs/>
                            <w:color w:val="000000"/>
                            <w:sz w:val="28"/>
                            <w:szCs w:val="28"/>
                          </w:rPr>
                          <w:t> 86 000,00 - Бюджетное учреждение дополнительного образования  Сокольского</w:t>
                        </w:r>
                      </w:p>
                      <w:p w:rsidR="001F6A51" w:rsidRPr="002E3ED5" w:rsidRDefault="00DB3F28" w:rsidP="002E3ED5">
                        <w:r w:rsidRPr="002E3ED5">
                          <w:rPr>
                            <w:bCs/>
                            <w:color w:val="000000"/>
                            <w:sz w:val="28"/>
                            <w:szCs w:val="28"/>
                          </w:rPr>
                          <w:t> муниципального округа «</w:t>
                        </w:r>
                        <w:proofErr w:type="spellStart"/>
                        <w:r w:rsidRPr="002E3ED5">
                          <w:rPr>
                            <w:bCs/>
                            <w:color w:val="000000"/>
                            <w:sz w:val="28"/>
                            <w:szCs w:val="28"/>
                          </w:rPr>
                          <w:t>Кадниковская</w:t>
                        </w:r>
                        <w:proofErr w:type="spellEnd"/>
                        <w:r w:rsidRPr="002E3ED5">
                          <w:rPr>
                            <w:bCs/>
                            <w:color w:val="000000"/>
                            <w:sz w:val="28"/>
                            <w:szCs w:val="28"/>
                          </w:rPr>
                          <w:t xml:space="preserve"> детская школа искусств имени В.А.</w:t>
                        </w:r>
                      </w:p>
                      <w:p w:rsidR="001F6A51" w:rsidRPr="002E3ED5" w:rsidRDefault="00DB3F28" w:rsidP="002E3ED5">
                        <w:r w:rsidRPr="002E3ED5">
                          <w:rPr>
                            <w:bCs/>
                            <w:color w:val="000000"/>
                            <w:sz w:val="28"/>
                            <w:szCs w:val="28"/>
                          </w:rPr>
                          <w:t> Гаврилина»,</w:t>
                        </w:r>
                      </w:p>
                      <w:p w:rsidR="001F6A51" w:rsidRPr="002E3ED5" w:rsidRDefault="00DB3F28" w:rsidP="002E3ED5">
                        <w:r w:rsidRPr="002E3ED5">
                          <w:rPr>
                            <w:bCs/>
                            <w:color w:val="000000"/>
                            <w:sz w:val="28"/>
                            <w:szCs w:val="28"/>
                          </w:rPr>
                          <w:t> 399 271 704,91 - муниципальное автономное учреждение "Спорт-Центр-Сокол",</w:t>
                        </w:r>
                      </w:p>
                      <w:p w:rsidR="001F6A51" w:rsidRPr="002E3ED5" w:rsidRDefault="00DB3F28" w:rsidP="002E3ED5">
                        <w:r w:rsidRPr="002E3ED5">
                          <w:rPr>
                            <w:bCs/>
                            <w:color w:val="000000"/>
                            <w:sz w:val="28"/>
                            <w:szCs w:val="28"/>
                          </w:rPr>
                          <w:t> 27 777 987,02 - МКУ "Управление ЖКХ г</w:t>
                        </w:r>
                        <w:proofErr w:type="gramStart"/>
                        <w:r w:rsidRPr="002E3ED5">
                          <w:rPr>
                            <w:bCs/>
                            <w:color w:val="000000"/>
                            <w:sz w:val="28"/>
                            <w:szCs w:val="28"/>
                          </w:rPr>
                          <w:t>.С</w:t>
                        </w:r>
                        <w:proofErr w:type="gramEnd"/>
                        <w:r w:rsidRPr="002E3ED5">
                          <w:rPr>
                            <w:bCs/>
                            <w:color w:val="000000"/>
                            <w:sz w:val="28"/>
                            <w:szCs w:val="28"/>
                          </w:rPr>
                          <w:t>окола",</w:t>
                        </w:r>
                      </w:p>
                      <w:p w:rsidR="001F6A51" w:rsidRPr="002E3ED5" w:rsidRDefault="00DB3F28" w:rsidP="002E3ED5">
                        <w:r w:rsidRPr="002E3ED5">
                          <w:rPr>
                            <w:bCs/>
                            <w:color w:val="000000"/>
                            <w:sz w:val="28"/>
                            <w:szCs w:val="28"/>
                          </w:rPr>
                          <w:t xml:space="preserve"> 4 163 276,58 - Территориальный орган "Город </w:t>
                        </w:r>
                        <w:proofErr w:type="spellStart"/>
                        <w:r w:rsidRPr="002E3ED5">
                          <w:rPr>
                            <w:bCs/>
                            <w:color w:val="000000"/>
                            <w:sz w:val="28"/>
                            <w:szCs w:val="28"/>
                          </w:rPr>
                          <w:t>Кадников</w:t>
                        </w:r>
                        <w:proofErr w:type="spellEnd"/>
                        <w:r w:rsidRPr="002E3ED5">
                          <w:rPr>
                            <w:bCs/>
                            <w:color w:val="000000"/>
                            <w:sz w:val="28"/>
                            <w:szCs w:val="28"/>
                          </w:rPr>
                          <w:t>",</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238 911 102,38 - Выбытие движимого имущества казны, из них</w:t>
                        </w:r>
                      </w:p>
                      <w:p w:rsidR="001F6A51" w:rsidRPr="002E3ED5" w:rsidRDefault="00DB3F28" w:rsidP="002E3ED5">
                        <w:r w:rsidRPr="002E3ED5">
                          <w:rPr>
                            <w:bCs/>
                            <w:color w:val="000000"/>
                            <w:sz w:val="28"/>
                            <w:szCs w:val="28"/>
                          </w:rPr>
                          <w:t> 238 692 417,38 - передано безвозмездно, в т.ч.</w:t>
                        </w:r>
                      </w:p>
                      <w:p w:rsidR="001F6A51" w:rsidRPr="002E3ED5" w:rsidRDefault="00DB3F28" w:rsidP="002E3ED5">
                        <w:r w:rsidRPr="002E3ED5">
                          <w:rPr>
                            <w:bCs/>
                            <w:color w:val="000000"/>
                            <w:sz w:val="28"/>
                            <w:szCs w:val="28"/>
                          </w:rPr>
                          <w:t> 5 030,00 - МКУ СМО "Центр бухгалтерского учета",</w:t>
                        </w:r>
                      </w:p>
                      <w:p w:rsidR="001F6A51" w:rsidRPr="002E3ED5" w:rsidRDefault="00DB3F28" w:rsidP="002E3ED5">
                        <w:r w:rsidRPr="002E3ED5">
                          <w:rPr>
                            <w:bCs/>
                            <w:color w:val="000000"/>
                            <w:sz w:val="28"/>
                            <w:szCs w:val="28"/>
                          </w:rPr>
                          <w:lastRenderedPageBreak/>
                          <w:t> 1 901 197,64 - Бюджетное учреждение культуры Сокольского муниципального округа Культурный центр "</w:t>
                        </w:r>
                        <w:proofErr w:type="spellStart"/>
                        <w:r w:rsidRPr="002E3ED5">
                          <w:rPr>
                            <w:bCs/>
                            <w:color w:val="000000"/>
                            <w:sz w:val="28"/>
                            <w:szCs w:val="28"/>
                          </w:rPr>
                          <w:t>Сухонский</w:t>
                        </w:r>
                        <w:proofErr w:type="spellEnd"/>
                        <w:r w:rsidRPr="002E3ED5">
                          <w:rPr>
                            <w:bCs/>
                            <w:color w:val="000000"/>
                            <w:sz w:val="28"/>
                            <w:szCs w:val="28"/>
                          </w:rPr>
                          <w:t>",</w:t>
                        </w:r>
                      </w:p>
                      <w:p w:rsidR="001F6A51" w:rsidRPr="002E3ED5" w:rsidRDefault="00DB3F28" w:rsidP="002E3ED5">
                        <w:r w:rsidRPr="002E3ED5">
                          <w:rPr>
                            <w:bCs/>
                            <w:color w:val="000000"/>
                            <w:sz w:val="28"/>
                            <w:szCs w:val="28"/>
                          </w:rPr>
                          <w:t> 165 565,00 - Бюджетное учреждение дополнительного образования Сокольского муниципального района "</w:t>
                        </w:r>
                        <w:proofErr w:type="spellStart"/>
                        <w:r w:rsidRPr="002E3ED5">
                          <w:rPr>
                            <w:bCs/>
                            <w:color w:val="000000"/>
                            <w:sz w:val="28"/>
                            <w:szCs w:val="28"/>
                          </w:rPr>
                          <w:t>Сокольская</w:t>
                        </w:r>
                        <w:proofErr w:type="spellEnd"/>
                        <w:r w:rsidRPr="002E3ED5">
                          <w:rPr>
                            <w:bCs/>
                            <w:color w:val="000000"/>
                            <w:sz w:val="28"/>
                            <w:szCs w:val="28"/>
                          </w:rPr>
                          <w:t xml:space="preserve"> детская школа искусств",</w:t>
                        </w:r>
                      </w:p>
                      <w:p w:rsidR="001F6A51" w:rsidRPr="002E3ED5" w:rsidRDefault="00DB3F28" w:rsidP="002E3ED5">
                        <w:r w:rsidRPr="002E3ED5">
                          <w:rPr>
                            <w:bCs/>
                            <w:color w:val="000000"/>
                            <w:sz w:val="28"/>
                            <w:szCs w:val="28"/>
                          </w:rPr>
                          <w:t> 5 990 449,83 - Бюджетное учреждение культуры Сокольского муниципального округа "</w:t>
                        </w:r>
                        <w:proofErr w:type="spellStart"/>
                        <w:r w:rsidRPr="002E3ED5">
                          <w:rPr>
                            <w:bCs/>
                            <w:color w:val="000000"/>
                            <w:sz w:val="28"/>
                            <w:szCs w:val="28"/>
                          </w:rPr>
                          <w:t>Сокольская</w:t>
                        </w:r>
                        <w:proofErr w:type="spellEnd"/>
                        <w:r w:rsidRPr="002E3ED5">
                          <w:rPr>
                            <w:bCs/>
                            <w:color w:val="000000"/>
                            <w:sz w:val="28"/>
                            <w:szCs w:val="28"/>
                          </w:rPr>
                          <w:t xml:space="preserve"> централизованная библиотечная система",</w:t>
                        </w:r>
                      </w:p>
                      <w:p w:rsidR="001F6A51" w:rsidRPr="002E3ED5" w:rsidRDefault="00DB3F28" w:rsidP="002E3ED5">
                        <w:r w:rsidRPr="002E3ED5">
                          <w:rPr>
                            <w:bCs/>
                            <w:color w:val="000000"/>
                            <w:sz w:val="28"/>
                            <w:szCs w:val="28"/>
                          </w:rPr>
                          <w:t> 34 950,00 - МАОУ "СОШ № 9",</w:t>
                        </w:r>
                      </w:p>
                      <w:p w:rsidR="001F6A51" w:rsidRPr="002E3ED5" w:rsidRDefault="00DB3F28" w:rsidP="002E3ED5">
                        <w:r w:rsidRPr="002E3ED5">
                          <w:rPr>
                            <w:bCs/>
                            <w:color w:val="000000"/>
                            <w:sz w:val="28"/>
                            <w:szCs w:val="28"/>
                          </w:rPr>
                          <w:t> 2 159 026,97 - БОУ СМО "</w:t>
                        </w:r>
                        <w:proofErr w:type="spellStart"/>
                        <w:r w:rsidRPr="002E3ED5">
                          <w:rPr>
                            <w:bCs/>
                            <w:color w:val="000000"/>
                            <w:sz w:val="28"/>
                            <w:szCs w:val="28"/>
                          </w:rPr>
                          <w:t>Биряковская</w:t>
                        </w:r>
                        <w:proofErr w:type="spellEnd"/>
                        <w:r w:rsidRPr="002E3ED5">
                          <w:rPr>
                            <w:bCs/>
                            <w:color w:val="000000"/>
                            <w:sz w:val="28"/>
                            <w:szCs w:val="28"/>
                          </w:rPr>
                          <w:t xml:space="preserve"> СОШ",</w:t>
                        </w:r>
                      </w:p>
                      <w:p w:rsidR="001F6A51" w:rsidRPr="002E3ED5" w:rsidRDefault="00DB3F28" w:rsidP="002E3ED5">
                        <w:r w:rsidRPr="002E3ED5">
                          <w:rPr>
                            <w:bCs/>
                            <w:color w:val="000000"/>
                            <w:sz w:val="28"/>
                            <w:szCs w:val="28"/>
                          </w:rPr>
                          <w:t> 2 159 028,03 - БОУ СМО "</w:t>
                        </w:r>
                        <w:proofErr w:type="spellStart"/>
                        <w:r w:rsidRPr="002E3ED5">
                          <w:rPr>
                            <w:bCs/>
                            <w:color w:val="000000"/>
                            <w:sz w:val="28"/>
                            <w:szCs w:val="28"/>
                          </w:rPr>
                          <w:t>Двиницкая</w:t>
                        </w:r>
                        <w:proofErr w:type="spellEnd"/>
                        <w:r w:rsidRPr="002E3ED5">
                          <w:rPr>
                            <w:bCs/>
                            <w:color w:val="000000"/>
                            <w:sz w:val="28"/>
                            <w:szCs w:val="28"/>
                          </w:rPr>
                          <w:t xml:space="preserve"> ООШ",</w:t>
                        </w:r>
                      </w:p>
                      <w:p w:rsidR="001F6A51" w:rsidRPr="002E3ED5" w:rsidRDefault="00DB3F28" w:rsidP="002E3ED5">
                        <w:r w:rsidRPr="002E3ED5">
                          <w:rPr>
                            <w:bCs/>
                            <w:color w:val="000000"/>
                            <w:sz w:val="28"/>
                            <w:szCs w:val="28"/>
                          </w:rPr>
                          <w:t> 2 158 694,97 - БОУ СМО "Марковская ООШ",</w:t>
                        </w:r>
                      </w:p>
                      <w:p w:rsidR="001F6A51" w:rsidRPr="002E3ED5" w:rsidRDefault="00DB3F28" w:rsidP="002E3ED5">
                        <w:r w:rsidRPr="002E3ED5">
                          <w:rPr>
                            <w:bCs/>
                            <w:color w:val="000000"/>
                            <w:sz w:val="28"/>
                            <w:szCs w:val="28"/>
                          </w:rPr>
                          <w:t> 19 000,00 - БОУ СМО "</w:t>
                        </w:r>
                        <w:proofErr w:type="spellStart"/>
                        <w:r w:rsidRPr="002E3ED5">
                          <w:rPr>
                            <w:bCs/>
                            <w:color w:val="000000"/>
                            <w:sz w:val="28"/>
                            <w:szCs w:val="28"/>
                          </w:rPr>
                          <w:t>Чучковская</w:t>
                        </w:r>
                        <w:proofErr w:type="spellEnd"/>
                        <w:r w:rsidRPr="002E3ED5">
                          <w:rPr>
                            <w:bCs/>
                            <w:color w:val="000000"/>
                            <w:sz w:val="28"/>
                            <w:szCs w:val="28"/>
                          </w:rPr>
                          <w:t xml:space="preserve"> ООШ",</w:t>
                        </w:r>
                      </w:p>
                      <w:p w:rsidR="001F6A51" w:rsidRPr="002E3ED5" w:rsidRDefault="00DB3F28" w:rsidP="002E3ED5">
                        <w:r w:rsidRPr="002E3ED5">
                          <w:rPr>
                            <w:bCs/>
                            <w:color w:val="000000"/>
                            <w:sz w:val="28"/>
                            <w:szCs w:val="28"/>
                          </w:rPr>
                          <w:t> 332 955,00 - БУ СМО "МИГ",</w:t>
                        </w:r>
                      </w:p>
                      <w:p w:rsidR="001F6A51" w:rsidRPr="002E3ED5" w:rsidRDefault="00DB3F28" w:rsidP="002E3ED5">
                        <w:r w:rsidRPr="002E3ED5">
                          <w:rPr>
                            <w:bCs/>
                            <w:color w:val="000000"/>
                            <w:sz w:val="28"/>
                            <w:szCs w:val="28"/>
                          </w:rPr>
                          <w:t> 754 747,61 - Бюджетное учреждение культуры Сокольского муниципального округа Дворец культуры "</w:t>
                        </w:r>
                        <w:proofErr w:type="spellStart"/>
                        <w:r w:rsidRPr="002E3ED5">
                          <w:rPr>
                            <w:bCs/>
                            <w:color w:val="000000"/>
                            <w:sz w:val="28"/>
                            <w:szCs w:val="28"/>
                          </w:rPr>
                          <w:t>Солдек</w:t>
                        </w:r>
                        <w:proofErr w:type="spellEnd"/>
                        <w:r w:rsidRPr="002E3ED5">
                          <w:rPr>
                            <w:bCs/>
                            <w:color w:val="000000"/>
                            <w:sz w:val="28"/>
                            <w:szCs w:val="28"/>
                          </w:rPr>
                          <w:t>",</w:t>
                        </w:r>
                      </w:p>
                      <w:p w:rsidR="001F6A51" w:rsidRPr="002E3ED5" w:rsidRDefault="00DB3F28" w:rsidP="002E3ED5">
                        <w:r w:rsidRPr="002E3ED5">
                          <w:rPr>
                            <w:bCs/>
                            <w:color w:val="000000"/>
                            <w:sz w:val="28"/>
                            <w:szCs w:val="28"/>
                          </w:rPr>
                          <w:t> 14 765 004,17 - МКУ СМО "Управление строительства и ЖКХ",</w:t>
                        </w:r>
                      </w:p>
                      <w:p w:rsidR="001F6A51" w:rsidRPr="002E3ED5" w:rsidRDefault="00DB3F28" w:rsidP="002E3ED5">
                        <w:r w:rsidRPr="002E3ED5">
                          <w:rPr>
                            <w:bCs/>
                            <w:color w:val="000000"/>
                            <w:sz w:val="28"/>
                            <w:szCs w:val="28"/>
                          </w:rPr>
                          <w:t> 7 245 537,81 -  Бюджетное учреждение культуры Сокольского муниципального округа «Центр народной культуры и художественных ремесел «Сокольский»,</w:t>
                        </w:r>
                      </w:p>
                      <w:p w:rsidR="001F6A51" w:rsidRPr="002E3ED5" w:rsidRDefault="00DB3F28" w:rsidP="002E3ED5">
                        <w:r w:rsidRPr="002E3ED5">
                          <w:rPr>
                            <w:bCs/>
                            <w:color w:val="000000"/>
                            <w:sz w:val="28"/>
                            <w:szCs w:val="28"/>
                          </w:rPr>
                          <w:t xml:space="preserve"> 1 400,00 - Контрольно-счетная палата Сокольского </w:t>
                        </w:r>
                        <w:r w:rsidRPr="002E3ED5">
                          <w:rPr>
                            <w:bCs/>
                            <w:color w:val="000000"/>
                            <w:sz w:val="28"/>
                            <w:szCs w:val="28"/>
                          </w:rPr>
                          <w:lastRenderedPageBreak/>
                          <w:t>муниципального округа Вологодской области,</w:t>
                        </w:r>
                      </w:p>
                      <w:p w:rsidR="001F6A51" w:rsidRPr="002E3ED5" w:rsidRDefault="00DB3F28" w:rsidP="002E3ED5">
                        <w:r w:rsidRPr="002E3ED5">
                          <w:rPr>
                            <w:bCs/>
                            <w:color w:val="000000"/>
                            <w:sz w:val="28"/>
                            <w:szCs w:val="28"/>
                          </w:rPr>
                          <w:t> 23 328 300,62 - муниципальное автономное учреждение "Спорт-Центр-Сокол",</w:t>
                        </w:r>
                      </w:p>
                      <w:p w:rsidR="001F6A51" w:rsidRPr="002E3ED5" w:rsidRDefault="00DB3F28" w:rsidP="002E3ED5">
                        <w:r w:rsidRPr="002E3ED5">
                          <w:rPr>
                            <w:bCs/>
                            <w:color w:val="000000"/>
                            <w:sz w:val="28"/>
                            <w:szCs w:val="28"/>
                          </w:rPr>
                          <w:t> 1 151 183,55 - Администрация Сокольского муниципального округа,</w:t>
                        </w:r>
                      </w:p>
                      <w:p w:rsidR="001F6A51" w:rsidRPr="002E3ED5" w:rsidRDefault="00DB3F28" w:rsidP="002E3ED5">
                        <w:r w:rsidRPr="002E3ED5">
                          <w:rPr>
                            <w:bCs/>
                            <w:color w:val="000000"/>
                            <w:sz w:val="28"/>
                            <w:szCs w:val="28"/>
                          </w:rPr>
                          <w:t> 20 197 609,61 - МКУ "Управление ЖКХ г</w:t>
                        </w:r>
                        <w:proofErr w:type="gramStart"/>
                        <w:r w:rsidRPr="002E3ED5">
                          <w:rPr>
                            <w:bCs/>
                            <w:color w:val="000000"/>
                            <w:sz w:val="28"/>
                            <w:szCs w:val="28"/>
                          </w:rPr>
                          <w:t>.С</w:t>
                        </w:r>
                        <w:proofErr w:type="gramEnd"/>
                        <w:r w:rsidRPr="002E3ED5">
                          <w:rPr>
                            <w:bCs/>
                            <w:color w:val="000000"/>
                            <w:sz w:val="28"/>
                            <w:szCs w:val="28"/>
                          </w:rPr>
                          <w:t>окола",</w:t>
                        </w:r>
                      </w:p>
                      <w:p w:rsidR="001F6A51" w:rsidRPr="002E3ED5" w:rsidRDefault="00DB3F28" w:rsidP="002E3ED5">
                        <w:r w:rsidRPr="002E3ED5">
                          <w:rPr>
                            <w:bCs/>
                            <w:color w:val="000000"/>
                            <w:sz w:val="28"/>
                            <w:szCs w:val="28"/>
                          </w:rPr>
                          <w:t xml:space="preserve"> 15 590 305,39 - Территориальный орган "Город </w:t>
                        </w:r>
                        <w:proofErr w:type="spellStart"/>
                        <w:r w:rsidRPr="002E3ED5">
                          <w:rPr>
                            <w:bCs/>
                            <w:color w:val="000000"/>
                            <w:sz w:val="28"/>
                            <w:szCs w:val="28"/>
                          </w:rPr>
                          <w:t>Кадников</w:t>
                        </w:r>
                        <w:proofErr w:type="spellEnd"/>
                        <w:r w:rsidRPr="002E3ED5">
                          <w:rPr>
                            <w:bCs/>
                            <w:color w:val="000000"/>
                            <w:sz w:val="28"/>
                            <w:szCs w:val="28"/>
                          </w:rPr>
                          <w:t>",</w:t>
                        </w:r>
                      </w:p>
                      <w:p w:rsidR="001F6A51" w:rsidRPr="002E3ED5" w:rsidRDefault="00DB3F28" w:rsidP="002E3ED5">
                        <w:r w:rsidRPr="002E3ED5">
                          <w:rPr>
                            <w:bCs/>
                            <w:color w:val="000000"/>
                            <w:sz w:val="28"/>
                            <w:szCs w:val="28"/>
                          </w:rPr>
                          <w:t> 700 000,00 - Бюджетное учреждение культуры Сокольского муниципального округа «Краеведческий музей Сокольского округа»,</w:t>
                        </w:r>
                      </w:p>
                      <w:p w:rsidR="001F6A51" w:rsidRPr="002E3ED5" w:rsidRDefault="00DB3F28" w:rsidP="002E3ED5">
                        <w:r w:rsidRPr="002E3ED5">
                          <w:rPr>
                            <w:bCs/>
                            <w:color w:val="000000"/>
                            <w:sz w:val="28"/>
                            <w:szCs w:val="28"/>
                          </w:rPr>
                          <w:t> 30 234 548,02 - Территориальный орган "Город Сокол",</w:t>
                        </w:r>
                      </w:p>
                      <w:p w:rsidR="001F6A51" w:rsidRPr="002E3ED5" w:rsidRDefault="00DB3F28" w:rsidP="002E3ED5">
                        <w:r w:rsidRPr="002E3ED5">
                          <w:rPr>
                            <w:bCs/>
                            <w:color w:val="000000"/>
                            <w:sz w:val="28"/>
                            <w:szCs w:val="28"/>
                          </w:rPr>
                          <w:t> 36 669,00 - МКУ СМО "ЦОД учреждений культуры, спорта и молодежной политики",</w:t>
                        </w:r>
                      </w:p>
                      <w:p w:rsidR="001F6A51" w:rsidRPr="002E3ED5" w:rsidRDefault="00DB3F28" w:rsidP="002E3ED5">
                        <w:r w:rsidRPr="002E3ED5">
                          <w:rPr>
                            <w:bCs/>
                            <w:color w:val="000000"/>
                            <w:sz w:val="28"/>
                            <w:szCs w:val="28"/>
                          </w:rPr>
                          <w:t> 50 610,00 - БДОУ СМО "Детский сад комбинированного вида № 5 "Березка",</w:t>
                        </w:r>
                      </w:p>
                      <w:p w:rsidR="001F6A51" w:rsidRPr="002E3ED5" w:rsidRDefault="00DB3F28" w:rsidP="002E3ED5">
                        <w:r w:rsidRPr="002E3ED5">
                          <w:rPr>
                            <w:bCs/>
                            <w:color w:val="000000"/>
                            <w:sz w:val="28"/>
                            <w:szCs w:val="28"/>
                          </w:rPr>
                          <w:t> 173 180,00 - БУ ДО СМО СШ № 1 "Сухона",</w:t>
                        </w:r>
                      </w:p>
                      <w:p w:rsidR="001F6A51" w:rsidRPr="002E3ED5" w:rsidRDefault="00DB3F28" w:rsidP="002E3ED5">
                        <w:r w:rsidRPr="002E3ED5">
                          <w:rPr>
                            <w:bCs/>
                            <w:color w:val="000000"/>
                            <w:sz w:val="28"/>
                            <w:szCs w:val="28"/>
                          </w:rPr>
                          <w:t> 122 182,57 - Муниципальное Собрание Сокольского муниципального округа Вологодской области</w:t>
                        </w:r>
                      </w:p>
                      <w:p w:rsidR="001F6A51" w:rsidRPr="002E3ED5" w:rsidRDefault="00DB3F28" w:rsidP="002E3ED5">
                        <w:r w:rsidRPr="002E3ED5">
                          <w:rPr>
                            <w:bCs/>
                            <w:color w:val="000000"/>
                            <w:sz w:val="28"/>
                            <w:szCs w:val="28"/>
                          </w:rPr>
                          <w:t> 108 392 022,59 - МУП "Коммунальные системы",</w:t>
                        </w:r>
                      </w:p>
                      <w:p w:rsidR="001F6A51" w:rsidRPr="002E3ED5" w:rsidRDefault="00DB3F28" w:rsidP="002E3ED5">
                        <w:r w:rsidRPr="002E3ED5">
                          <w:rPr>
                            <w:bCs/>
                            <w:color w:val="000000"/>
                            <w:sz w:val="28"/>
                            <w:szCs w:val="28"/>
                          </w:rPr>
                          <w:t> 1 023 219,00 - МУП ЖКХ "Перспектива"</w:t>
                        </w:r>
                      </w:p>
                      <w:p w:rsidR="001F6A51" w:rsidRPr="002E3ED5" w:rsidRDefault="001F6A51" w:rsidP="002E3ED5"/>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lastRenderedPageBreak/>
                          <w:t>Амортизация основных средств</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-19 568 786,93</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Амортизация недвижимого имущества казны, из них</w:t>
                        </w:r>
                      </w:p>
                      <w:p w:rsidR="001F6A51" w:rsidRPr="002E3ED5" w:rsidRDefault="00DB3F28" w:rsidP="002E3ED5">
                        <w:r w:rsidRPr="002E3ED5">
                          <w:rPr>
                            <w:bCs/>
                            <w:color w:val="000000"/>
                            <w:sz w:val="28"/>
                            <w:szCs w:val="28"/>
                          </w:rPr>
                          <w:t> 6 324 380,41 -безвозмездно полученная</w:t>
                        </w:r>
                      </w:p>
                      <w:p w:rsidR="001F6A51" w:rsidRPr="002E3ED5" w:rsidRDefault="00DB3F28" w:rsidP="002E3ED5">
                        <w:r w:rsidRPr="002E3ED5">
                          <w:rPr>
                            <w:bCs/>
                            <w:color w:val="000000"/>
                            <w:sz w:val="28"/>
                            <w:szCs w:val="28"/>
                          </w:rPr>
                          <w:t xml:space="preserve"> 6 073 557,67 - Администрация Сокольского муниципального </w:t>
                        </w:r>
                        <w:r w:rsidRPr="002E3ED5">
                          <w:rPr>
                            <w:bCs/>
                            <w:color w:val="000000"/>
                            <w:sz w:val="28"/>
                            <w:szCs w:val="28"/>
                          </w:rPr>
                          <w:lastRenderedPageBreak/>
                          <w:t>округа,</w:t>
                        </w:r>
                      </w:p>
                      <w:p w:rsidR="001F6A51" w:rsidRPr="002E3ED5" w:rsidRDefault="00DB3F28" w:rsidP="002E3ED5">
                        <w:r w:rsidRPr="002E3ED5">
                          <w:rPr>
                            <w:bCs/>
                            <w:color w:val="000000"/>
                            <w:sz w:val="28"/>
                            <w:szCs w:val="28"/>
                          </w:rPr>
                          <w:t> 242 802,00 - БУ СО ВО "</w:t>
                        </w:r>
                        <w:proofErr w:type="spellStart"/>
                        <w:r w:rsidRPr="002E3ED5">
                          <w:rPr>
                            <w:bCs/>
                            <w:color w:val="000000"/>
                            <w:sz w:val="28"/>
                            <w:szCs w:val="28"/>
                          </w:rPr>
                          <w:t>Кадниковский</w:t>
                        </w:r>
                        <w:proofErr w:type="spellEnd"/>
                        <w:r w:rsidRPr="002E3ED5">
                          <w:rPr>
                            <w:bCs/>
                            <w:color w:val="000000"/>
                            <w:sz w:val="28"/>
                            <w:szCs w:val="28"/>
                          </w:rPr>
                          <w:t xml:space="preserve"> детский дом-интернат для умственно отсталых детей",</w:t>
                        </w:r>
                      </w:p>
                      <w:p w:rsidR="001F6A51" w:rsidRPr="002E3ED5" w:rsidRDefault="00DB3F28" w:rsidP="002E3ED5">
                        <w:r w:rsidRPr="002E3ED5">
                          <w:rPr>
                            <w:bCs/>
                            <w:color w:val="000000"/>
                            <w:sz w:val="28"/>
                            <w:szCs w:val="28"/>
                          </w:rPr>
                          <w:t xml:space="preserve"> 64 648,00 - Территориальный орган "Город </w:t>
                        </w:r>
                        <w:proofErr w:type="spellStart"/>
                        <w:r w:rsidRPr="002E3ED5">
                          <w:rPr>
                            <w:bCs/>
                            <w:color w:val="000000"/>
                            <w:sz w:val="28"/>
                            <w:szCs w:val="28"/>
                          </w:rPr>
                          <w:t>Кадников</w:t>
                        </w:r>
                        <w:proofErr w:type="spellEnd"/>
                        <w:r w:rsidRPr="002E3ED5">
                          <w:rPr>
                            <w:bCs/>
                            <w:color w:val="000000"/>
                            <w:sz w:val="28"/>
                            <w:szCs w:val="28"/>
                          </w:rPr>
                          <w:t>"</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19 479 199,32 - безвозмездно переданная</w:t>
                        </w:r>
                      </w:p>
                      <w:p w:rsidR="001F6A51" w:rsidRPr="002E3ED5" w:rsidRDefault="00DB3F28" w:rsidP="002E3ED5">
                        <w:r w:rsidRPr="002E3ED5">
                          <w:rPr>
                            <w:bCs/>
                            <w:color w:val="000000"/>
                            <w:sz w:val="28"/>
                            <w:szCs w:val="28"/>
                          </w:rPr>
                          <w:t> </w:t>
                        </w:r>
                      </w:p>
                      <w:p w:rsidR="001F6A51" w:rsidRPr="002E3ED5" w:rsidRDefault="00DB3F28" w:rsidP="002E3ED5">
                        <w:r w:rsidRPr="002E3ED5">
                          <w:rPr>
                            <w:bCs/>
                            <w:color w:val="000000"/>
                            <w:sz w:val="28"/>
                            <w:szCs w:val="28"/>
                          </w:rPr>
                          <w:t> 124 246,74 - МУП "Коммунальные системы"</w:t>
                        </w:r>
                      </w:p>
                      <w:p w:rsidR="001F6A51" w:rsidRPr="002E3ED5" w:rsidRDefault="00DB3F28" w:rsidP="002E3ED5">
                        <w:r w:rsidRPr="002E3ED5">
                          <w:rPr>
                            <w:bCs/>
                            <w:color w:val="000000"/>
                            <w:sz w:val="28"/>
                            <w:szCs w:val="28"/>
                          </w:rPr>
                          <w:t> 2 928 058,63 - Бюджетное учреждение культуры Сокольского муниципального округа Культурный центр "</w:t>
                        </w:r>
                        <w:proofErr w:type="spellStart"/>
                        <w:r w:rsidRPr="002E3ED5">
                          <w:rPr>
                            <w:bCs/>
                            <w:color w:val="000000"/>
                            <w:sz w:val="28"/>
                            <w:szCs w:val="28"/>
                          </w:rPr>
                          <w:t>Сухонский</w:t>
                        </w:r>
                        <w:proofErr w:type="spellEnd"/>
                        <w:r w:rsidRPr="002E3ED5">
                          <w:rPr>
                            <w:bCs/>
                            <w:color w:val="000000"/>
                            <w:sz w:val="28"/>
                            <w:szCs w:val="28"/>
                          </w:rPr>
                          <w:t>",</w:t>
                        </w:r>
                      </w:p>
                      <w:p w:rsidR="001F6A51" w:rsidRPr="002E3ED5" w:rsidRDefault="00DB3F28" w:rsidP="002E3ED5">
                        <w:r w:rsidRPr="002E3ED5">
                          <w:rPr>
                            <w:bCs/>
                            <w:color w:val="000000"/>
                            <w:sz w:val="28"/>
                            <w:szCs w:val="28"/>
                          </w:rPr>
                          <w:t> 750 765,89 - МКУ СМО "Центр обеспечения деятельности образовательных организаций",</w:t>
                        </w:r>
                      </w:p>
                      <w:p w:rsidR="001F6A51" w:rsidRPr="002E3ED5" w:rsidRDefault="00DB3F28" w:rsidP="002E3ED5">
                        <w:r w:rsidRPr="002E3ED5">
                          <w:rPr>
                            <w:bCs/>
                            <w:color w:val="000000"/>
                            <w:sz w:val="28"/>
                            <w:szCs w:val="28"/>
                          </w:rPr>
                          <w:t> 6 620 760,00 - Бюджетное учреждение культуры Сокольского муниципального округа Дворец культуры "</w:t>
                        </w:r>
                        <w:proofErr w:type="spellStart"/>
                        <w:r w:rsidRPr="002E3ED5">
                          <w:rPr>
                            <w:bCs/>
                            <w:color w:val="000000"/>
                            <w:sz w:val="28"/>
                            <w:szCs w:val="28"/>
                          </w:rPr>
                          <w:t>Солдек</w:t>
                        </w:r>
                        <w:proofErr w:type="spellEnd"/>
                        <w:r w:rsidRPr="002E3ED5">
                          <w:rPr>
                            <w:bCs/>
                            <w:color w:val="000000"/>
                            <w:sz w:val="28"/>
                            <w:szCs w:val="28"/>
                          </w:rPr>
                          <w:t>",</w:t>
                        </w:r>
                      </w:p>
                      <w:p w:rsidR="001F6A51" w:rsidRPr="002E3ED5" w:rsidRDefault="00DB3F28" w:rsidP="002E3ED5">
                        <w:r w:rsidRPr="002E3ED5">
                          <w:rPr>
                            <w:bCs/>
                            <w:color w:val="000000"/>
                            <w:sz w:val="28"/>
                            <w:szCs w:val="28"/>
                          </w:rPr>
                          <w:t> 2 468 934,25 - Бюджетное учреждение культуры Сокольского муниципального округа «Центр народной культуры и художественных ремесел «Сокольский»,</w:t>
                        </w:r>
                      </w:p>
                      <w:p w:rsidR="001F6A51" w:rsidRPr="002E3ED5" w:rsidRDefault="00DB3F28" w:rsidP="002E3ED5">
                        <w:r w:rsidRPr="002E3ED5">
                          <w:rPr>
                            <w:bCs/>
                            <w:color w:val="000000"/>
                            <w:sz w:val="28"/>
                            <w:szCs w:val="28"/>
                          </w:rPr>
                          <w:t> 5 149 317,33 - МКУ "Управление ЖКХ г</w:t>
                        </w:r>
                        <w:proofErr w:type="gramStart"/>
                        <w:r w:rsidRPr="002E3ED5">
                          <w:rPr>
                            <w:bCs/>
                            <w:color w:val="000000"/>
                            <w:sz w:val="28"/>
                            <w:szCs w:val="28"/>
                          </w:rPr>
                          <w:t>.С</w:t>
                        </w:r>
                        <w:proofErr w:type="gramEnd"/>
                        <w:r w:rsidRPr="002E3ED5">
                          <w:rPr>
                            <w:bCs/>
                            <w:color w:val="000000"/>
                            <w:sz w:val="28"/>
                            <w:szCs w:val="28"/>
                          </w:rPr>
                          <w:t>окола",</w:t>
                        </w:r>
                      </w:p>
                      <w:p w:rsidR="001F6A51" w:rsidRPr="002E3ED5" w:rsidRDefault="00DB3F28" w:rsidP="002E3ED5">
                        <w:r w:rsidRPr="002E3ED5">
                          <w:rPr>
                            <w:bCs/>
                            <w:color w:val="000000"/>
                            <w:sz w:val="28"/>
                            <w:szCs w:val="28"/>
                          </w:rPr>
                          <w:t xml:space="preserve"> 1 437 116,48 - Территориальный орган "Город </w:t>
                        </w:r>
                        <w:proofErr w:type="spellStart"/>
                        <w:r w:rsidRPr="002E3ED5">
                          <w:rPr>
                            <w:bCs/>
                            <w:color w:val="000000"/>
                            <w:sz w:val="28"/>
                            <w:szCs w:val="28"/>
                          </w:rPr>
                          <w:t>Кадников</w:t>
                        </w:r>
                        <w:proofErr w:type="spellEnd"/>
                        <w:r w:rsidRPr="002E3ED5">
                          <w:rPr>
                            <w:bCs/>
                            <w:color w:val="000000"/>
                            <w:sz w:val="28"/>
                            <w:szCs w:val="28"/>
                          </w:rPr>
                          <w:t>",</w:t>
                        </w:r>
                      </w:p>
                      <w:p w:rsidR="001F6A51" w:rsidRPr="002E3ED5" w:rsidRDefault="001F6A51" w:rsidP="002E3ED5"/>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pPr>
                          <w:jc w:val="both"/>
                        </w:pPr>
                        <w:r w:rsidRPr="002E3ED5">
                          <w:rPr>
                            <w:bCs/>
                            <w:color w:val="000000"/>
                            <w:sz w:val="28"/>
                            <w:szCs w:val="28"/>
                          </w:rPr>
                          <w:lastRenderedPageBreak/>
                          <w:t>Вложения в основные средства</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pPr>
                          <w:jc w:val="right"/>
                        </w:pPr>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pPr>
                          <w:jc w:val="both"/>
                        </w:pPr>
                      </w:p>
                      <w:p w:rsidR="001F6A51" w:rsidRPr="002E3ED5" w:rsidRDefault="001F6A51">
                        <w:pPr>
                          <w:jc w:val="both"/>
                        </w:pP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pPr>
                          <w:jc w:val="right"/>
                        </w:pPr>
                        <w:r>
                          <w:rPr>
                            <w:b/>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pPr>
                          <w:jc w:val="both"/>
                        </w:pPr>
                        <w:r w:rsidRPr="002E3ED5">
                          <w:rPr>
                            <w:bCs/>
                            <w:color w:val="000000"/>
                            <w:sz w:val="28"/>
                            <w:szCs w:val="28"/>
                          </w:rPr>
                          <w:t>Нематериальные активы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pPr>
                          <w:jc w:val="right"/>
                        </w:pPr>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pPr>
                          <w:jc w:val="both"/>
                        </w:pPr>
                      </w:p>
                      <w:p w:rsidR="001F6A51" w:rsidRPr="002E3ED5" w:rsidRDefault="001F6A51">
                        <w:pPr>
                          <w:jc w:val="both"/>
                        </w:pP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pPr>
                          <w:jc w:val="right"/>
                        </w:pPr>
                        <w:r>
                          <w:rPr>
                            <w:b/>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pPr>
                          <w:jc w:val="both"/>
                        </w:pPr>
                        <w:r w:rsidRPr="002E3ED5">
                          <w:rPr>
                            <w:bCs/>
                            <w:color w:val="000000"/>
                            <w:sz w:val="28"/>
                            <w:szCs w:val="28"/>
                          </w:rPr>
                          <w:t>Амортизация нематериальных активов</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pPr>
                          <w:jc w:val="right"/>
                        </w:pPr>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pPr>
                          <w:jc w:val="both"/>
                        </w:pPr>
                      </w:p>
                      <w:p w:rsidR="001F6A51" w:rsidRPr="002E3ED5" w:rsidRDefault="001F6A51">
                        <w:pPr>
                          <w:jc w:val="both"/>
                        </w:pP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pPr>
                          <w:jc w:val="right"/>
                        </w:pPr>
                        <w:r>
                          <w:rPr>
                            <w:b/>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 xml:space="preserve">Вложения в нематериальные </w:t>
                        </w:r>
                        <w:r w:rsidRPr="002E3ED5">
                          <w:rPr>
                            <w:bCs/>
                            <w:color w:val="000000"/>
                            <w:sz w:val="28"/>
                            <w:szCs w:val="28"/>
                          </w:rPr>
                          <w:lastRenderedPageBreak/>
                          <w:t>активы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lastRenderedPageBreak/>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lastRenderedPageBreak/>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rsidP="002E3ED5"/>
                      <w:p w:rsidR="001F6A51" w:rsidRPr="002E3ED5" w:rsidRDefault="001F6A51" w:rsidP="002E3ED5"/>
                    </w:tc>
                  </w:tr>
                  <w:tr w:rsidR="001F6A51" w:rsidRPr="002E3ED5"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lastRenderedPageBreak/>
                          <w:t>Непроизведенные активы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84 078 658,17</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84 078 658,17 поступление земельных участков, составляющих казну, из них:</w:t>
                        </w:r>
                      </w:p>
                      <w:p w:rsidR="001F6A51" w:rsidRPr="002E3ED5" w:rsidRDefault="00DB3F28" w:rsidP="002E3ED5">
                        <w:r w:rsidRPr="002E3ED5">
                          <w:rPr>
                            <w:bCs/>
                            <w:color w:val="000000"/>
                            <w:sz w:val="28"/>
                            <w:szCs w:val="28"/>
                          </w:rPr>
                          <w:t xml:space="preserve"> 980 220,76 - безвозмездное поступление </w:t>
                        </w:r>
                        <w:proofErr w:type="spellStart"/>
                        <w:r w:rsidRPr="002E3ED5">
                          <w:rPr>
                            <w:bCs/>
                            <w:color w:val="000000"/>
                            <w:sz w:val="28"/>
                            <w:szCs w:val="28"/>
                          </w:rPr>
                          <w:t>зем</w:t>
                        </w:r>
                        <w:proofErr w:type="gramStart"/>
                        <w:r w:rsidRPr="002E3ED5">
                          <w:rPr>
                            <w:bCs/>
                            <w:color w:val="000000"/>
                            <w:sz w:val="28"/>
                            <w:szCs w:val="28"/>
                          </w:rPr>
                          <w:t>.у</w:t>
                        </w:r>
                        <w:proofErr w:type="gramEnd"/>
                        <w:r w:rsidRPr="002E3ED5">
                          <w:rPr>
                            <w:bCs/>
                            <w:color w:val="000000"/>
                            <w:sz w:val="28"/>
                            <w:szCs w:val="28"/>
                          </w:rPr>
                          <w:t>частков</w:t>
                        </w:r>
                        <w:proofErr w:type="spellEnd"/>
                        <w:r w:rsidRPr="002E3ED5">
                          <w:rPr>
                            <w:bCs/>
                            <w:color w:val="000000"/>
                            <w:sz w:val="28"/>
                            <w:szCs w:val="28"/>
                          </w:rPr>
                          <w:t>, составляющих казну от БДОУ СМО "Детский сад № 27",</w:t>
                        </w:r>
                      </w:p>
                      <w:p w:rsidR="001F6A51" w:rsidRPr="002E3ED5" w:rsidRDefault="00DB3F28" w:rsidP="002E3ED5">
                        <w:r w:rsidRPr="002E3ED5">
                          <w:rPr>
                            <w:bCs/>
                            <w:color w:val="000000"/>
                            <w:sz w:val="28"/>
                            <w:szCs w:val="28"/>
                          </w:rPr>
                          <w:t xml:space="preserve"> 768 995,53 - оприходование ранее неучтенных </w:t>
                        </w:r>
                        <w:proofErr w:type="spellStart"/>
                        <w:r w:rsidRPr="002E3ED5">
                          <w:rPr>
                            <w:bCs/>
                            <w:color w:val="000000"/>
                            <w:sz w:val="28"/>
                            <w:szCs w:val="28"/>
                          </w:rPr>
                          <w:t>зем</w:t>
                        </w:r>
                        <w:proofErr w:type="gramStart"/>
                        <w:r w:rsidRPr="002E3ED5">
                          <w:rPr>
                            <w:bCs/>
                            <w:color w:val="000000"/>
                            <w:sz w:val="28"/>
                            <w:szCs w:val="28"/>
                          </w:rPr>
                          <w:t>.у</w:t>
                        </w:r>
                        <w:proofErr w:type="gramEnd"/>
                        <w:r w:rsidRPr="002E3ED5">
                          <w:rPr>
                            <w:bCs/>
                            <w:color w:val="000000"/>
                            <w:sz w:val="28"/>
                            <w:szCs w:val="28"/>
                          </w:rPr>
                          <w:t>частков</w:t>
                        </w:r>
                        <w:proofErr w:type="spellEnd"/>
                        <w:r w:rsidRPr="002E3ED5">
                          <w:rPr>
                            <w:bCs/>
                            <w:color w:val="000000"/>
                            <w:sz w:val="28"/>
                            <w:szCs w:val="28"/>
                          </w:rPr>
                          <w:t>,</w:t>
                        </w:r>
                      </w:p>
                      <w:p w:rsidR="001F6A51" w:rsidRPr="002E3ED5" w:rsidRDefault="00DB3F28" w:rsidP="002E3ED5">
                        <w:r w:rsidRPr="002E3ED5">
                          <w:rPr>
                            <w:bCs/>
                            <w:color w:val="000000"/>
                            <w:sz w:val="28"/>
                            <w:szCs w:val="28"/>
                          </w:rPr>
                          <w:t> 983 996,68 - оприходование земельного участка по решению Арбитражного суда</w:t>
                        </w:r>
                      </w:p>
                      <w:p w:rsidR="001F6A51" w:rsidRPr="002E3ED5" w:rsidRDefault="00DB3F28" w:rsidP="002E3ED5">
                        <w:r w:rsidRPr="002E3ED5">
                          <w:rPr>
                            <w:bCs/>
                            <w:color w:val="000000"/>
                            <w:sz w:val="28"/>
                            <w:szCs w:val="28"/>
                          </w:rPr>
                          <w:t> 81 345 445,20 - корректировка стоимости земельных участков</w:t>
                        </w: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25 097 638,77</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 xml:space="preserve">88 825,32 - продажа </w:t>
                        </w:r>
                        <w:proofErr w:type="spellStart"/>
                        <w:r w:rsidRPr="002E3ED5">
                          <w:rPr>
                            <w:bCs/>
                            <w:color w:val="000000"/>
                            <w:sz w:val="28"/>
                            <w:szCs w:val="28"/>
                          </w:rPr>
                          <w:t>зем</w:t>
                        </w:r>
                        <w:proofErr w:type="spellEnd"/>
                        <w:r w:rsidRPr="002E3ED5">
                          <w:rPr>
                            <w:bCs/>
                            <w:color w:val="000000"/>
                            <w:sz w:val="28"/>
                            <w:szCs w:val="28"/>
                          </w:rPr>
                          <w:t>. участка;</w:t>
                        </w:r>
                      </w:p>
                      <w:p w:rsidR="001F6A51" w:rsidRPr="002E3ED5" w:rsidRDefault="00DB3F28" w:rsidP="002E3ED5">
                        <w:r w:rsidRPr="002E3ED5">
                          <w:rPr>
                            <w:bCs/>
                            <w:color w:val="000000"/>
                            <w:sz w:val="28"/>
                            <w:szCs w:val="28"/>
                          </w:rPr>
                          <w:t> 24 297 840,35 - корректировка стоимости земельных участков,</w:t>
                        </w:r>
                      </w:p>
                      <w:p w:rsidR="001F6A51" w:rsidRPr="002E3ED5" w:rsidRDefault="00DB3F28" w:rsidP="002E3ED5">
                        <w:r w:rsidRPr="002E3ED5">
                          <w:rPr>
                            <w:bCs/>
                            <w:color w:val="000000"/>
                            <w:sz w:val="28"/>
                            <w:szCs w:val="28"/>
                          </w:rPr>
                          <w:t xml:space="preserve"> 710 973,1 - безвозмездная передача </w:t>
                        </w:r>
                        <w:proofErr w:type="spellStart"/>
                        <w:r w:rsidRPr="002E3ED5">
                          <w:rPr>
                            <w:bCs/>
                            <w:color w:val="000000"/>
                            <w:sz w:val="28"/>
                            <w:szCs w:val="28"/>
                          </w:rPr>
                          <w:t>зем</w:t>
                        </w:r>
                        <w:proofErr w:type="gramStart"/>
                        <w:r w:rsidRPr="002E3ED5">
                          <w:rPr>
                            <w:bCs/>
                            <w:color w:val="000000"/>
                            <w:sz w:val="28"/>
                            <w:szCs w:val="28"/>
                          </w:rPr>
                          <w:t>.у</w:t>
                        </w:r>
                        <w:proofErr w:type="gramEnd"/>
                        <w:r w:rsidRPr="002E3ED5">
                          <w:rPr>
                            <w:bCs/>
                            <w:color w:val="000000"/>
                            <w:sz w:val="28"/>
                            <w:szCs w:val="28"/>
                          </w:rPr>
                          <w:t>частков</w:t>
                        </w:r>
                        <w:proofErr w:type="spellEnd"/>
                        <w:r w:rsidRPr="002E3ED5">
                          <w:rPr>
                            <w:bCs/>
                            <w:color w:val="000000"/>
                            <w:sz w:val="28"/>
                            <w:szCs w:val="28"/>
                          </w:rPr>
                          <w:t>:</w:t>
                        </w:r>
                      </w:p>
                      <w:p w:rsidR="001F6A51" w:rsidRPr="002E3ED5" w:rsidRDefault="00DB3F28" w:rsidP="002E3ED5">
                        <w:r w:rsidRPr="002E3ED5">
                          <w:rPr>
                            <w:bCs/>
                            <w:color w:val="000000"/>
                            <w:sz w:val="28"/>
                            <w:szCs w:val="28"/>
                          </w:rPr>
                          <w:t> 30 802,89 - МКУ СМО "Центр обеспечения деятельности образовательных организаций",</w:t>
                        </w:r>
                      </w:p>
                      <w:p w:rsidR="001F6A51" w:rsidRPr="002E3ED5" w:rsidRDefault="00DB3F28" w:rsidP="002E3ED5">
                        <w:r w:rsidRPr="002E3ED5">
                          <w:rPr>
                            <w:bCs/>
                            <w:color w:val="000000"/>
                            <w:sz w:val="28"/>
                            <w:szCs w:val="28"/>
                          </w:rPr>
                          <w:t> 680 170,21 - муниципальное автономное учреждение "Спорт-Центр-Сокол"</w:t>
                        </w:r>
                      </w:p>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pPr>
                          <w:jc w:val="both"/>
                        </w:pPr>
                        <w:r w:rsidRPr="002E3ED5">
                          <w:rPr>
                            <w:bCs/>
                            <w:color w:val="000000"/>
                            <w:sz w:val="28"/>
                            <w:szCs w:val="28"/>
                          </w:rPr>
                          <w:t>Вложения в непроизведенные активы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pPr>
                          <w:jc w:val="right"/>
                        </w:pPr>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1F6A51">
                        <w:pPr>
                          <w:jc w:val="both"/>
                        </w:pPr>
                      </w:p>
                      <w:p w:rsidR="001F6A51" w:rsidRPr="002E3ED5" w:rsidRDefault="001F6A51">
                        <w:pPr>
                          <w:jc w:val="both"/>
                        </w:pP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pPr>
                          <w:jc w:val="right"/>
                        </w:pPr>
                        <w:r w:rsidRPr="002E3ED5">
                          <w:rPr>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pPr>
                          <w:jc w:val="both"/>
                        </w:pPr>
                        <w:r w:rsidRPr="002E3ED5">
                          <w:rPr>
                            <w:bCs/>
                            <w:color w:val="000000"/>
                            <w:sz w:val="28"/>
                            <w:szCs w:val="28"/>
                          </w:rPr>
                          <w:t>Материальные запасы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Pr="002E3ED5" w:rsidRDefault="00DB3F28" w:rsidP="002E3ED5">
                        <w:r w:rsidRPr="002E3ED5">
                          <w:rPr>
                            <w:bCs/>
                            <w:color w:val="000000"/>
                            <w:sz w:val="28"/>
                            <w:szCs w:val="28"/>
                          </w:rPr>
                          <w:t>0,00</w:t>
                        </w: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Pr="002E3ED5" w:rsidRDefault="00DB3F28" w:rsidP="002E3ED5">
                        <w:r w:rsidRPr="002E3ED5">
                          <w:rPr>
                            <w:bCs/>
                            <w:color w:val="000000"/>
                            <w:sz w:val="28"/>
                            <w:szCs w:val="28"/>
                          </w:rPr>
                          <w:t>464 598,44</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DB3F28" w:rsidP="002E3ED5">
                        <w:r>
                          <w:rPr>
                            <w:b/>
                            <w:bCs/>
                            <w:color w:val="000000"/>
                            <w:sz w:val="28"/>
                            <w:szCs w:val="28"/>
                          </w:rPr>
                          <w:t>464 598,44 - безвозмездная передача материальных запасов, составляющих казну:</w:t>
                        </w:r>
                      </w:p>
                      <w:p w:rsidR="001F6A51" w:rsidRDefault="00DB3F28" w:rsidP="002E3ED5">
                        <w:r>
                          <w:rPr>
                            <w:b/>
                            <w:bCs/>
                            <w:color w:val="000000"/>
                            <w:sz w:val="28"/>
                            <w:szCs w:val="28"/>
                          </w:rPr>
                          <w:t> 295 048,00 - БУ СМО "МИГ",</w:t>
                        </w:r>
                      </w:p>
                      <w:p w:rsidR="001F6A51" w:rsidRDefault="00DB3F28" w:rsidP="002E3ED5">
                        <w:r>
                          <w:rPr>
                            <w:b/>
                            <w:bCs/>
                            <w:color w:val="000000"/>
                            <w:sz w:val="28"/>
                            <w:szCs w:val="28"/>
                          </w:rPr>
                          <w:t xml:space="preserve"> 24 550,00 - Бюджетное учреждение культуры Сокольского муниципального округа </w:t>
                        </w:r>
                        <w:r>
                          <w:rPr>
                            <w:b/>
                            <w:bCs/>
                            <w:color w:val="000000"/>
                            <w:sz w:val="28"/>
                            <w:szCs w:val="28"/>
                          </w:rPr>
                          <w:lastRenderedPageBreak/>
                          <w:t>«Центр народной культуры и художественных ремесел «Сокольский»,</w:t>
                        </w:r>
                      </w:p>
                      <w:p w:rsidR="001F6A51" w:rsidRDefault="00DB3F28" w:rsidP="002E3ED5">
                        <w:r>
                          <w:rPr>
                            <w:b/>
                            <w:bCs/>
                            <w:color w:val="000000"/>
                            <w:sz w:val="28"/>
                            <w:szCs w:val="28"/>
                          </w:rPr>
                          <w:t> 145 000,44 - БУ ДО СМО СШ № 1 "Сухона"</w:t>
                        </w:r>
                      </w:p>
                    </w:tc>
                  </w:tr>
                  <w:tr w:rsidR="001F6A51" w:rsidTr="002E3ED5">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DB3F28">
                        <w:pPr>
                          <w:jc w:val="both"/>
                        </w:pPr>
                        <w:r>
                          <w:rPr>
                            <w:b/>
                            <w:bCs/>
                            <w:color w:val="000000"/>
                            <w:sz w:val="28"/>
                            <w:szCs w:val="28"/>
                          </w:rPr>
                          <w:lastRenderedPageBreak/>
                          <w:t>Вложения в материальные запасы</w:t>
                        </w:r>
                      </w:p>
                    </w:tc>
                    <w:tc>
                      <w:tcPr>
                        <w:tcW w:w="2579"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pPr>
                          <w:jc w:val="right"/>
                        </w:pPr>
                        <w:r>
                          <w:rPr>
                            <w:b/>
                            <w:bCs/>
                            <w:color w:val="000000"/>
                            <w:sz w:val="28"/>
                            <w:szCs w:val="28"/>
                          </w:rPr>
                          <w:t>0,00</w:t>
                        </w:r>
                      </w:p>
                    </w:tc>
                    <w:tc>
                      <w:tcPr>
                        <w:tcW w:w="2126"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c>
                      <w:tcPr>
                        <w:tcW w:w="2375" w:type="dxa"/>
                        <w:gridSpan w:val="2"/>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1F6A51" w:rsidRDefault="00DB3F28">
                        <w:pPr>
                          <w:jc w:val="right"/>
                        </w:pPr>
                        <w:r>
                          <w:rPr>
                            <w:b/>
                            <w:bCs/>
                            <w:color w:val="000000"/>
                            <w:sz w:val="28"/>
                            <w:szCs w:val="28"/>
                          </w:rPr>
                          <w:t>0,00</w:t>
                        </w:r>
                      </w:p>
                    </w:tc>
                    <w:tc>
                      <w:tcPr>
                        <w:tcW w:w="380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1F6A51" w:rsidRDefault="001F6A51">
                        <w:pPr>
                          <w:jc w:val="both"/>
                        </w:pPr>
                      </w:p>
                      <w:p w:rsidR="001F6A51" w:rsidRDefault="001F6A51">
                        <w:pPr>
                          <w:jc w:val="both"/>
                        </w:pPr>
                      </w:p>
                    </w:tc>
                  </w:tr>
                </w:tbl>
                <w:p w:rsidR="001F6A51" w:rsidRDefault="001F6A51">
                  <w:pPr>
                    <w:jc w:val="both"/>
                  </w:pPr>
                </w:p>
                <w:p w:rsidR="001F6A51" w:rsidRDefault="001F6A51">
                  <w:pPr>
                    <w:jc w:val="both"/>
                  </w:pPr>
                </w:p>
                <w:p w:rsidR="001F6A51" w:rsidRDefault="00DB3F28">
                  <w:pPr>
                    <w:jc w:val="both"/>
                  </w:pPr>
                  <w:r>
                    <w:rPr>
                      <w:color w:val="000000"/>
                      <w:sz w:val="28"/>
                      <w:szCs w:val="28"/>
                    </w:rPr>
                    <w:t>Приложения к пояснительной записке: </w:t>
                  </w:r>
                </w:p>
                <w:p w:rsidR="001F6A51" w:rsidRDefault="001F6A51">
                  <w:pPr>
                    <w:jc w:val="both"/>
                  </w:pPr>
                </w:p>
                <w:p w:rsidR="001F6A51" w:rsidRDefault="001F6A51">
                  <w:pPr>
                    <w:jc w:val="both"/>
                  </w:pPr>
                </w:p>
                <w:p w:rsidR="001F6A51" w:rsidRDefault="00DB3F28">
                  <w:pPr>
                    <w:jc w:val="both"/>
                  </w:pPr>
                  <w:r>
                    <w:rPr>
                      <w:color w:val="000000"/>
                      <w:sz w:val="28"/>
                      <w:szCs w:val="28"/>
                    </w:rPr>
                    <w:t>1. Сведения о движении нефинансовых активов (ф.0503168 и ф.0503168К) </w:t>
                  </w:r>
                </w:p>
                <w:p w:rsidR="001F6A51" w:rsidRDefault="00DB3F28">
                  <w:pPr>
                    <w:jc w:val="both"/>
                  </w:pPr>
                  <w:r>
                    <w:rPr>
                      <w:color w:val="000000"/>
                      <w:sz w:val="28"/>
                      <w:szCs w:val="28"/>
                    </w:rPr>
                    <w:t>2. Сведения дебиторской и кредиторской задолженности (ф.0503169) </w:t>
                  </w:r>
                </w:p>
                <w:p w:rsidR="001F6A51" w:rsidRDefault="00DB3F28">
                  <w:pPr>
                    <w:jc w:val="both"/>
                  </w:pPr>
                  <w:r>
                    <w:rPr>
                      <w:color w:val="000000"/>
                      <w:sz w:val="28"/>
                      <w:szCs w:val="28"/>
                    </w:rPr>
                    <w:t>3. Сведения о финансовых вложениях получателя бюджетных средств, администратора источников финансирования дефицита бюджета (ф.0503171) </w:t>
                  </w:r>
                </w:p>
                <w:p w:rsidR="001F6A51" w:rsidRDefault="00DB3F28">
                  <w:pPr>
                    <w:jc w:val="both"/>
                  </w:pPr>
                  <w:r>
                    <w:rPr>
                      <w:color w:val="000000"/>
                      <w:sz w:val="28"/>
                      <w:szCs w:val="28"/>
                    </w:rPr>
                    <w:t>4. Сведения об изменении остатков валюты баланса (ф.0503173)   </w:t>
                  </w:r>
                </w:p>
                <w:p w:rsidR="001F6A51" w:rsidRDefault="00DB3F28">
                  <w:pPr>
                    <w:jc w:val="both"/>
                  </w:pPr>
                  <w:r>
                    <w:rPr>
                      <w:color w:val="000000"/>
                      <w:sz w:val="28"/>
                      <w:szCs w:val="28"/>
                    </w:rPr>
                    <w:t>5. Сведения о принятых и неисполненных обязательствах получателя</w:t>
                  </w:r>
                </w:p>
                <w:p w:rsidR="001F6A51" w:rsidRDefault="00DB3F28">
                  <w:pPr>
                    <w:jc w:val="both"/>
                  </w:pPr>
                  <w:r>
                    <w:rPr>
                      <w:color w:val="000000"/>
                      <w:sz w:val="28"/>
                      <w:szCs w:val="28"/>
                    </w:rPr>
                    <w:t> бюджетных средств (ф.0503175) </w:t>
                  </w:r>
                </w:p>
                <w:p w:rsidR="001F6A51" w:rsidRDefault="00DB3F28">
                  <w:pPr>
                    <w:jc w:val="both"/>
                  </w:pPr>
                  <w:r>
                    <w:rPr>
                      <w:color w:val="000000"/>
                      <w:sz w:val="28"/>
                      <w:szCs w:val="28"/>
                    </w:rPr>
                    <w:t>6. Сведения об остатках денежных средств на счетах получателя бюджетных средств (ф.0503178)</w:t>
                  </w:r>
                </w:p>
                <w:p w:rsidR="001F6A51" w:rsidRDefault="00DB3F28">
                  <w:pPr>
                    <w:jc w:val="both"/>
                  </w:pPr>
                  <w:r>
                    <w:rPr>
                      <w:color w:val="000000"/>
                      <w:sz w:val="28"/>
                      <w:szCs w:val="28"/>
                    </w:rPr>
                    <w:t>7. Анализ показателей отчетности субъекта бюджетной отчетности (Таблица № 14);</w:t>
                  </w:r>
                </w:p>
                <w:p w:rsidR="001F6A51" w:rsidRDefault="00DB3F28">
                  <w:pPr>
                    <w:jc w:val="both"/>
                  </w:pPr>
                  <w:r>
                    <w:rPr>
                      <w:color w:val="000000"/>
                      <w:sz w:val="28"/>
                      <w:szCs w:val="28"/>
                    </w:rPr>
                    <w:t>8. Причины увеличения просроченной задолженности (Таблица № 15).</w:t>
                  </w:r>
                </w:p>
                <w:p w:rsidR="001F6A51" w:rsidRDefault="00DB3F28">
                  <w:pPr>
                    <w:jc w:val="both"/>
                  </w:pPr>
                  <w:r>
                    <w:rPr>
                      <w:color w:val="000000"/>
                      <w:sz w:val="28"/>
                      <w:szCs w:val="28"/>
                    </w:rPr>
                    <w:t xml:space="preserve">9. </w:t>
                  </w:r>
                  <w:hyperlink r:id="rId14" w:history="1">
                    <w:r>
                      <w:rPr>
                        <w:rStyle w:val="a3"/>
                        <w:sz w:val="28"/>
                        <w:szCs w:val="28"/>
                      </w:rPr>
                      <w:t>Сведения о вложениях в объекты недвижимого имущества, объектах незавершенного строительства</w:t>
                    </w:r>
                  </w:hyperlink>
                  <w:r>
                    <w:rPr>
                      <w:color w:val="000000"/>
                      <w:sz w:val="28"/>
                      <w:szCs w:val="28"/>
                    </w:rPr>
                    <w:t> (</w:t>
                  </w:r>
                  <w:hyperlink r:id="rId15" w:history="1">
                    <w:r>
                      <w:rPr>
                        <w:rStyle w:val="a3"/>
                        <w:sz w:val="28"/>
                        <w:szCs w:val="28"/>
                      </w:rPr>
                      <w:t>ф. 0503190</w:t>
                    </w:r>
                  </w:hyperlink>
                  <w:r>
                    <w:rPr>
                      <w:color w:val="000000"/>
                      <w:sz w:val="28"/>
                      <w:szCs w:val="28"/>
                    </w:rPr>
                    <w:t>);</w:t>
                  </w:r>
                </w:p>
                <w:p w:rsidR="001F6A51" w:rsidRDefault="001F6A51">
                  <w:pPr>
                    <w:jc w:val="both"/>
                  </w:pPr>
                </w:p>
                <w:p w:rsidR="001F6A51" w:rsidRDefault="00DB3F28">
                  <w:pPr>
                    <w:jc w:val="both"/>
                  </w:pPr>
                  <w:r>
                    <w:rPr>
                      <w:color w:val="222222"/>
                      <w:sz w:val="28"/>
                      <w:szCs w:val="28"/>
                    </w:rPr>
                    <w:t> </w:t>
                  </w:r>
                </w:p>
                <w:p w:rsidR="001F6A51" w:rsidRDefault="001F6A51">
                  <w:pPr>
                    <w:jc w:val="both"/>
                  </w:pPr>
                </w:p>
                <w:p w:rsidR="001F6A51" w:rsidRDefault="00DB3F28">
                  <w:pPr>
                    <w:jc w:val="both"/>
                  </w:pPr>
                  <w:r>
                    <w:rPr>
                      <w:color w:val="000000"/>
                      <w:sz w:val="28"/>
                      <w:szCs w:val="28"/>
                    </w:rPr>
                    <w:t>В связи с отсутствием показателей следующие формы не заполняются:</w:t>
                  </w:r>
                </w:p>
                <w:p w:rsidR="001F6A51" w:rsidRDefault="00DB3F28">
                  <w:pPr>
                    <w:jc w:val="both"/>
                  </w:pPr>
                  <w:r>
                    <w:rPr>
                      <w:color w:val="000000"/>
                      <w:sz w:val="28"/>
                      <w:szCs w:val="28"/>
                    </w:rPr>
                    <w:t xml:space="preserve">1. </w:t>
                  </w:r>
                  <w:hyperlink r:id="rId16" w:history="1">
                    <w:r>
                      <w:rPr>
                        <w:rStyle w:val="a3"/>
                        <w:sz w:val="28"/>
                        <w:szCs w:val="28"/>
                      </w:rPr>
                      <w:t>Сведения о финансовых вложениях получателя бюджетных средств, администратора источников финансирования дефицита бюджета</w:t>
                    </w:r>
                  </w:hyperlink>
                  <w:r>
                    <w:rPr>
                      <w:color w:val="000000"/>
                      <w:sz w:val="28"/>
                      <w:szCs w:val="28"/>
                    </w:rPr>
                    <w:t> (</w:t>
                  </w:r>
                  <w:hyperlink r:id="rId17" w:history="1">
                    <w:r>
                      <w:rPr>
                        <w:rStyle w:val="a3"/>
                        <w:sz w:val="28"/>
                        <w:szCs w:val="28"/>
                      </w:rPr>
                      <w:t>ф. 0503171</w:t>
                    </w:r>
                  </w:hyperlink>
                  <w:r>
                    <w:rPr>
                      <w:color w:val="000000"/>
                      <w:sz w:val="28"/>
                      <w:szCs w:val="28"/>
                    </w:rPr>
                    <w:t>);</w:t>
                  </w:r>
                </w:p>
                <w:p w:rsidR="001F6A51" w:rsidRDefault="00DB3F28">
                  <w:pPr>
                    <w:jc w:val="both"/>
                  </w:pPr>
                  <w:r>
                    <w:rPr>
                      <w:color w:val="000000"/>
                      <w:sz w:val="28"/>
                      <w:szCs w:val="28"/>
                    </w:rPr>
                    <w:t>2. Сведения о государственном (муниципальном) долге, предоставленных бюджетных кредитах (ф.0503172)</w:t>
                  </w:r>
                </w:p>
                <w:p w:rsidR="001F6A51" w:rsidRDefault="00DB3F28">
                  <w:pPr>
                    <w:jc w:val="both"/>
                  </w:pPr>
                  <w:r>
                    <w:rPr>
                      <w:color w:val="000000"/>
                      <w:sz w:val="28"/>
                      <w:szCs w:val="28"/>
                    </w:rPr>
                    <w:t>3.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p>
              </w:tc>
            </w:tr>
          </w:tbl>
          <w:p w:rsidR="001F6A51" w:rsidRDefault="00DB3F28">
            <w:pPr>
              <w:jc w:val="both"/>
              <w:rPr>
                <w:color w:val="000000"/>
                <w:sz w:val="28"/>
                <w:szCs w:val="28"/>
              </w:rPr>
            </w:pPr>
            <w:r>
              <w:rPr>
                <w:color w:val="000000"/>
                <w:sz w:val="28"/>
                <w:szCs w:val="28"/>
              </w:rPr>
              <w:lastRenderedPageBreak/>
              <w:t xml:space="preserve"> </w:t>
            </w:r>
          </w:p>
        </w:tc>
      </w:tr>
      <w:tr w:rsidR="001F6A51">
        <w:trPr>
          <w:trHeight w:val="322"/>
        </w:trPr>
        <w:tc>
          <w:tcPr>
            <w:tcW w:w="10314" w:type="dxa"/>
            <w:gridSpan w:val="6"/>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1F6A51" w:rsidRDefault="00DB3F28">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1F6A51">
              <w:tc>
                <w:tcPr>
                  <w:tcW w:w="10314" w:type="dxa"/>
                  <w:tcMar>
                    <w:top w:w="0" w:type="dxa"/>
                    <w:left w:w="0" w:type="dxa"/>
                    <w:bottom w:w="0" w:type="dxa"/>
                    <w:right w:w="400" w:type="dxa"/>
                  </w:tcMar>
                </w:tcPr>
                <w:p w:rsidR="001F6A51" w:rsidRDefault="00DB3F28">
                  <w:pPr>
                    <w:ind w:firstLine="840"/>
                    <w:jc w:val="both"/>
                  </w:pPr>
                  <w:r>
                    <w:rPr>
                      <w:color w:val="000000"/>
                      <w:sz w:val="28"/>
                      <w:szCs w:val="28"/>
                    </w:rPr>
                    <w:t xml:space="preserve">Бюджетный (бухгалтерский) учет ведется автоматизированным способом с использованием программы: Единой централизованной системы бюджетного (бухгалтерского) учета, в соответствии с Учетной политикой,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Pr>
                      <w:color w:val="000000"/>
                      <w:sz w:val="28"/>
                      <w:szCs w:val="28"/>
                    </w:rPr>
                    <w:lastRenderedPageBreak/>
                    <w:t>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1F6A51" w:rsidRDefault="00DB3F28">
                  <w:pPr>
                    <w:spacing w:before="50" w:after="50"/>
                    <w:ind w:firstLine="840"/>
                    <w:jc w:val="both"/>
                  </w:pPr>
                  <w:r>
                    <w:rPr>
                      <w:color w:val="000000"/>
                      <w:sz w:val="28"/>
                      <w:szCs w:val="28"/>
                    </w:rPr>
                    <w:t>Нормативно-правовой акт: приказ МКУ СМР "ЦБУ" от 30.12.2020 №173 "Об утверждении Положения о единой учетной политике для целей бюджетного и налогового учета"</w:t>
                  </w:r>
                </w:p>
                <w:p w:rsidR="001F6A51" w:rsidRDefault="00DB3F28">
                  <w:pPr>
                    <w:ind w:firstLine="440"/>
                    <w:jc w:val="both"/>
                  </w:pPr>
                  <w:r>
                    <w:rPr>
                      <w:color w:val="000000"/>
                      <w:sz w:val="28"/>
                      <w:szCs w:val="28"/>
                    </w:rPr>
                    <w:t>Приложение к пояснительной записке:</w:t>
                  </w:r>
                </w:p>
                <w:p w:rsidR="001F6A51" w:rsidRDefault="00DB3F28">
                  <w:pPr>
                    <w:ind w:firstLine="440"/>
                    <w:jc w:val="both"/>
                  </w:pPr>
                  <w:r>
                    <w:rPr>
                      <w:color w:val="000000"/>
                      <w:sz w:val="28"/>
                      <w:szCs w:val="28"/>
                    </w:rPr>
                    <w:t>- Сведения об основных положениях Учетной политики (таблица №4)</w:t>
                  </w:r>
                </w:p>
                <w:p w:rsidR="001F6A51" w:rsidRDefault="00DB3F28">
                  <w:pPr>
                    <w:ind w:firstLine="440"/>
                    <w:jc w:val="both"/>
                  </w:pPr>
                  <w:r>
                    <w:rPr>
                      <w:color w:val="000000"/>
                      <w:sz w:val="28"/>
                      <w:szCs w:val="28"/>
                    </w:rPr>
                    <w:t>-  Прочие вопросы деятельности субъекта бюджетной отчетности (Таблица № 16)</w:t>
                  </w:r>
                </w:p>
                <w:p w:rsidR="001F6A51" w:rsidRDefault="00DB3F28">
                  <w:pPr>
                    <w:ind w:firstLine="440"/>
                    <w:jc w:val="both"/>
                  </w:pPr>
                  <w:r>
                    <w:rPr>
                      <w:color w:val="000000"/>
                      <w:sz w:val="28"/>
                      <w:szCs w:val="28"/>
                    </w:rPr>
                    <w:t>Перечень форм отчетности, не включенных в состав бюджетной отчетности за 2023 год ввиду отсутствия числовых показателей:</w:t>
                  </w:r>
                </w:p>
                <w:p w:rsidR="001F6A51" w:rsidRDefault="00DB3F28">
                  <w:pPr>
                    <w:jc w:val="both"/>
                  </w:pPr>
                  <w:r>
                    <w:rPr>
                      <w:color w:val="000000"/>
                      <w:sz w:val="28"/>
                      <w:szCs w:val="28"/>
                    </w:rPr>
                    <w:t>- Сведения о проведении инвентаризаций (Таблица № 6)</w:t>
                  </w:r>
                </w:p>
                <w:p w:rsidR="001F6A51" w:rsidRDefault="00DB3F28">
                  <w:pPr>
                    <w:jc w:val="both"/>
                  </w:pPr>
                  <w:r>
                    <w:rPr>
                      <w:color w:val="000000"/>
                      <w:sz w:val="28"/>
                      <w:szCs w:val="28"/>
                    </w:rPr>
                    <w:t>- Сведения об исполнении судебных решений, по денежным обязательствам бюджета (ф. 0503296)</w:t>
                  </w:r>
                </w:p>
                <w:p w:rsidR="001F6A51" w:rsidRDefault="00DB3F28">
                  <w:pPr>
                    <w:jc w:val="both"/>
                  </w:pPr>
                  <w:r>
                    <w:rPr>
                      <w:color w:val="000000"/>
                      <w:sz w:val="28"/>
                      <w:szCs w:val="28"/>
                    </w:rPr>
                    <w:t>-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1F6A51" w:rsidRDefault="00DB3F28">
                  <w:pPr>
                    <w:jc w:val="both"/>
                  </w:pPr>
                  <w:r>
                    <w:rPr>
                      <w:color w:val="000000"/>
                      <w:sz w:val="28"/>
                      <w:szCs w:val="28"/>
                    </w:rPr>
                    <w:t>- Справка о суммах консолидируемых поступлений, подлежащих зачислению на счет бюджета (ф.0503184).</w:t>
                  </w:r>
                </w:p>
              </w:tc>
            </w:tr>
          </w:tbl>
          <w:p w:rsidR="001F6A51" w:rsidRDefault="00DB3F28">
            <w:pPr>
              <w:jc w:val="both"/>
              <w:rPr>
                <w:color w:val="000000"/>
                <w:sz w:val="28"/>
                <w:szCs w:val="28"/>
              </w:rPr>
            </w:pPr>
            <w:r>
              <w:rPr>
                <w:color w:val="000000"/>
                <w:sz w:val="28"/>
                <w:szCs w:val="28"/>
              </w:rPr>
              <w:lastRenderedPageBreak/>
              <w:t xml:space="preserve"> </w:t>
            </w:r>
          </w:p>
        </w:tc>
      </w:tr>
      <w:tr w:rsidR="001F6A51">
        <w:tc>
          <w:tcPr>
            <w:tcW w:w="2494" w:type="dxa"/>
            <w:tcMar>
              <w:top w:w="0" w:type="dxa"/>
              <w:left w:w="0" w:type="dxa"/>
              <w:bottom w:w="0" w:type="dxa"/>
              <w:right w:w="0" w:type="dxa"/>
            </w:tcMar>
          </w:tcPr>
          <w:p w:rsidR="001F6A51" w:rsidRDefault="001F6A51">
            <w:pPr>
              <w:spacing w:line="1" w:lineRule="auto"/>
            </w:pPr>
          </w:p>
        </w:tc>
        <w:tc>
          <w:tcPr>
            <w:tcW w:w="113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c>
          <w:tcPr>
            <w:tcW w:w="2834" w:type="dxa"/>
            <w:tcMar>
              <w:top w:w="0" w:type="dxa"/>
              <w:left w:w="0" w:type="dxa"/>
              <w:bottom w:w="0" w:type="dxa"/>
              <w:right w:w="0" w:type="dxa"/>
            </w:tcMar>
          </w:tcPr>
          <w:p w:rsidR="001F6A51" w:rsidRDefault="001F6A51">
            <w:pPr>
              <w:spacing w:line="1" w:lineRule="auto"/>
            </w:pPr>
          </w:p>
        </w:tc>
        <w:tc>
          <w:tcPr>
            <w:tcW w:w="1587" w:type="dxa"/>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1F6A51">
            <w:pPr>
              <w:spacing w:line="1" w:lineRule="auto"/>
            </w:pPr>
          </w:p>
        </w:tc>
      </w:tr>
    </w:tbl>
    <w:p w:rsidR="001F6A51" w:rsidRDefault="001F6A51">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1F6A5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F6A51">
              <w:tc>
                <w:tcPr>
                  <w:tcW w:w="3118" w:type="dxa"/>
                  <w:tcMar>
                    <w:top w:w="0" w:type="dxa"/>
                    <w:left w:w="0" w:type="dxa"/>
                    <w:bottom w:w="0" w:type="dxa"/>
                    <w:right w:w="0" w:type="dxa"/>
                  </w:tcMar>
                </w:tcPr>
                <w:p w:rsidR="001F6A51" w:rsidRDefault="00DB3F28">
                  <w:r>
                    <w:rPr>
                      <w:color w:val="000000"/>
                      <w:sz w:val="28"/>
                      <w:szCs w:val="28"/>
                    </w:rPr>
                    <w:t>Начальник Комитета по управлению муниципальным имуществом Сокольского муниципального округа</w:t>
                  </w:r>
                </w:p>
              </w:tc>
            </w:tr>
          </w:tbl>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F6A51">
              <w:trPr>
                <w:jc w:val="center"/>
              </w:trPr>
              <w:tc>
                <w:tcPr>
                  <w:tcW w:w="3685" w:type="dxa"/>
                  <w:tcMar>
                    <w:top w:w="0" w:type="dxa"/>
                    <w:left w:w="0" w:type="dxa"/>
                    <w:bottom w:w="0" w:type="dxa"/>
                    <w:right w:w="0" w:type="dxa"/>
                  </w:tcMar>
                </w:tcPr>
                <w:p w:rsidR="001F6A51" w:rsidRDefault="00DB3F28">
                  <w:pPr>
                    <w:jc w:val="center"/>
                  </w:pPr>
                  <w:r>
                    <w:rPr>
                      <w:color w:val="000000"/>
                      <w:sz w:val="28"/>
                      <w:szCs w:val="28"/>
                    </w:rPr>
                    <w:t>Шевелева Светлана Владимировна</w:t>
                  </w:r>
                </w:p>
              </w:tc>
            </w:tr>
          </w:tbl>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1F6A51">
            <w:pPr>
              <w:spacing w:line="1" w:lineRule="auto"/>
            </w:pP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DB3F28">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1F6A51">
              <w:trPr>
                <w:trHeight w:val="230"/>
              </w:trPr>
              <w:tc>
                <w:tcPr>
                  <w:tcW w:w="6015" w:type="dxa"/>
                  <w:gridSpan w:val="6"/>
                  <w:vMerge w:val="restart"/>
                  <w:tcMar>
                    <w:top w:w="0" w:type="dxa"/>
                    <w:left w:w="0" w:type="dxa"/>
                    <w:bottom w:w="0" w:type="dxa"/>
                    <w:right w:w="0" w:type="dxa"/>
                  </w:tcMar>
                  <w:vAlign w:val="center"/>
                </w:tcPr>
                <w:p w:rsidR="001F6A51" w:rsidRDefault="00DB3F28">
                  <w:pPr>
                    <w:jc w:val="center"/>
                    <w:rPr>
                      <w:b/>
                      <w:bCs/>
                      <w:color w:val="000000"/>
                    </w:rPr>
                  </w:pPr>
                  <w:r>
                    <w:rPr>
                      <w:b/>
                      <w:bCs/>
                      <w:color w:val="000000"/>
                    </w:rPr>
                    <w:t>ДОКУМЕНТ ПОДПИСАН ЭЛЕКТРОННОЙ ПОДПИСЬЮ</w:t>
                  </w:r>
                </w:p>
              </w:tc>
            </w:tr>
            <w:tr w:rsidR="001F6A51">
              <w:trPr>
                <w:trHeight w:val="105"/>
              </w:trPr>
              <w:tc>
                <w:tcPr>
                  <w:tcW w:w="6015" w:type="dxa"/>
                  <w:gridSpan w:val="6"/>
                  <w:vMerge/>
                  <w:tcMar>
                    <w:top w:w="0" w:type="dxa"/>
                    <w:left w:w="0" w:type="dxa"/>
                    <w:bottom w:w="0" w:type="dxa"/>
                    <w:right w:w="0" w:type="dxa"/>
                  </w:tcMar>
                  <w:vAlign w:val="center"/>
                </w:tcPr>
                <w:p w:rsidR="001F6A51" w:rsidRDefault="001F6A51">
                  <w:pPr>
                    <w:spacing w:line="1" w:lineRule="auto"/>
                  </w:pPr>
                </w:p>
              </w:tc>
            </w:tr>
            <w:tr w:rsidR="001F6A5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1F6A51">
                    <w:tc>
                      <w:tcPr>
                        <w:tcW w:w="6015" w:type="dxa"/>
                        <w:tcMar>
                          <w:top w:w="0" w:type="dxa"/>
                          <w:left w:w="0" w:type="dxa"/>
                          <w:bottom w:w="0" w:type="dxa"/>
                          <w:right w:w="0" w:type="dxa"/>
                        </w:tcMar>
                      </w:tcPr>
                      <w:p w:rsidR="001F6A51" w:rsidRDefault="00DB3F28">
                        <w:r>
                          <w:rPr>
                            <w:color w:val="000000"/>
                          </w:rPr>
                          <w:t>Сертификат: 75fec6c5b1fc6823c6a4ca37f6f10f33</w:t>
                        </w:r>
                      </w:p>
                      <w:p w:rsidR="001F6A51" w:rsidRDefault="00DB3F28">
                        <w:r>
                          <w:rPr>
                            <w:color w:val="000000"/>
                          </w:rPr>
                          <w:t>Владелец: Шевелева Светлана Владимировна</w:t>
                        </w:r>
                      </w:p>
                      <w:p w:rsidR="001F6A51" w:rsidRDefault="00DB3F28">
                        <w:r>
                          <w:rPr>
                            <w:color w:val="000000"/>
                          </w:rPr>
                          <w:t>Действителен с 11.01.2023 по 05.04.2024</w:t>
                        </w:r>
                      </w:p>
                    </w:tc>
                  </w:tr>
                </w:tbl>
                <w:p w:rsidR="001F6A51" w:rsidRDefault="001F6A51">
                  <w:pPr>
                    <w:spacing w:line="1" w:lineRule="auto"/>
                  </w:pPr>
                </w:p>
              </w:tc>
            </w:tr>
            <w:tr w:rsidR="001F6A51">
              <w:trPr>
                <w:trHeight w:val="45"/>
              </w:trPr>
              <w:tc>
                <w:tcPr>
                  <w:tcW w:w="990"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r>
          </w:tbl>
          <w:p w:rsidR="001F6A51" w:rsidRDefault="001F6A51">
            <w:pPr>
              <w:spacing w:line="1" w:lineRule="auto"/>
            </w:pPr>
          </w:p>
        </w:tc>
      </w:tr>
      <w:tr w:rsidR="001F6A51">
        <w:tc>
          <w:tcPr>
            <w:tcW w:w="3118" w:type="dxa"/>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F6A51">
              <w:tc>
                <w:tcPr>
                  <w:tcW w:w="3118" w:type="dxa"/>
                  <w:tcMar>
                    <w:top w:w="0" w:type="dxa"/>
                    <w:left w:w="0" w:type="dxa"/>
                    <w:bottom w:w="0" w:type="dxa"/>
                    <w:right w:w="0" w:type="dxa"/>
                  </w:tcMar>
                </w:tcPr>
                <w:p w:rsidR="001F6A51" w:rsidRDefault="00DB3F28">
                  <w:r>
                    <w:rPr>
                      <w:color w:val="000000"/>
                      <w:sz w:val="28"/>
                      <w:szCs w:val="28"/>
                    </w:rPr>
                    <w:t>Руководитель планово-экономической службы</w:t>
                  </w:r>
                </w:p>
              </w:tc>
            </w:tr>
          </w:tbl>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F6A51">
              <w:trPr>
                <w:jc w:val="center"/>
              </w:trPr>
              <w:tc>
                <w:tcPr>
                  <w:tcW w:w="3685" w:type="dxa"/>
                  <w:tcMar>
                    <w:top w:w="0" w:type="dxa"/>
                    <w:left w:w="0" w:type="dxa"/>
                    <w:bottom w:w="0" w:type="dxa"/>
                    <w:right w:w="0" w:type="dxa"/>
                  </w:tcMar>
                </w:tcPr>
                <w:p w:rsidR="001F6A51" w:rsidRDefault="001F6A51">
                  <w:pPr>
                    <w:spacing w:line="1" w:lineRule="auto"/>
                    <w:jc w:val="center"/>
                  </w:pPr>
                </w:p>
              </w:tc>
            </w:tr>
          </w:tbl>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DB3F28">
            <w:pPr>
              <w:pBdr>
                <w:top w:val="single" w:sz="6" w:space="0" w:color="000000"/>
              </w:pBdr>
              <w:jc w:val="center"/>
              <w:rPr>
                <w:color w:val="000000"/>
                <w:sz w:val="14"/>
                <w:szCs w:val="14"/>
              </w:rPr>
            </w:pPr>
            <w:r>
              <w:rPr>
                <w:color w:val="000000"/>
                <w:sz w:val="14"/>
                <w:szCs w:val="14"/>
              </w:rPr>
              <w:t>(подпись)</w:t>
            </w: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DB3F28">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rPr>
          <w:trHeight w:val="1"/>
        </w:trPr>
        <w:tc>
          <w:tcPr>
            <w:tcW w:w="10372" w:type="dxa"/>
            <w:gridSpan w:val="6"/>
            <w:vMerge w:val="restart"/>
            <w:tcMar>
              <w:top w:w="0" w:type="dxa"/>
              <w:left w:w="0" w:type="dxa"/>
              <w:bottom w:w="0" w:type="dxa"/>
              <w:right w:w="0" w:type="dxa"/>
            </w:tcMar>
          </w:tcPr>
          <w:p w:rsidR="001F6A51" w:rsidRDefault="001F6A51">
            <w:pPr>
              <w:spacing w:line="1" w:lineRule="auto"/>
            </w:pPr>
          </w:p>
        </w:tc>
      </w:tr>
      <w:tr w:rsidR="001F6A51">
        <w:tc>
          <w:tcPr>
            <w:tcW w:w="3118" w:type="dxa"/>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F6A51">
              <w:tc>
                <w:tcPr>
                  <w:tcW w:w="3118" w:type="dxa"/>
                  <w:tcMar>
                    <w:top w:w="0" w:type="dxa"/>
                    <w:left w:w="0" w:type="dxa"/>
                    <w:bottom w:w="0" w:type="dxa"/>
                    <w:right w:w="0" w:type="dxa"/>
                  </w:tcMar>
                </w:tcPr>
                <w:p w:rsidR="001F6A51" w:rsidRDefault="00DB3F28">
                  <w:r>
                    <w:rPr>
                      <w:color w:val="000000"/>
                      <w:sz w:val="28"/>
                      <w:szCs w:val="28"/>
                    </w:rPr>
                    <w:t>Директор</w:t>
                  </w:r>
                </w:p>
              </w:tc>
            </w:tr>
          </w:tbl>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F6A51">
              <w:trPr>
                <w:jc w:val="center"/>
              </w:trPr>
              <w:tc>
                <w:tcPr>
                  <w:tcW w:w="3685" w:type="dxa"/>
                  <w:tcMar>
                    <w:top w:w="0" w:type="dxa"/>
                    <w:left w:w="0" w:type="dxa"/>
                    <w:bottom w:w="0" w:type="dxa"/>
                    <w:right w:w="0" w:type="dxa"/>
                  </w:tcMar>
                </w:tcPr>
                <w:p w:rsidR="001F6A51" w:rsidRDefault="00DB3F28">
                  <w:pPr>
                    <w:jc w:val="center"/>
                  </w:pPr>
                  <w:r>
                    <w:rPr>
                      <w:color w:val="000000"/>
                      <w:sz w:val="28"/>
                      <w:szCs w:val="28"/>
                    </w:rPr>
                    <w:t>Маркова Наталья Николаевна</w:t>
                  </w:r>
                </w:p>
              </w:tc>
            </w:tr>
          </w:tbl>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1F6A51">
            <w:pPr>
              <w:spacing w:line="1" w:lineRule="auto"/>
            </w:pP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DB3F28">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rPr>
          <w:trHeight w:val="230"/>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1F6A51">
              <w:trPr>
                <w:trHeight w:val="230"/>
              </w:trPr>
              <w:tc>
                <w:tcPr>
                  <w:tcW w:w="6015" w:type="dxa"/>
                  <w:gridSpan w:val="6"/>
                  <w:vMerge w:val="restart"/>
                  <w:tcMar>
                    <w:top w:w="0" w:type="dxa"/>
                    <w:left w:w="0" w:type="dxa"/>
                    <w:bottom w:w="0" w:type="dxa"/>
                    <w:right w:w="0" w:type="dxa"/>
                  </w:tcMar>
                  <w:vAlign w:val="center"/>
                </w:tcPr>
                <w:p w:rsidR="001F6A51" w:rsidRDefault="00DB3F28">
                  <w:pPr>
                    <w:jc w:val="center"/>
                    <w:rPr>
                      <w:b/>
                      <w:bCs/>
                      <w:color w:val="000000"/>
                    </w:rPr>
                  </w:pPr>
                  <w:r>
                    <w:rPr>
                      <w:b/>
                      <w:bCs/>
                      <w:color w:val="000000"/>
                    </w:rPr>
                    <w:t>ДОКУМЕНТ ПОДПИСАН ЭЛЕКТРОННОЙ ПОДПИСЬЮ</w:t>
                  </w:r>
                </w:p>
              </w:tc>
            </w:tr>
            <w:tr w:rsidR="001F6A51">
              <w:trPr>
                <w:trHeight w:val="105"/>
              </w:trPr>
              <w:tc>
                <w:tcPr>
                  <w:tcW w:w="6015" w:type="dxa"/>
                  <w:gridSpan w:val="6"/>
                  <w:vMerge/>
                  <w:tcMar>
                    <w:top w:w="0" w:type="dxa"/>
                    <w:left w:w="0" w:type="dxa"/>
                    <w:bottom w:w="0" w:type="dxa"/>
                    <w:right w:w="0" w:type="dxa"/>
                  </w:tcMar>
                  <w:vAlign w:val="center"/>
                </w:tcPr>
                <w:p w:rsidR="001F6A51" w:rsidRDefault="001F6A51">
                  <w:pPr>
                    <w:spacing w:line="1" w:lineRule="auto"/>
                  </w:pPr>
                </w:p>
              </w:tc>
            </w:tr>
            <w:tr w:rsidR="001F6A5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1F6A51">
                    <w:tc>
                      <w:tcPr>
                        <w:tcW w:w="6015" w:type="dxa"/>
                        <w:tcMar>
                          <w:top w:w="0" w:type="dxa"/>
                          <w:left w:w="0" w:type="dxa"/>
                          <w:bottom w:w="0" w:type="dxa"/>
                          <w:right w:w="0" w:type="dxa"/>
                        </w:tcMar>
                      </w:tcPr>
                      <w:p w:rsidR="001F6A51" w:rsidRDefault="00DB3F28">
                        <w:r>
                          <w:rPr>
                            <w:color w:val="000000"/>
                          </w:rPr>
                          <w:t>Сертификат: 4f7de132dea52673ec1eda2f388331e5</w:t>
                        </w:r>
                      </w:p>
                      <w:p w:rsidR="001F6A51" w:rsidRDefault="00DB3F28">
                        <w:r>
                          <w:rPr>
                            <w:color w:val="000000"/>
                          </w:rPr>
                          <w:t>Владелец: Маркова Наталья Николаевна</w:t>
                        </w:r>
                      </w:p>
                      <w:p w:rsidR="001F6A51" w:rsidRDefault="00DB3F28">
                        <w:r>
                          <w:rPr>
                            <w:color w:val="000000"/>
                          </w:rPr>
                          <w:t>Действителен с 12.07.2023 по 04.10.2024</w:t>
                        </w:r>
                      </w:p>
                    </w:tc>
                  </w:tr>
                </w:tbl>
                <w:p w:rsidR="001F6A51" w:rsidRDefault="001F6A51">
                  <w:pPr>
                    <w:spacing w:line="1" w:lineRule="auto"/>
                  </w:pPr>
                </w:p>
              </w:tc>
            </w:tr>
            <w:tr w:rsidR="001F6A51">
              <w:trPr>
                <w:trHeight w:val="45"/>
              </w:trPr>
              <w:tc>
                <w:tcPr>
                  <w:tcW w:w="990"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r>
          </w:tbl>
          <w:p w:rsidR="001F6A51" w:rsidRDefault="001F6A51">
            <w:pPr>
              <w:spacing w:line="1" w:lineRule="auto"/>
            </w:pPr>
          </w:p>
        </w:tc>
      </w:tr>
      <w:tr w:rsidR="001F6A51">
        <w:tc>
          <w:tcPr>
            <w:tcW w:w="3118" w:type="dxa"/>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1F6A51">
              <w:tc>
                <w:tcPr>
                  <w:tcW w:w="3118" w:type="dxa"/>
                  <w:tcMar>
                    <w:top w:w="0" w:type="dxa"/>
                    <w:left w:w="0" w:type="dxa"/>
                    <w:bottom w:w="0" w:type="dxa"/>
                    <w:right w:w="0" w:type="dxa"/>
                  </w:tcMar>
                </w:tcPr>
                <w:p w:rsidR="001F6A51" w:rsidRDefault="00DB3F28">
                  <w:r>
                    <w:rPr>
                      <w:color w:val="000000"/>
                      <w:sz w:val="28"/>
                      <w:szCs w:val="28"/>
                    </w:rPr>
                    <w:t>Главный бухгалтер МКУ СМО "ЦБУ"</w:t>
                  </w:r>
                </w:p>
              </w:tc>
            </w:tr>
          </w:tbl>
          <w:p w:rsidR="001F6A51" w:rsidRDefault="001F6A51">
            <w:pPr>
              <w:spacing w:line="1" w:lineRule="auto"/>
            </w:pPr>
          </w:p>
        </w:tc>
        <w:tc>
          <w:tcPr>
            <w:tcW w:w="1700"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1F6A51" w:rsidRDefault="001F6A5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1F6A51">
              <w:trPr>
                <w:jc w:val="center"/>
              </w:trPr>
              <w:tc>
                <w:tcPr>
                  <w:tcW w:w="3685" w:type="dxa"/>
                  <w:tcMar>
                    <w:top w:w="0" w:type="dxa"/>
                    <w:left w:w="0" w:type="dxa"/>
                    <w:bottom w:w="0" w:type="dxa"/>
                    <w:right w:w="0" w:type="dxa"/>
                  </w:tcMar>
                </w:tcPr>
                <w:p w:rsidR="001F6A51" w:rsidRDefault="00DB3F28">
                  <w:pPr>
                    <w:jc w:val="center"/>
                  </w:pPr>
                  <w:r>
                    <w:rPr>
                      <w:color w:val="000000"/>
                      <w:sz w:val="28"/>
                      <w:szCs w:val="28"/>
                    </w:rPr>
                    <w:t>Жукова Екатерина Владимировна</w:t>
                  </w:r>
                </w:p>
              </w:tc>
            </w:tr>
          </w:tbl>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3118" w:type="dxa"/>
            <w:vMerge/>
            <w:tcMar>
              <w:top w:w="0" w:type="dxa"/>
              <w:left w:w="0" w:type="dxa"/>
              <w:bottom w:w="0" w:type="dxa"/>
              <w:right w:w="0" w:type="dxa"/>
            </w:tcMar>
          </w:tcPr>
          <w:p w:rsidR="001F6A51" w:rsidRDefault="001F6A51">
            <w:pPr>
              <w:spacing w:line="1" w:lineRule="auto"/>
            </w:pPr>
          </w:p>
        </w:tc>
        <w:tc>
          <w:tcPr>
            <w:tcW w:w="1700" w:type="dxa"/>
            <w:tcMar>
              <w:top w:w="0" w:type="dxa"/>
              <w:left w:w="0" w:type="dxa"/>
              <w:bottom w:w="0" w:type="dxa"/>
              <w:right w:w="0" w:type="dxa"/>
            </w:tcMar>
          </w:tcPr>
          <w:p w:rsidR="001F6A51" w:rsidRDefault="001F6A51">
            <w:pPr>
              <w:spacing w:line="1" w:lineRule="auto"/>
            </w:pP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DB3F28">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1F6A51">
              <w:trPr>
                <w:trHeight w:val="230"/>
              </w:trPr>
              <w:tc>
                <w:tcPr>
                  <w:tcW w:w="6015" w:type="dxa"/>
                  <w:gridSpan w:val="6"/>
                  <w:vMerge w:val="restart"/>
                  <w:tcMar>
                    <w:top w:w="0" w:type="dxa"/>
                    <w:left w:w="0" w:type="dxa"/>
                    <w:bottom w:w="0" w:type="dxa"/>
                    <w:right w:w="0" w:type="dxa"/>
                  </w:tcMar>
                  <w:vAlign w:val="center"/>
                </w:tcPr>
                <w:p w:rsidR="001F6A51" w:rsidRDefault="00DB3F28">
                  <w:pPr>
                    <w:jc w:val="center"/>
                    <w:rPr>
                      <w:b/>
                      <w:bCs/>
                      <w:color w:val="000000"/>
                    </w:rPr>
                  </w:pPr>
                  <w:r>
                    <w:rPr>
                      <w:b/>
                      <w:bCs/>
                      <w:color w:val="000000"/>
                    </w:rPr>
                    <w:t>ДОКУМЕНТ ПОДПИСАН ЭЛЕКТРОННОЙ ПОДПИСЬЮ</w:t>
                  </w:r>
                </w:p>
              </w:tc>
            </w:tr>
            <w:tr w:rsidR="001F6A51">
              <w:trPr>
                <w:trHeight w:val="105"/>
              </w:trPr>
              <w:tc>
                <w:tcPr>
                  <w:tcW w:w="6015" w:type="dxa"/>
                  <w:gridSpan w:val="6"/>
                  <w:vMerge/>
                  <w:tcMar>
                    <w:top w:w="0" w:type="dxa"/>
                    <w:left w:w="0" w:type="dxa"/>
                    <w:bottom w:w="0" w:type="dxa"/>
                    <w:right w:w="0" w:type="dxa"/>
                  </w:tcMar>
                  <w:vAlign w:val="center"/>
                </w:tcPr>
                <w:p w:rsidR="001F6A51" w:rsidRDefault="001F6A51">
                  <w:pPr>
                    <w:spacing w:line="1" w:lineRule="auto"/>
                  </w:pPr>
                </w:p>
              </w:tc>
            </w:tr>
            <w:tr w:rsidR="001F6A5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1F6A51">
                    <w:tc>
                      <w:tcPr>
                        <w:tcW w:w="6015" w:type="dxa"/>
                        <w:tcMar>
                          <w:top w:w="0" w:type="dxa"/>
                          <w:left w:w="0" w:type="dxa"/>
                          <w:bottom w:w="0" w:type="dxa"/>
                          <w:right w:w="0" w:type="dxa"/>
                        </w:tcMar>
                      </w:tcPr>
                      <w:p w:rsidR="001F6A51" w:rsidRDefault="00DB3F28">
                        <w:r>
                          <w:rPr>
                            <w:color w:val="000000"/>
                          </w:rPr>
                          <w:t>Сертификат: 00a13d2125a91eebcc42ca20f4a7fc602e</w:t>
                        </w:r>
                      </w:p>
                      <w:p w:rsidR="001F6A51" w:rsidRDefault="00DB3F28">
                        <w:r>
                          <w:rPr>
                            <w:color w:val="000000"/>
                          </w:rPr>
                          <w:t>Владелец: Жукова Екатерина Владимировна</w:t>
                        </w:r>
                      </w:p>
                      <w:p w:rsidR="001F6A51" w:rsidRDefault="00DB3F28">
                        <w:r>
                          <w:rPr>
                            <w:color w:val="000000"/>
                          </w:rPr>
                          <w:t>Действителен с 09.01.2023 по 03.04.2024</w:t>
                        </w:r>
                      </w:p>
                    </w:tc>
                  </w:tr>
                </w:tbl>
                <w:p w:rsidR="001F6A51" w:rsidRDefault="001F6A51">
                  <w:pPr>
                    <w:spacing w:line="1" w:lineRule="auto"/>
                  </w:pPr>
                </w:p>
              </w:tc>
            </w:tr>
            <w:tr w:rsidR="001F6A51">
              <w:trPr>
                <w:trHeight w:val="45"/>
              </w:trPr>
              <w:tc>
                <w:tcPr>
                  <w:tcW w:w="990"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c>
                <w:tcPr>
                  <w:tcW w:w="1005" w:type="dxa"/>
                  <w:tcMar>
                    <w:top w:w="0" w:type="dxa"/>
                    <w:left w:w="0" w:type="dxa"/>
                    <w:bottom w:w="0" w:type="dxa"/>
                    <w:right w:w="0" w:type="dxa"/>
                  </w:tcMar>
                </w:tcPr>
                <w:p w:rsidR="001F6A51" w:rsidRDefault="001F6A51">
                  <w:pPr>
                    <w:spacing w:line="1" w:lineRule="auto"/>
                  </w:pPr>
                </w:p>
              </w:tc>
            </w:tr>
          </w:tbl>
          <w:p w:rsidR="001F6A51" w:rsidRDefault="001F6A51">
            <w:pPr>
              <w:spacing w:line="1" w:lineRule="auto"/>
            </w:pPr>
          </w:p>
        </w:tc>
      </w:tr>
      <w:tr w:rsidR="001F6A51">
        <w:tc>
          <w:tcPr>
            <w:tcW w:w="3118" w:type="dxa"/>
            <w:tcMar>
              <w:top w:w="0" w:type="dxa"/>
              <w:left w:w="0" w:type="dxa"/>
              <w:bottom w:w="0" w:type="dxa"/>
              <w:right w:w="0" w:type="dxa"/>
            </w:tcMar>
          </w:tcPr>
          <w:p w:rsidR="001F6A51" w:rsidRDefault="00DB3F28">
            <w:pPr>
              <w:rPr>
                <w:color w:val="000000"/>
                <w:sz w:val="28"/>
                <w:szCs w:val="28"/>
              </w:rPr>
            </w:pPr>
            <w:r>
              <w:rPr>
                <w:color w:val="000000"/>
                <w:sz w:val="28"/>
                <w:szCs w:val="28"/>
              </w:rPr>
              <w:lastRenderedPageBreak/>
              <w:t xml:space="preserve"> </w:t>
            </w:r>
          </w:p>
        </w:tc>
        <w:tc>
          <w:tcPr>
            <w:tcW w:w="1700" w:type="dxa"/>
            <w:tcMar>
              <w:top w:w="0" w:type="dxa"/>
              <w:left w:w="0" w:type="dxa"/>
              <w:bottom w:w="0" w:type="dxa"/>
              <w:right w:w="0" w:type="dxa"/>
            </w:tcMar>
          </w:tcPr>
          <w:p w:rsidR="001F6A51" w:rsidRDefault="001F6A51">
            <w:pPr>
              <w:spacing w:line="1" w:lineRule="auto"/>
            </w:pPr>
          </w:p>
        </w:tc>
        <w:tc>
          <w:tcPr>
            <w:tcW w:w="850" w:type="dxa"/>
            <w:tcMar>
              <w:top w:w="0" w:type="dxa"/>
              <w:left w:w="0" w:type="dxa"/>
              <w:bottom w:w="0" w:type="dxa"/>
              <w:right w:w="0" w:type="dxa"/>
            </w:tcMar>
          </w:tcPr>
          <w:p w:rsidR="001F6A51" w:rsidRDefault="001F6A51">
            <w:pPr>
              <w:spacing w:line="1" w:lineRule="auto"/>
            </w:pPr>
          </w:p>
        </w:tc>
        <w:tc>
          <w:tcPr>
            <w:tcW w:w="3685" w:type="dxa"/>
            <w:tcMar>
              <w:top w:w="0" w:type="dxa"/>
              <w:left w:w="0" w:type="dxa"/>
              <w:bottom w:w="0" w:type="dxa"/>
              <w:right w:w="0" w:type="dxa"/>
            </w:tcMar>
          </w:tcPr>
          <w:p w:rsidR="001F6A51" w:rsidRDefault="001F6A51">
            <w:pPr>
              <w:spacing w:line="1" w:lineRule="auto"/>
            </w:pPr>
          </w:p>
        </w:tc>
        <w:tc>
          <w:tcPr>
            <w:tcW w:w="453" w:type="dxa"/>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r w:rsidR="001F6A51">
        <w:tc>
          <w:tcPr>
            <w:tcW w:w="9806" w:type="dxa"/>
            <w:gridSpan w:val="5"/>
            <w:vMerge w:val="restart"/>
            <w:tcMar>
              <w:top w:w="0" w:type="dxa"/>
              <w:left w:w="0" w:type="dxa"/>
              <w:bottom w:w="0" w:type="dxa"/>
              <w:right w:w="0" w:type="dxa"/>
            </w:tcMar>
          </w:tcPr>
          <w:p w:rsidR="001F6A51" w:rsidRDefault="001F6A51">
            <w:pPr>
              <w:spacing w:line="1" w:lineRule="auto"/>
            </w:pPr>
          </w:p>
        </w:tc>
        <w:tc>
          <w:tcPr>
            <w:tcW w:w="566" w:type="dxa"/>
            <w:tcMar>
              <w:top w:w="0" w:type="dxa"/>
              <w:left w:w="0" w:type="dxa"/>
              <w:bottom w:w="0" w:type="dxa"/>
              <w:right w:w="0" w:type="dxa"/>
            </w:tcMar>
          </w:tcPr>
          <w:p w:rsidR="001F6A51" w:rsidRDefault="001F6A51">
            <w:pPr>
              <w:spacing w:line="1" w:lineRule="auto"/>
            </w:pPr>
          </w:p>
        </w:tc>
      </w:tr>
    </w:tbl>
    <w:p w:rsidR="001F6A51" w:rsidRDefault="001F6A51">
      <w:pPr>
        <w:sectPr w:rsidR="001F6A51" w:rsidSect="002E3ED5">
          <w:headerReference w:type="default" r:id="rId18"/>
          <w:footerReference w:type="default" r:id="rId19"/>
          <w:pgSz w:w="11905" w:h="16837"/>
          <w:pgMar w:top="1134" w:right="1134" w:bottom="1134" w:left="1134" w:header="1134" w:footer="1134" w:gutter="0"/>
          <w:cols w:space="720"/>
        </w:sectPr>
      </w:pPr>
    </w:p>
    <w:p w:rsidR="001F6A51" w:rsidRDefault="001F6A51">
      <w:pPr>
        <w:rPr>
          <w:vanish/>
        </w:rPr>
      </w:pPr>
      <w:bookmarkStart w:id="4" w:name="__bookmark_6"/>
      <w:bookmarkEnd w:id="4"/>
    </w:p>
    <w:tbl>
      <w:tblPr>
        <w:tblOverlap w:val="never"/>
        <w:tblW w:w="10206" w:type="dxa"/>
        <w:tblLayout w:type="fixed"/>
        <w:tblLook w:val="01E0" w:firstRow="1" w:lastRow="1" w:firstColumn="1" w:lastColumn="1" w:noHBand="0" w:noVBand="0"/>
      </w:tblPr>
      <w:tblGrid>
        <w:gridCol w:w="56"/>
        <w:gridCol w:w="1096"/>
        <w:gridCol w:w="1096"/>
        <w:gridCol w:w="1096"/>
        <w:gridCol w:w="56"/>
        <w:gridCol w:w="56"/>
        <w:gridCol w:w="1096"/>
        <w:gridCol w:w="1096"/>
        <w:gridCol w:w="1096"/>
        <w:gridCol w:w="56"/>
        <w:gridCol w:w="56"/>
        <w:gridCol w:w="1096"/>
        <w:gridCol w:w="1096"/>
        <w:gridCol w:w="1096"/>
        <w:gridCol w:w="62"/>
      </w:tblGrid>
      <w:tr w:rsidR="001F6A51">
        <w:tc>
          <w:tcPr>
            <w:tcW w:w="5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3288" w:type="dxa"/>
            <w:gridSpan w:val="3"/>
            <w:vMerge w:val="restart"/>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1F6A51" w:rsidRDefault="001F6A51">
            <w:pPr>
              <w:spacing w:line="1" w:lineRule="auto"/>
              <w:jc w:val="center"/>
            </w:pPr>
          </w:p>
        </w:tc>
      </w:tr>
      <w:tr w:rsidR="001F6A51">
        <w:tc>
          <w:tcPr>
            <w:tcW w:w="56" w:type="dxa"/>
            <w:tcMar>
              <w:top w:w="0" w:type="dxa"/>
              <w:left w:w="0" w:type="dxa"/>
              <w:bottom w:w="0" w:type="dxa"/>
              <w:right w:w="0" w:type="dxa"/>
            </w:tcMar>
          </w:tcPr>
          <w:p w:rsidR="001F6A51" w:rsidRDefault="001F6A51">
            <w:pPr>
              <w:spacing w:line="1" w:lineRule="auto"/>
              <w:jc w:val="center"/>
            </w:pPr>
          </w:p>
        </w:tc>
        <w:tc>
          <w:tcPr>
            <w:tcW w:w="10088" w:type="dxa"/>
            <w:gridSpan w:val="13"/>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1F6A51" w:rsidRDefault="001F6A51">
            <w:pPr>
              <w:spacing w:line="1" w:lineRule="auto"/>
              <w:jc w:val="center"/>
            </w:pPr>
          </w:p>
        </w:tc>
      </w:tr>
      <w:tr w:rsidR="001F6A51">
        <w:tc>
          <w:tcPr>
            <w:tcW w:w="56" w:type="dxa"/>
            <w:tcMar>
              <w:top w:w="0" w:type="dxa"/>
              <w:left w:w="0" w:type="dxa"/>
              <w:bottom w:w="0" w:type="dxa"/>
              <w:right w:w="0" w:type="dxa"/>
            </w:tcMar>
          </w:tcPr>
          <w:p w:rsidR="001F6A51" w:rsidRDefault="00DB3F28">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1096" w:type="dxa"/>
            <w:tcMar>
              <w:top w:w="0" w:type="dxa"/>
              <w:left w:w="0" w:type="dxa"/>
              <w:bottom w:w="0" w:type="dxa"/>
              <w:right w:w="0" w:type="dxa"/>
            </w:tcMar>
          </w:tcPr>
          <w:p w:rsidR="001F6A51" w:rsidRDefault="001F6A51">
            <w:pPr>
              <w:spacing w:line="1" w:lineRule="auto"/>
              <w:jc w:val="center"/>
            </w:pPr>
          </w:p>
        </w:tc>
        <w:tc>
          <w:tcPr>
            <w:tcW w:w="62" w:type="dxa"/>
            <w:tcMar>
              <w:top w:w="0" w:type="dxa"/>
              <w:left w:w="0" w:type="dxa"/>
              <w:bottom w:w="0" w:type="dxa"/>
              <w:right w:w="0" w:type="dxa"/>
            </w:tcMar>
          </w:tcPr>
          <w:p w:rsidR="001F6A51" w:rsidRDefault="001F6A51">
            <w:pPr>
              <w:spacing w:line="1" w:lineRule="auto"/>
              <w:jc w:val="center"/>
            </w:pPr>
          </w:p>
        </w:tc>
      </w:tr>
      <w:tr w:rsidR="001F6A5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r>
      <w:tr w:rsidR="001F6A5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r>
      <w:tr w:rsidR="001F6A5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Доходы утверж</w:t>
            </w:r>
            <w:r w:rsidR="0090232C">
              <w:rPr>
                <w:color w:val="000000"/>
                <w:sz w:val="28"/>
                <w:szCs w:val="28"/>
              </w:rPr>
              <w:t>д</w:t>
            </w:r>
            <w:r>
              <w:rPr>
                <w:color w:val="000000"/>
                <w:sz w:val="28"/>
                <w:szCs w:val="28"/>
              </w:rPr>
              <w:t>ены в сумме 29624,8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исполнение 29 625,9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Расходы утверж</w:t>
            </w:r>
            <w:r w:rsidR="0090232C">
              <w:rPr>
                <w:color w:val="000000"/>
                <w:sz w:val="28"/>
                <w:szCs w:val="28"/>
              </w:rPr>
              <w:t>д</w:t>
            </w:r>
            <w:r>
              <w:rPr>
                <w:color w:val="000000"/>
                <w:sz w:val="28"/>
                <w:szCs w:val="28"/>
              </w:rPr>
              <w:t>ены в сумме 21 733,1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исполнение 21 733,1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56" w:type="dxa"/>
            <w:tcMar>
              <w:top w:w="0" w:type="dxa"/>
              <w:left w:w="0" w:type="dxa"/>
              <w:bottom w:w="0" w:type="dxa"/>
              <w:right w:w="0" w:type="dxa"/>
            </w:tcMar>
          </w:tcPr>
          <w:p w:rsidR="001F6A51" w:rsidRDefault="00DB3F28">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1096" w:type="dxa"/>
            <w:tcMar>
              <w:top w:w="0" w:type="dxa"/>
              <w:left w:w="0" w:type="dxa"/>
              <w:bottom w:w="0" w:type="dxa"/>
              <w:right w:w="0" w:type="dxa"/>
            </w:tcMar>
          </w:tcPr>
          <w:p w:rsidR="001F6A51" w:rsidRDefault="001F6A51">
            <w:pPr>
              <w:spacing w:line="1" w:lineRule="auto"/>
            </w:pPr>
          </w:p>
        </w:tc>
        <w:tc>
          <w:tcPr>
            <w:tcW w:w="62" w:type="dxa"/>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20"/>
          <w:footerReference w:type="default" r:id="rId21"/>
          <w:pgSz w:w="11905" w:h="16837"/>
          <w:pgMar w:top="1133" w:right="566" w:bottom="1133" w:left="1133" w:header="1133" w:footer="1133" w:gutter="0"/>
          <w:cols w:space="720"/>
        </w:sectPr>
      </w:pPr>
    </w:p>
    <w:p w:rsidR="001F6A51" w:rsidRDefault="001F6A51">
      <w:pPr>
        <w:rPr>
          <w:vanish/>
        </w:rPr>
      </w:pPr>
      <w:bookmarkStart w:id="5" w:name="__bookmark_7"/>
      <w:bookmarkEnd w:id="5"/>
    </w:p>
    <w:tbl>
      <w:tblPr>
        <w:tblOverlap w:val="never"/>
        <w:tblW w:w="10206" w:type="dxa"/>
        <w:tblLayout w:type="fixed"/>
        <w:tblLook w:val="01E0" w:firstRow="1" w:lastRow="1" w:firstColumn="1" w:lastColumn="1" w:noHBand="0" w:noVBand="0"/>
      </w:tblPr>
      <w:tblGrid>
        <w:gridCol w:w="831"/>
        <w:gridCol w:w="831"/>
        <w:gridCol w:w="831"/>
        <w:gridCol w:w="831"/>
        <w:gridCol w:w="831"/>
        <w:gridCol w:w="831"/>
        <w:gridCol w:w="56"/>
        <w:gridCol w:w="831"/>
        <w:gridCol w:w="831"/>
        <w:gridCol w:w="831"/>
        <w:gridCol w:w="56"/>
        <w:gridCol w:w="56"/>
        <w:gridCol w:w="831"/>
        <w:gridCol w:w="831"/>
        <w:gridCol w:w="831"/>
        <w:gridCol w:w="66"/>
      </w:tblGrid>
      <w:tr w:rsidR="001F6A51">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2493" w:type="dxa"/>
            <w:gridSpan w:val="3"/>
            <w:vMerge w:val="restart"/>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№4</w:t>
            </w:r>
          </w:p>
        </w:tc>
        <w:tc>
          <w:tcPr>
            <w:tcW w:w="66" w:type="dxa"/>
            <w:tcMar>
              <w:top w:w="0" w:type="dxa"/>
              <w:left w:w="0" w:type="dxa"/>
              <w:bottom w:w="0" w:type="dxa"/>
              <w:right w:w="0" w:type="dxa"/>
            </w:tcMar>
          </w:tcPr>
          <w:p w:rsidR="001F6A51" w:rsidRDefault="001F6A51">
            <w:pPr>
              <w:spacing w:line="1" w:lineRule="auto"/>
              <w:jc w:val="center"/>
            </w:pPr>
          </w:p>
        </w:tc>
      </w:tr>
      <w:tr w:rsidR="001F6A51">
        <w:tc>
          <w:tcPr>
            <w:tcW w:w="10140" w:type="dxa"/>
            <w:gridSpan w:val="15"/>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Сведения об основных положениях учетной политики</w:t>
            </w:r>
          </w:p>
        </w:tc>
        <w:tc>
          <w:tcPr>
            <w:tcW w:w="66" w:type="dxa"/>
            <w:tcMar>
              <w:top w:w="0" w:type="dxa"/>
              <w:left w:w="0" w:type="dxa"/>
              <w:bottom w:w="0" w:type="dxa"/>
              <w:right w:w="0" w:type="dxa"/>
            </w:tcMar>
          </w:tcPr>
          <w:p w:rsidR="001F6A51" w:rsidRDefault="001F6A51">
            <w:pPr>
              <w:spacing w:line="1" w:lineRule="auto"/>
              <w:jc w:val="center"/>
            </w:pPr>
          </w:p>
        </w:tc>
      </w:tr>
      <w:tr w:rsidR="001F6A51">
        <w:tc>
          <w:tcPr>
            <w:tcW w:w="831" w:type="dxa"/>
            <w:tcMar>
              <w:top w:w="0" w:type="dxa"/>
              <w:left w:w="0" w:type="dxa"/>
              <w:bottom w:w="0" w:type="dxa"/>
              <w:right w:w="0" w:type="dxa"/>
            </w:tcMar>
          </w:tcPr>
          <w:p w:rsidR="001F6A51" w:rsidRDefault="00DB3F28">
            <w:pPr>
              <w:jc w:val="center"/>
              <w:rPr>
                <w:color w:val="000000"/>
                <w:sz w:val="28"/>
                <w:szCs w:val="28"/>
              </w:rPr>
            </w:pPr>
            <w:r>
              <w:rPr>
                <w:color w:val="000000"/>
                <w:sz w:val="28"/>
                <w:szCs w:val="28"/>
              </w:rPr>
              <w:t xml:space="preserve"> </w:t>
            </w: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56"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831" w:type="dxa"/>
            <w:tcMar>
              <w:top w:w="0" w:type="dxa"/>
              <w:left w:w="0" w:type="dxa"/>
              <w:bottom w:w="0" w:type="dxa"/>
              <w:right w:w="0" w:type="dxa"/>
            </w:tcMar>
          </w:tcPr>
          <w:p w:rsidR="001F6A51" w:rsidRDefault="001F6A51">
            <w:pPr>
              <w:spacing w:line="1" w:lineRule="auto"/>
              <w:jc w:val="center"/>
            </w:pPr>
          </w:p>
        </w:tc>
        <w:tc>
          <w:tcPr>
            <w:tcW w:w="66" w:type="dxa"/>
            <w:tcMar>
              <w:top w:w="0" w:type="dxa"/>
              <w:left w:w="0" w:type="dxa"/>
              <w:bottom w:w="0" w:type="dxa"/>
              <w:right w:w="0" w:type="dxa"/>
            </w:tcMar>
          </w:tcPr>
          <w:p w:rsidR="001F6A51" w:rsidRDefault="001F6A51">
            <w:pPr>
              <w:spacing w:line="1" w:lineRule="auto"/>
              <w:jc w:val="center"/>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Наименование объекта учета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Характеристика применяемого способа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jc w:val="center"/>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Активы, обязательства, финансовый результат</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1 00000000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Организация ведения бухгалтерского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Полномочия переданы централизованной бухгалтерии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Бланки строгой отчетности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1 00003000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Условная оценка: один бланк, один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Основные средства в эксплуатации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1 00021000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По балансовой стоимости введенного в эксплуатацию объекта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1 10100000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1 10400000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Линейный метод</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1F6A51">
              <w:trPr>
                <w:jc w:val="center"/>
              </w:trPr>
              <w:tc>
                <w:tcPr>
                  <w:tcW w:w="2493" w:type="dxa"/>
                  <w:tcMar>
                    <w:top w:w="0" w:type="dxa"/>
                    <w:left w:w="0" w:type="dxa"/>
                    <w:bottom w:w="0" w:type="dxa"/>
                    <w:right w:w="0" w:type="dxa"/>
                  </w:tcMar>
                </w:tcPr>
                <w:p w:rsidR="001F6A51" w:rsidRDefault="00DB3F28">
                  <w:pPr>
                    <w:jc w:val="center"/>
                  </w:pPr>
                  <w:r>
                    <w:rPr>
                      <w:color w:val="000000"/>
                      <w:sz w:val="28"/>
                      <w:szCs w:val="28"/>
                    </w:rPr>
                    <w:t>1 10500000</w:t>
                  </w:r>
                </w:p>
              </w:tc>
            </w:tr>
          </w:tbl>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1F6A51" w:rsidRDefault="001F6A51">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По средней фактической стоимости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1F6A51" w:rsidRDefault="001F6A51">
            <w:pPr>
              <w:spacing w:line="1" w:lineRule="auto"/>
            </w:pPr>
          </w:p>
        </w:tc>
      </w:tr>
      <w:tr w:rsidR="001F6A51">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56"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831" w:type="dxa"/>
            <w:tcMar>
              <w:top w:w="0" w:type="dxa"/>
              <w:left w:w="0" w:type="dxa"/>
              <w:bottom w:w="0" w:type="dxa"/>
              <w:right w:w="0" w:type="dxa"/>
            </w:tcMar>
          </w:tcPr>
          <w:p w:rsidR="001F6A51" w:rsidRDefault="001F6A51">
            <w:pPr>
              <w:spacing w:line="1" w:lineRule="auto"/>
            </w:pPr>
          </w:p>
        </w:tc>
        <w:tc>
          <w:tcPr>
            <w:tcW w:w="66" w:type="dxa"/>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22"/>
          <w:footerReference w:type="default" r:id="rId23"/>
          <w:pgSz w:w="11905" w:h="16837"/>
          <w:pgMar w:top="1133" w:right="566" w:bottom="1133" w:left="1133" w:header="1133" w:footer="1133" w:gutter="0"/>
          <w:cols w:space="720"/>
        </w:sectPr>
      </w:pPr>
    </w:p>
    <w:p w:rsidR="001F6A51" w:rsidRDefault="001F6A51">
      <w:pPr>
        <w:rPr>
          <w:vanish/>
        </w:rPr>
      </w:pPr>
      <w:bookmarkStart w:id="6" w:name="__bookmark_9"/>
      <w:bookmarkEnd w:id="6"/>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2097" w:type="dxa"/>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№11</w:t>
            </w:r>
          </w:p>
        </w:tc>
      </w:tr>
      <w:tr w:rsidR="001F6A51">
        <w:trPr>
          <w:trHeight w:val="322"/>
        </w:trPr>
        <w:tc>
          <w:tcPr>
            <w:tcW w:w="10206" w:type="dxa"/>
            <w:gridSpan w:val="8"/>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Сведения об организационной структуре субъекта бюджетной отчетности</w:t>
            </w:r>
          </w:p>
        </w:tc>
      </w:tr>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2097" w:type="dxa"/>
            <w:tcMar>
              <w:top w:w="0" w:type="dxa"/>
              <w:left w:w="0" w:type="dxa"/>
              <w:bottom w:w="0" w:type="dxa"/>
              <w:right w:w="0" w:type="dxa"/>
            </w:tcMar>
          </w:tcPr>
          <w:p w:rsidR="001F6A51" w:rsidRDefault="001F6A51">
            <w:pPr>
              <w:spacing w:line="1" w:lineRule="auto"/>
              <w:jc w:val="center"/>
            </w:pP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Значение</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Правовое основание</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Пояснения</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5</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Адрес в пределах места нахождения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162130 Вологодская обл., г</w:t>
            </w:r>
            <w:proofErr w:type="gramStart"/>
            <w:r>
              <w:rPr>
                <w:i/>
                <w:iCs/>
                <w:color w:val="000000"/>
                <w:sz w:val="28"/>
                <w:szCs w:val="28"/>
              </w:rPr>
              <w:t>.С</w:t>
            </w:r>
            <w:proofErr w:type="gramEnd"/>
            <w:r>
              <w:rPr>
                <w:i/>
                <w:iCs/>
                <w:color w:val="000000"/>
                <w:sz w:val="28"/>
                <w:szCs w:val="28"/>
              </w:rPr>
              <w:t>окол, ул.Советская, д.73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Организационно-правовая форма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7 54 04</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ОКОПФ ОК 028-2012</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i/>
                <w:iCs/>
                <w:color w:val="000000"/>
                <w:sz w:val="28"/>
                <w:szCs w:val="28"/>
              </w:rPr>
            </w:pPr>
            <w:r>
              <w:rPr>
                <w:i/>
                <w:iCs/>
                <w:color w:val="000000"/>
                <w:sz w:val="28"/>
                <w:szCs w:val="28"/>
              </w:rPr>
              <w:t>Муниципальные казенные учреждения</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Изменение наименования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030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Перечень основных нормативных правовых актов, регламентирующих деятельность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Федеральный закон от 06.10.2003 №131-ФЗ "Об общих принципах организации местного самоуправления в РФ"</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Наименование органа, осуществляющего внешний государственный (муниципальный) финансовый контроль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i/>
                <w:iCs/>
                <w:color w:val="000000"/>
                <w:sz w:val="28"/>
                <w:szCs w:val="28"/>
              </w:rPr>
            </w:pPr>
            <w:r>
              <w:rPr>
                <w:i/>
                <w:iCs/>
                <w:color w:val="000000"/>
                <w:sz w:val="28"/>
                <w:szCs w:val="28"/>
              </w:rPr>
              <w:t>Контрольно-счетная палата</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Сроки деятельности субъекта отчетности, созданного на определенный срок</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Наименование и место публикации отчета, содержащего информацию о результатах исполнения бюджетной сметы</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070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i/>
                <w:iCs/>
                <w:color w:val="000000"/>
                <w:sz w:val="28"/>
                <w:szCs w:val="28"/>
              </w:rPr>
            </w:pPr>
            <w:r>
              <w:rPr>
                <w:i/>
                <w:iCs/>
                <w:color w:val="000000"/>
                <w:sz w:val="28"/>
                <w:szCs w:val="28"/>
              </w:rPr>
              <w:t>http://www.35sokolskij.gosuslugi.ru</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 xml:space="preserve">Наличие </w:t>
            </w:r>
            <w:r>
              <w:rPr>
                <w:color w:val="000000"/>
                <w:sz w:val="28"/>
                <w:szCs w:val="28"/>
              </w:rPr>
              <w:lastRenderedPageBreak/>
              <w:t>государственных (муниципальных) унитарных и казенных предприятий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080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lastRenderedPageBreak/>
              <w:t>Изменение количества государственных (муниципальных) унитарных и казенных предприятий, произошедшие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Изменение состава бюджетных полномочий, произошедшее в отчетном периоде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100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Передача полномочий по ведению бюджетного учета иному учреждению (централизованной бухгалтерии)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Соглашением № 93 от 10.01.2023 года.</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i/>
                <w:iCs/>
                <w:color w:val="000000"/>
                <w:sz w:val="28"/>
                <w:szCs w:val="28"/>
              </w:rPr>
            </w:pPr>
            <w:r>
              <w:rPr>
                <w:i/>
                <w:iCs/>
                <w:color w:val="000000"/>
                <w:sz w:val="28"/>
                <w:szCs w:val="28"/>
              </w:rPr>
              <w:t>муниципальное казенное учреждение Сокольского муниципального округа «Центр бухгалтерского учета» ИНН 3527023337, дата передачи полномочий 10.01.2023г</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Сведения о правопреемственности по всем обязательствам реорганизуемого (преобразуемого) субъекта отчетности в отношении всех кредиторов и должников, включая обязательства, оспариваемые в суде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 xml:space="preserve">Иная информация, </w:t>
            </w:r>
            <w:r>
              <w:rPr>
                <w:color w:val="000000"/>
                <w:sz w:val="28"/>
                <w:szCs w:val="28"/>
              </w:rPr>
              <w:lastRenderedPageBreak/>
              <w:t>характеризующая показатели деятельности реорганизуемого (преобразуемого)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150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rPr>
          <w:trHeight w:val="322"/>
        </w:trPr>
        <w:tc>
          <w:tcPr>
            <w:tcW w:w="10206" w:type="dxa"/>
            <w:gridSpan w:val="8"/>
            <w:vMerge w:val="restart"/>
            <w:tcMar>
              <w:top w:w="0" w:type="dxa"/>
              <w:left w:w="0" w:type="dxa"/>
              <w:bottom w:w="0" w:type="dxa"/>
              <w:right w:w="0" w:type="dxa"/>
            </w:tcMar>
          </w:tcPr>
          <w:p w:rsidR="001F6A51" w:rsidRDefault="00DB3F28">
            <w:pPr>
              <w:rPr>
                <w:color w:val="000000"/>
                <w:sz w:val="28"/>
                <w:szCs w:val="28"/>
              </w:rPr>
            </w:pPr>
            <w:r>
              <w:rPr>
                <w:color w:val="000000"/>
                <w:sz w:val="28"/>
                <w:szCs w:val="28"/>
              </w:rPr>
              <w:t>* Общероссийский классификатор организационно-правовых форм ОК 028-2012</w:t>
            </w:r>
          </w:p>
        </w:tc>
      </w:tr>
    </w:tbl>
    <w:p w:rsidR="001F6A51" w:rsidRDefault="001F6A51">
      <w:pPr>
        <w:sectPr w:rsidR="001F6A51">
          <w:headerReference w:type="default" r:id="rId24"/>
          <w:footerReference w:type="default" r:id="rId25"/>
          <w:pgSz w:w="11905" w:h="16837"/>
          <w:pgMar w:top="1133" w:right="566" w:bottom="1133" w:left="1133" w:header="1133" w:footer="1133" w:gutter="0"/>
          <w:cols w:space="720"/>
        </w:sectPr>
      </w:pPr>
    </w:p>
    <w:p w:rsidR="001F6A51" w:rsidRDefault="001F6A51">
      <w:pPr>
        <w:rPr>
          <w:vanish/>
        </w:rPr>
      </w:pPr>
      <w:bookmarkStart w:id="7" w:name="__bookmark_10"/>
      <w:bookmarkEnd w:id="7"/>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2097"/>
        <w:gridCol w:w="979"/>
      </w:tblGrid>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3076" w:type="dxa"/>
            <w:gridSpan w:val="2"/>
            <w:vMerge w:val="restart"/>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№12</w:t>
            </w:r>
          </w:p>
        </w:tc>
      </w:tr>
      <w:tr w:rsidR="001F6A51">
        <w:trPr>
          <w:trHeight w:val="322"/>
        </w:trPr>
        <w:tc>
          <w:tcPr>
            <w:tcW w:w="10206" w:type="dxa"/>
            <w:gridSpan w:val="8"/>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Сведения о результатах деятельности субъекта бюджетной отчетности</w:t>
            </w:r>
          </w:p>
        </w:tc>
      </w:tr>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2097"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Критерии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Значение</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балансовая и остаточная стоимости временно неэксплуатируемых (неиспользуемых) объектов основных средств,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0</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балансовая стоимость объектов основных средств, находящихся в эксплуатации и имеющих нулевую остаточную стоимость,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869,2</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балансовая и остаточная стоимости объектов основных средств, изъятых из эксплуатации или удерживаемых до их выбытия,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0</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техническое состояние, эффективность использования, обеспеченность учреждения</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Все рабочие места оснащены современными техническими средствами, отвечающими требованиям безопасности.</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основные мероприятия по улучшению состояния и сохранности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Основные средства, непригодные к эксплуатации в связи с моральным и (или) физическим износом и нецелесообразностью их ремонта, списаны с балансового учета. Взамен приобретены новые объекты основных средств.</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 xml:space="preserve">Основные фонды субъекта отчетности (его структурных </w:t>
            </w:r>
            <w:r>
              <w:rPr>
                <w:color w:val="000000"/>
                <w:sz w:val="28"/>
                <w:szCs w:val="28"/>
              </w:rPr>
              <w:lastRenderedPageBreak/>
              <w:t>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022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характеристика комплектности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 xml:space="preserve">Комплекты основных средств полностью соответствуют своим </w:t>
            </w:r>
            <w:r>
              <w:rPr>
                <w:color w:val="000000"/>
                <w:sz w:val="28"/>
                <w:szCs w:val="28"/>
              </w:rPr>
              <w:lastRenderedPageBreak/>
              <w:t>техническим характеристикам</w:t>
            </w:r>
          </w:p>
        </w:tc>
      </w:tr>
      <w:tr w:rsidR="001F6A51">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030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Mar>
              <w:top w:w="0" w:type="dxa"/>
              <w:left w:w="0" w:type="dxa"/>
              <w:bottom w:w="0" w:type="dxa"/>
              <w:right w:w="0" w:type="dxa"/>
            </w:tcMar>
          </w:tcPr>
          <w:p w:rsidR="001F6A51" w:rsidRDefault="001F6A51">
            <w:pPr>
              <w:spacing w:line="1" w:lineRule="auto"/>
            </w:pPr>
          </w:p>
        </w:tc>
        <w:tc>
          <w:tcPr>
            <w:tcW w:w="1530" w:type="dxa"/>
            <w:tcMar>
              <w:top w:w="0" w:type="dxa"/>
              <w:left w:w="0" w:type="dxa"/>
              <w:bottom w:w="0" w:type="dxa"/>
              <w:right w:w="0" w:type="dxa"/>
            </w:tcMar>
          </w:tcPr>
          <w:p w:rsidR="001F6A51" w:rsidRDefault="001F6A51">
            <w:pPr>
              <w:spacing w:line="1" w:lineRule="auto"/>
            </w:pPr>
          </w:p>
        </w:tc>
        <w:tc>
          <w:tcPr>
            <w:tcW w:w="979" w:type="dxa"/>
            <w:tcMar>
              <w:top w:w="0" w:type="dxa"/>
              <w:left w:w="0" w:type="dxa"/>
              <w:bottom w:w="0" w:type="dxa"/>
              <w:right w:w="0" w:type="dxa"/>
            </w:tcMar>
          </w:tcPr>
          <w:p w:rsidR="001F6A51" w:rsidRDefault="001F6A51">
            <w:pPr>
              <w:spacing w:line="1" w:lineRule="auto"/>
            </w:pPr>
          </w:p>
        </w:tc>
        <w:tc>
          <w:tcPr>
            <w:tcW w:w="1530" w:type="dxa"/>
            <w:tcMar>
              <w:top w:w="0" w:type="dxa"/>
              <w:left w:w="0" w:type="dxa"/>
              <w:bottom w:w="0" w:type="dxa"/>
              <w:right w:w="0" w:type="dxa"/>
            </w:tcMar>
          </w:tcPr>
          <w:p w:rsidR="001F6A51" w:rsidRDefault="001F6A51">
            <w:pPr>
              <w:spacing w:line="1" w:lineRule="auto"/>
            </w:pPr>
          </w:p>
        </w:tc>
        <w:tc>
          <w:tcPr>
            <w:tcW w:w="979" w:type="dxa"/>
            <w:tcMar>
              <w:top w:w="0" w:type="dxa"/>
              <w:left w:w="0" w:type="dxa"/>
              <w:bottom w:w="0" w:type="dxa"/>
              <w:right w:w="0" w:type="dxa"/>
            </w:tcMar>
          </w:tcPr>
          <w:p w:rsidR="001F6A51" w:rsidRDefault="001F6A51">
            <w:pPr>
              <w:spacing w:line="1" w:lineRule="auto"/>
            </w:pPr>
          </w:p>
        </w:tc>
        <w:tc>
          <w:tcPr>
            <w:tcW w:w="979" w:type="dxa"/>
            <w:tcMar>
              <w:top w:w="0" w:type="dxa"/>
              <w:left w:w="0" w:type="dxa"/>
              <w:bottom w:w="0" w:type="dxa"/>
              <w:right w:w="0" w:type="dxa"/>
            </w:tcMar>
          </w:tcPr>
          <w:p w:rsidR="001F6A51" w:rsidRDefault="001F6A51">
            <w:pPr>
              <w:spacing w:line="1" w:lineRule="auto"/>
            </w:pPr>
          </w:p>
        </w:tc>
        <w:tc>
          <w:tcPr>
            <w:tcW w:w="2097" w:type="dxa"/>
            <w:tcMar>
              <w:top w:w="0" w:type="dxa"/>
              <w:left w:w="0" w:type="dxa"/>
              <w:bottom w:w="0" w:type="dxa"/>
              <w:right w:w="0" w:type="dxa"/>
            </w:tcMar>
          </w:tcPr>
          <w:p w:rsidR="001F6A51" w:rsidRDefault="001F6A51">
            <w:pPr>
              <w:spacing w:line="1" w:lineRule="auto"/>
            </w:pPr>
          </w:p>
        </w:tc>
        <w:tc>
          <w:tcPr>
            <w:tcW w:w="979" w:type="dxa"/>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26"/>
          <w:footerReference w:type="default" r:id="rId27"/>
          <w:pgSz w:w="11905" w:h="16837"/>
          <w:pgMar w:top="1133" w:right="566" w:bottom="1133" w:left="1133" w:header="1133" w:footer="1133" w:gutter="0"/>
          <w:cols w:space="720"/>
        </w:sectPr>
      </w:pPr>
    </w:p>
    <w:p w:rsidR="001F6A51" w:rsidRDefault="001F6A51">
      <w:pPr>
        <w:rPr>
          <w:vanish/>
        </w:rPr>
      </w:pPr>
      <w:bookmarkStart w:id="8" w:name="__bookmark_11"/>
      <w:bookmarkEnd w:id="8"/>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2097" w:type="dxa"/>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№13</w:t>
            </w:r>
          </w:p>
        </w:tc>
      </w:tr>
      <w:tr w:rsidR="001F6A51">
        <w:trPr>
          <w:trHeight w:val="322"/>
        </w:trPr>
        <w:tc>
          <w:tcPr>
            <w:tcW w:w="10206" w:type="dxa"/>
            <w:gridSpan w:val="8"/>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Анализ отчета об исполнении бюджета субъектом бюджетной отчетности</w:t>
            </w:r>
          </w:p>
        </w:tc>
      </w:tr>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979" w:type="dxa"/>
            <w:tcMar>
              <w:top w:w="0" w:type="dxa"/>
              <w:left w:w="0" w:type="dxa"/>
              <w:bottom w:w="0" w:type="dxa"/>
              <w:right w:w="0" w:type="dxa"/>
            </w:tcMar>
          </w:tcPr>
          <w:p w:rsidR="001F6A51" w:rsidRDefault="001F6A51">
            <w:pPr>
              <w:spacing w:line="1" w:lineRule="auto"/>
              <w:jc w:val="center"/>
            </w:pPr>
          </w:p>
        </w:tc>
        <w:tc>
          <w:tcPr>
            <w:tcW w:w="2097" w:type="dxa"/>
            <w:tcMar>
              <w:top w:w="0" w:type="dxa"/>
              <w:left w:w="0" w:type="dxa"/>
              <w:bottom w:w="0" w:type="dxa"/>
              <w:right w:w="0" w:type="dxa"/>
            </w:tcMar>
          </w:tcPr>
          <w:p w:rsidR="001F6A51" w:rsidRDefault="001F6A51">
            <w:pPr>
              <w:spacing w:line="1" w:lineRule="auto"/>
              <w:jc w:val="center"/>
            </w:pP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Значение</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Отчет об исполнении бюджета (ф.0503127): причины отклонения суммы неисполненных назначений, отраженных в графе 9 по соответствующим строкам раздела 1 "Доходы", от разницы показателей граф 4 и 8 по строке 010 "Доходы бюджета - всего"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Сведения об исполнении бюджета (ф.0503164): код "99 - иные причины" по графе 8 раздела 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Сведения об исполнении бюджета (ф.0503164): по графе 8 раздела 2 несколько причин отклонения одновременно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030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040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proofErr w:type="gramStart"/>
            <w:r>
              <w:rPr>
                <w:i/>
                <w:iCs/>
                <w:color w:val="000000"/>
                <w:sz w:val="28"/>
                <w:szCs w:val="28"/>
              </w:rPr>
              <w:t>В целях реализации национальных проектов по  предоставлению единовременной денежной выплаты взамен предоставления земельного участка гражданам, имеющим трех и более детей по КБК 1003.1Т0Р172300.244 утверждены бюджетные ассигнования и доведены лимиты бюджетных обязательств в сумме 60 245,60 руб.; по КБК 1003.1Т0Р172300.321  утверждены бюджетные ассигнования и доведены лимиты бюджетных обязательств в сумме 4 016 500,00 руб.</w:t>
            </w:r>
            <w:r>
              <w:rPr>
                <w:i/>
                <w:iCs/>
                <w:color w:val="000000"/>
                <w:sz w:val="28"/>
                <w:szCs w:val="28"/>
              </w:rPr>
              <w:br/>
              <w:t>Кассовые расходы на</w:t>
            </w:r>
            <w:proofErr w:type="gramEnd"/>
            <w:r>
              <w:rPr>
                <w:i/>
                <w:iCs/>
                <w:color w:val="000000"/>
                <w:sz w:val="28"/>
                <w:szCs w:val="28"/>
              </w:rPr>
              <w:t xml:space="preserve"> выплаты взамен земельных сертификатов составили: по КБК 1003.1Т0Р172300.244 - 60245,60 руб.; по КБК 1003.1Т0Р172300.321  - 4016500,00 руб.</w:t>
            </w:r>
            <w:r>
              <w:rPr>
                <w:i/>
                <w:iCs/>
                <w:color w:val="000000"/>
                <w:sz w:val="28"/>
                <w:szCs w:val="28"/>
              </w:rPr>
              <w:br/>
              <w:t>Исполнение 100%</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 xml:space="preserve">Информация о принятии </w:t>
            </w:r>
            <w:r>
              <w:rPr>
                <w:color w:val="000000"/>
                <w:sz w:val="28"/>
                <w:szCs w:val="28"/>
              </w:rPr>
              <w:lastRenderedPageBreak/>
              <w:t>денежных обязатель</w:t>
            </w:r>
            <w:proofErr w:type="gramStart"/>
            <w:r>
              <w:rPr>
                <w:color w:val="000000"/>
                <w:sz w:val="28"/>
                <w:szCs w:val="28"/>
              </w:rPr>
              <w:t>ств св</w:t>
            </w:r>
            <w:proofErr w:type="gramEnd"/>
            <w:r>
              <w:rPr>
                <w:color w:val="000000"/>
                <w:sz w:val="28"/>
                <w:szCs w:val="28"/>
              </w:rPr>
              <w:t>ерх утвержденного субъекту отчетности на финансовый год объема бюджетных ассигнований и (или) лимитов бюджетных обязательств</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050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показатели отсутствуют</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lastRenderedPageBreak/>
              <w:t xml:space="preserve">Информация </w:t>
            </w:r>
            <w:proofErr w:type="gramStart"/>
            <w:r>
              <w:rPr>
                <w:color w:val="000000"/>
                <w:sz w:val="28"/>
                <w:szCs w:val="28"/>
              </w:rPr>
              <w:t>по обобщенным данным об операциях по управлению остатками средств на едином счете соответствующего бюджета за отчетный период</w:t>
            </w:r>
            <w:proofErr w:type="gramEnd"/>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060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070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rPr>
          <w:trHeight w:val="1"/>
        </w:trPr>
        <w:tc>
          <w:tcPr>
            <w:tcW w:w="10206" w:type="dxa"/>
            <w:gridSpan w:val="8"/>
            <w:vMerge w:val="restart"/>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28"/>
          <w:footerReference w:type="default" r:id="rId29"/>
          <w:pgSz w:w="11905" w:h="16837"/>
          <w:pgMar w:top="1133" w:right="566" w:bottom="1133" w:left="1133" w:header="1133" w:footer="1133" w:gutter="0"/>
          <w:cols w:space="720"/>
        </w:sectPr>
      </w:pPr>
    </w:p>
    <w:p w:rsidR="001F6A51" w:rsidRDefault="001F6A51">
      <w:pPr>
        <w:rPr>
          <w:vanish/>
        </w:rPr>
      </w:pPr>
      <w:bookmarkStart w:id="9" w:name="__bookmark_12"/>
      <w:bookmarkEnd w:id="9"/>
    </w:p>
    <w:tbl>
      <w:tblPr>
        <w:tblOverlap w:val="never"/>
        <w:tblW w:w="10206" w:type="dxa"/>
        <w:tblLayout w:type="fixed"/>
        <w:tblLook w:val="01E0" w:firstRow="1" w:lastRow="1" w:firstColumn="1" w:lastColumn="1" w:noHBand="0" w:noVBand="0"/>
      </w:tblPr>
      <w:tblGrid>
        <w:gridCol w:w="1133"/>
        <w:gridCol w:w="1530"/>
        <w:gridCol w:w="559"/>
        <w:gridCol w:w="1530"/>
        <w:gridCol w:w="559"/>
        <w:gridCol w:w="559"/>
        <w:gridCol w:w="559"/>
        <w:gridCol w:w="559"/>
        <w:gridCol w:w="559"/>
        <w:gridCol w:w="559"/>
        <w:gridCol w:w="2100"/>
      </w:tblGrid>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2100" w:type="dxa"/>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№14</w:t>
            </w:r>
          </w:p>
        </w:tc>
      </w:tr>
      <w:tr w:rsidR="001F6A51">
        <w:trPr>
          <w:trHeight w:val="322"/>
        </w:trPr>
        <w:tc>
          <w:tcPr>
            <w:tcW w:w="10206" w:type="dxa"/>
            <w:gridSpan w:val="11"/>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Анализ показателей отчетности субъекта бюджетной отчетности</w:t>
            </w:r>
          </w:p>
        </w:tc>
      </w:tr>
      <w:tr w:rsidR="001F6A51">
        <w:tc>
          <w:tcPr>
            <w:tcW w:w="1133"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1530"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559" w:type="dxa"/>
            <w:tcMar>
              <w:top w:w="0" w:type="dxa"/>
              <w:left w:w="0" w:type="dxa"/>
              <w:bottom w:w="0" w:type="dxa"/>
              <w:right w:w="0" w:type="dxa"/>
            </w:tcMar>
          </w:tcPr>
          <w:p w:rsidR="001F6A51" w:rsidRDefault="001F6A51">
            <w:pPr>
              <w:spacing w:line="1" w:lineRule="auto"/>
              <w:jc w:val="center"/>
            </w:pPr>
          </w:p>
        </w:tc>
        <w:tc>
          <w:tcPr>
            <w:tcW w:w="2100" w:type="dxa"/>
            <w:tcMar>
              <w:top w:w="0" w:type="dxa"/>
              <w:left w:w="0" w:type="dxa"/>
              <w:bottom w:w="0" w:type="dxa"/>
              <w:right w:w="0" w:type="dxa"/>
            </w:tcMar>
          </w:tcPr>
          <w:p w:rsidR="001F6A51" w:rsidRDefault="001F6A51">
            <w:pPr>
              <w:spacing w:line="1" w:lineRule="auto"/>
              <w:jc w:val="center"/>
            </w:pPr>
          </w:p>
        </w:tc>
      </w:tr>
      <w:tr w:rsidR="001F6A51">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формы по ОКУД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Пояснения</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0503168</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Показатели со знаком "минус" в графе 7 разделов 1 и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Показатели со знаком "минус" в графах 5 - 8 раздела 1</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Графа 7 - "05 - иные причины возникновения просроченной кредиторской задолженности" раздела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Раздел 2 графа 7 - "89 - иные причины возникновения просроченной дебиторской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Несколько причин возникновения просроченной дебиторской (кредиторской)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060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Раздел 1 графа 9 - "06 -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 xml:space="preserve">стр.140; сумма: 401617; </w:t>
            </w:r>
            <w:proofErr w:type="spellStart"/>
            <w:r>
              <w:rPr>
                <w:i/>
                <w:iCs/>
                <w:color w:val="000000"/>
                <w:sz w:val="28"/>
                <w:szCs w:val="28"/>
              </w:rPr>
              <w:t>пояснение</w:t>
            </w:r>
            <w:proofErr w:type="gramStart"/>
            <w:r>
              <w:rPr>
                <w:i/>
                <w:iCs/>
                <w:color w:val="000000"/>
                <w:sz w:val="28"/>
                <w:szCs w:val="28"/>
              </w:rPr>
              <w:t>:в</w:t>
            </w:r>
            <w:proofErr w:type="spellEnd"/>
            <w:proofErr w:type="gramEnd"/>
            <w:r>
              <w:rPr>
                <w:i/>
                <w:iCs/>
                <w:color w:val="000000"/>
                <w:sz w:val="28"/>
                <w:szCs w:val="28"/>
              </w:rPr>
              <w:t xml:space="preserve"> связи с реорганизацией сельских поселений Сокольского муниципального района, имущество, закрепленное в оперативном управлении в 2022 году включено в баланс правопреемника Администрации Сокольского муниципального округа. В договор оперативного управления </w:t>
            </w:r>
            <w:r>
              <w:rPr>
                <w:i/>
                <w:iCs/>
                <w:color w:val="000000"/>
                <w:sz w:val="28"/>
                <w:szCs w:val="28"/>
              </w:rPr>
              <w:lastRenderedPageBreak/>
              <w:t>имущества Администрации Сокольского муниципального округа часть имущества не включена, то такие объекты включены в имущество казны</w:t>
            </w:r>
            <w:proofErr w:type="gramStart"/>
            <w:r>
              <w:rPr>
                <w:i/>
                <w:iCs/>
                <w:color w:val="000000"/>
                <w:sz w:val="28"/>
                <w:szCs w:val="28"/>
              </w:rPr>
              <w:t xml:space="preserve"> ;</w:t>
            </w:r>
            <w:proofErr w:type="gramEnd"/>
            <w:r>
              <w:rPr>
                <w:i/>
                <w:iCs/>
                <w:color w:val="000000"/>
                <w:sz w:val="28"/>
                <w:szCs w:val="28"/>
              </w:rPr>
              <w:t xml:space="preserve"> </w:t>
            </w:r>
            <w:r>
              <w:rPr>
                <w:i/>
                <w:iCs/>
                <w:color w:val="000000"/>
                <w:sz w:val="28"/>
                <w:szCs w:val="28"/>
              </w:rPr>
              <w:br/>
              <w:t xml:space="preserve">стр.570; сумма: 401617,44; пояснение: в связи с реорганизацией сельских поселений Сокольского муниципального района, имущество, закрепленное в оперативном управлении в 2022 году включено в баланс правопреемника Администрации Сокольского муниципального округа. В договор оперативного управления имущества Администрации Сокольского муниципального округа часть имущества не включена, то такие объекты включены в имущество казны; </w:t>
            </w:r>
            <w:r>
              <w:rPr>
                <w:i/>
                <w:iCs/>
                <w:color w:val="000000"/>
                <w:sz w:val="28"/>
                <w:szCs w:val="28"/>
              </w:rPr>
              <w:br/>
              <w:t xml:space="preserve">стр.190; сумма: 401617,44; пояснение: в связи с реорганизацией сельских поселений Сокольского муниципального района, </w:t>
            </w:r>
            <w:proofErr w:type="gramStart"/>
            <w:r>
              <w:rPr>
                <w:i/>
                <w:iCs/>
                <w:color w:val="000000"/>
                <w:sz w:val="28"/>
                <w:szCs w:val="28"/>
              </w:rPr>
              <w:t>имущество, закрепленное в оперативном управлении в 2022 году включено</w:t>
            </w:r>
            <w:proofErr w:type="gramEnd"/>
            <w:r>
              <w:rPr>
                <w:i/>
                <w:iCs/>
                <w:color w:val="000000"/>
                <w:sz w:val="28"/>
                <w:szCs w:val="28"/>
              </w:rPr>
              <w:t xml:space="preserve"> в баланс правопреемника Администрации Сокольского муниципального округа. В договор оперативного управления имущества Администрации Сокольского муниципального округа часть имущества не включена, то такие объекты включены в имущество казны; </w:t>
            </w:r>
            <w:r>
              <w:rPr>
                <w:i/>
                <w:iCs/>
                <w:color w:val="000000"/>
                <w:sz w:val="28"/>
                <w:szCs w:val="28"/>
              </w:rPr>
              <w:br/>
              <w:t xml:space="preserve">стр.350; сумма: 401617,44; пояснение: в связи с реорганизацией сельских поселений Сокольского муниципального района, </w:t>
            </w:r>
            <w:proofErr w:type="gramStart"/>
            <w:r>
              <w:rPr>
                <w:i/>
                <w:iCs/>
                <w:color w:val="000000"/>
                <w:sz w:val="28"/>
                <w:szCs w:val="28"/>
              </w:rPr>
              <w:t>имущество, закрепленное в оперативном управлении в 2022 году включено</w:t>
            </w:r>
            <w:proofErr w:type="gramEnd"/>
            <w:r>
              <w:rPr>
                <w:i/>
                <w:iCs/>
                <w:color w:val="000000"/>
                <w:sz w:val="28"/>
                <w:szCs w:val="28"/>
              </w:rPr>
              <w:t xml:space="preserve"> в баланс правопреемника Администрации Сокольского муниципального округа. В договор оперативного управления имущества Администрации Сокольского муниципального округа часть имущества не включена, то такие объекты включены в имущество казны; </w:t>
            </w:r>
            <w:r>
              <w:rPr>
                <w:i/>
                <w:iCs/>
                <w:color w:val="000000"/>
                <w:sz w:val="28"/>
                <w:szCs w:val="28"/>
              </w:rPr>
              <w:br/>
              <w:t xml:space="preserve">стр.560; сумма: 401617,44; пояснение: в связи с реорганизацией сельских поселений Сокольского муниципального района, </w:t>
            </w:r>
            <w:proofErr w:type="gramStart"/>
            <w:r>
              <w:rPr>
                <w:i/>
                <w:iCs/>
                <w:color w:val="000000"/>
                <w:sz w:val="28"/>
                <w:szCs w:val="28"/>
              </w:rPr>
              <w:t xml:space="preserve">имущество, закрепленное в оперативном </w:t>
            </w:r>
            <w:r>
              <w:rPr>
                <w:i/>
                <w:iCs/>
                <w:color w:val="000000"/>
                <w:sz w:val="28"/>
                <w:szCs w:val="28"/>
              </w:rPr>
              <w:lastRenderedPageBreak/>
              <w:t>управлении в 2022 году включено</w:t>
            </w:r>
            <w:proofErr w:type="gramEnd"/>
            <w:r>
              <w:rPr>
                <w:i/>
                <w:iCs/>
                <w:color w:val="000000"/>
                <w:sz w:val="28"/>
                <w:szCs w:val="28"/>
              </w:rPr>
              <w:t xml:space="preserve"> в баланс правопреемника Администрации Сокольского муниципального округа. В договор оперативного управления имущества Администрации Сокольского муниципального округа часть имущества не включена, то такие объекты включены в имущество казны; </w:t>
            </w:r>
            <w:r>
              <w:rPr>
                <w:i/>
                <w:iCs/>
                <w:color w:val="000000"/>
                <w:sz w:val="28"/>
                <w:szCs w:val="28"/>
              </w:rPr>
              <w:br/>
              <w:t xml:space="preserve">стр.700; сумма: 401617,44; пояснение: в связи с реорганизацией сельских поселений Сокольского муниципального района, </w:t>
            </w:r>
            <w:proofErr w:type="gramStart"/>
            <w:r>
              <w:rPr>
                <w:i/>
                <w:iCs/>
                <w:color w:val="000000"/>
                <w:sz w:val="28"/>
                <w:szCs w:val="28"/>
              </w:rPr>
              <w:t>имущество, закрепленное в оперативном управлении в 2022 году включено</w:t>
            </w:r>
            <w:proofErr w:type="gramEnd"/>
            <w:r>
              <w:rPr>
                <w:i/>
                <w:iCs/>
                <w:color w:val="000000"/>
                <w:sz w:val="28"/>
                <w:szCs w:val="28"/>
              </w:rPr>
              <w:t xml:space="preserve"> в баланс правопреемника Администрации Сокольского муниципального округа. В договор оперативного управления имущества Администрации Сокольского муниципального округа часть имущества не включена, то такие объекты включены в имущество казны</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070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Раздел 4 графа 7 - "03.5 -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 xml:space="preserve">КБК: 1 20523000; сумма: 39800,05 пояснение: корректировка  задолженности по аренде неразграниченной земли по типу контрагента,  в связи с этим образовалась дебиторская задолженность; </w:t>
            </w:r>
            <w:r>
              <w:rPr>
                <w:i/>
                <w:iCs/>
                <w:color w:val="000000"/>
                <w:sz w:val="28"/>
                <w:szCs w:val="28"/>
              </w:rPr>
              <w:br/>
              <w:t xml:space="preserve">КБК: 1 20521000; сумма: -1464828,82; </w:t>
            </w:r>
            <w:proofErr w:type="spellStart"/>
            <w:r>
              <w:rPr>
                <w:i/>
                <w:iCs/>
                <w:color w:val="000000"/>
                <w:sz w:val="28"/>
                <w:szCs w:val="28"/>
              </w:rPr>
              <w:t>пояснение</w:t>
            </w:r>
            <w:proofErr w:type="gramStart"/>
            <w:r>
              <w:rPr>
                <w:i/>
                <w:iCs/>
                <w:color w:val="000000"/>
                <w:sz w:val="28"/>
                <w:szCs w:val="28"/>
              </w:rPr>
              <w:t>:д</w:t>
            </w:r>
            <w:proofErr w:type="gramEnd"/>
            <w:r>
              <w:rPr>
                <w:i/>
                <w:iCs/>
                <w:color w:val="000000"/>
                <w:sz w:val="28"/>
                <w:szCs w:val="28"/>
              </w:rPr>
              <w:t>ебиторская</w:t>
            </w:r>
            <w:proofErr w:type="spellEnd"/>
            <w:r>
              <w:rPr>
                <w:i/>
                <w:iCs/>
                <w:color w:val="000000"/>
                <w:sz w:val="28"/>
                <w:szCs w:val="28"/>
              </w:rPr>
              <w:t xml:space="preserve"> задолженность Администрации города </w:t>
            </w:r>
            <w:proofErr w:type="spellStart"/>
            <w:r>
              <w:rPr>
                <w:i/>
                <w:iCs/>
                <w:color w:val="000000"/>
                <w:sz w:val="28"/>
                <w:szCs w:val="28"/>
              </w:rPr>
              <w:t>Кадникова</w:t>
            </w:r>
            <w:proofErr w:type="spellEnd"/>
            <w:r>
              <w:rPr>
                <w:i/>
                <w:iCs/>
                <w:color w:val="000000"/>
                <w:sz w:val="28"/>
                <w:szCs w:val="28"/>
              </w:rPr>
              <w:t xml:space="preserve"> перенесена из баланса Комитета Сокольского муниципального округа на баланс Администрации Сокольского муниципального округа в соответствии с Решением Муниципального Собрания Сокольского муниципального округа №17 от 29.09.2022 "О создании Администрации Сокольского муниципального округа Вологодской области и реорганизации Администрации Сокольского муниципального района и администраций городских и сельских поселений Сокольского муниципального района"; </w:t>
            </w:r>
            <w:r>
              <w:rPr>
                <w:i/>
                <w:iCs/>
                <w:color w:val="000000"/>
                <w:sz w:val="28"/>
                <w:szCs w:val="28"/>
              </w:rPr>
              <w:br/>
              <w:t>КБК</w:t>
            </w:r>
            <w:proofErr w:type="gramStart"/>
            <w:r>
              <w:rPr>
                <w:i/>
                <w:iCs/>
                <w:color w:val="000000"/>
                <w:sz w:val="28"/>
                <w:szCs w:val="28"/>
              </w:rPr>
              <w:t xml:space="preserve">:  ; </w:t>
            </w:r>
            <w:proofErr w:type="gramEnd"/>
            <w:r>
              <w:rPr>
                <w:i/>
                <w:iCs/>
                <w:color w:val="000000"/>
                <w:sz w:val="28"/>
                <w:szCs w:val="28"/>
              </w:rPr>
              <w:t xml:space="preserve">сумма: -6141878,09; пояснение: валюта баланса; </w:t>
            </w:r>
            <w:r>
              <w:rPr>
                <w:i/>
                <w:iCs/>
                <w:color w:val="000000"/>
                <w:sz w:val="28"/>
                <w:szCs w:val="28"/>
              </w:rPr>
              <w:br/>
              <w:t xml:space="preserve">КБК: 1 20571000; сумма: -4716849,32; </w:t>
            </w:r>
            <w:proofErr w:type="spellStart"/>
            <w:r>
              <w:rPr>
                <w:i/>
                <w:iCs/>
                <w:color w:val="000000"/>
                <w:sz w:val="28"/>
                <w:szCs w:val="28"/>
              </w:rPr>
              <w:lastRenderedPageBreak/>
              <w:t>пояснение</w:t>
            </w:r>
            <w:proofErr w:type="gramStart"/>
            <w:r>
              <w:rPr>
                <w:i/>
                <w:iCs/>
                <w:color w:val="000000"/>
                <w:sz w:val="28"/>
                <w:szCs w:val="28"/>
              </w:rPr>
              <w:t>:д</w:t>
            </w:r>
            <w:proofErr w:type="gramEnd"/>
            <w:r>
              <w:rPr>
                <w:i/>
                <w:iCs/>
                <w:color w:val="000000"/>
                <w:sz w:val="28"/>
                <w:szCs w:val="28"/>
              </w:rPr>
              <w:t>ебиторская</w:t>
            </w:r>
            <w:proofErr w:type="spellEnd"/>
            <w:r>
              <w:rPr>
                <w:i/>
                <w:iCs/>
                <w:color w:val="000000"/>
                <w:sz w:val="28"/>
                <w:szCs w:val="28"/>
              </w:rPr>
              <w:t xml:space="preserve"> задолженность Администрации города Сокола перенесена из баланса Комитета Сокольского муниципального округа на баланс Администрации Сокольского муниципального округа в соответствии с Решением Муниципального Собрания Сокольского муниципального округа №17 от 29.09.2022 "О создании Администрации Сокольского муниципального округа Вологодской области и реорганизации Администрации Сокольского муниципального района и администраций городских и сельских поселений Сокольского муниципального района" ; </w:t>
            </w:r>
            <w:r>
              <w:rPr>
                <w:i/>
                <w:iCs/>
                <w:color w:val="000000"/>
                <w:sz w:val="28"/>
                <w:szCs w:val="28"/>
              </w:rPr>
              <w:br/>
              <w:t xml:space="preserve">КБК: 1 40130000; сумма: -6141878,09; пояснение: валюта баланса; </w:t>
            </w:r>
            <w:r>
              <w:rPr>
                <w:i/>
                <w:iCs/>
                <w:color w:val="000000"/>
                <w:sz w:val="28"/>
                <w:szCs w:val="28"/>
              </w:rPr>
              <w:br/>
              <w:t xml:space="preserve"> КБК: 1 20523000; сумма: 39800,05; пояснение: корректировка  задолженности по аренде неразграниченной земли по типу контрагента, в связи с этим образовалась кредиторская задолженность</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lastRenderedPageBreak/>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080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Раздел 1 графа 7 - "99 -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090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Раздел 2 графа 7 - "75 -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100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Графа 7 -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Графа 8 -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Графа 7 -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Графа 8 -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0503127</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Информация (пояснения) о некассовых операциях</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rPr>
          <w:trHeight w:val="1"/>
        </w:trPr>
        <w:tc>
          <w:tcPr>
            <w:tcW w:w="10206" w:type="dxa"/>
            <w:gridSpan w:val="11"/>
            <w:vMerge w:val="restart"/>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30"/>
          <w:footerReference w:type="default" r:id="rId31"/>
          <w:pgSz w:w="11905" w:h="16837"/>
          <w:pgMar w:top="1133" w:right="566" w:bottom="1133" w:left="1133" w:header="1133" w:footer="1133" w:gutter="0"/>
          <w:cols w:space="720"/>
        </w:sectPr>
      </w:pPr>
    </w:p>
    <w:p w:rsidR="001F6A51" w:rsidRDefault="001F6A51">
      <w:pPr>
        <w:rPr>
          <w:vanish/>
        </w:rPr>
      </w:pPr>
      <w:bookmarkStart w:id="10" w:name="__bookmark_13"/>
      <w:bookmarkEnd w:id="10"/>
    </w:p>
    <w:tbl>
      <w:tblPr>
        <w:tblOverlap w:val="never"/>
        <w:tblW w:w="10206" w:type="dxa"/>
        <w:tblLayout w:type="fixed"/>
        <w:tblLook w:val="01E0" w:firstRow="1" w:lastRow="1" w:firstColumn="1" w:lastColumn="1" w:noHBand="0" w:noVBand="0"/>
      </w:tblPr>
      <w:tblGrid>
        <w:gridCol w:w="1133"/>
        <w:gridCol w:w="907"/>
        <w:gridCol w:w="907"/>
        <w:gridCol w:w="907"/>
        <w:gridCol w:w="907"/>
        <w:gridCol w:w="907"/>
        <w:gridCol w:w="907"/>
        <w:gridCol w:w="907"/>
        <w:gridCol w:w="907"/>
        <w:gridCol w:w="907"/>
        <w:gridCol w:w="910"/>
      </w:tblGrid>
      <w:tr w:rsidR="001F6A51">
        <w:tc>
          <w:tcPr>
            <w:tcW w:w="1133"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2724" w:type="dxa"/>
            <w:gridSpan w:val="3"/>
            <w:vMerge w:val="restart"/>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№15</w:t>
            </w:r>
          </w:p>
        </w:tc>
      </w:tr>
      <w:tr w:rsidR="001F6A51">
        <w:trPr>
          <w:trHeight w:val="322"/>
        </w:trPr>
        <w:tc>
          <w:tcPr>
            <w:tcW w:w="10206" w:type="dxa"/>
            <w:gridSpan w:val="11"/>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Причины увеличения просроченной задолженности</w:t>
            </w:r>
          </w:p>
        </w:tc>
      </w:tr>
      <w:tr w:rsidR="001F6A51">
        <w:tc>
          <w:tcPr>
            <w:tcW w:w="1133"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07" w:type="dxa"/>
            <w:tcMar>
              <w:top w:w="0" w:type="dxa"/>
              <w:left w:w="0" w:type="dxa"/>
              <w:bottom w:w="0" w:type="dxa"/>
              <w:right w:w="0" w:type="dxa"/>
            </w:tcMar>
          </w:tcPr>
          <w:p w:rsidR="001F6A51" w:rsidRDefault="001F6A51">
            <w:pPr>
              <w:spacing w:line="1" w:lineRule="auto"/>
              <w:jc w:val="center"/>
            </w:pPr>
          </w:p>
        </w:tc>
        <w:tc>
          <w:tcPr>
            <w:tcW w:w="910" w:type="dxa"/>
            <w:tcMar>
              <w:top w:w="0" w:type="dxa"/>
              <w:left w:w="0" w:type="dxa"/>
              <w:bottom w:w="0" w:type="dxa"/>
              <w:right w:w="0" w:type="dxa"/>
            </w:tcMar>
          </w:tcPr>
          <w:p w:rsidR="001F6A51" w:rsidRDefault="001F6A51">
            <w:pPr>
              <w:spacing w:line="1" w:lineRule="auto"/>
              <w:jc w:val="center"/>
            </w:pPr>
          </w:p>
        </w:tc>
      </w:tr>
      <w:tr w:rsidR="001F6A51">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Отчет</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Номер (код) счета</w:t>
            </w:r>
          </w:p>
        </w:tc>
        <w:tc>
          <w:tcPr>
            <w:tcW w:w="181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Сумма, руб.</w:t>
            </w:r>
          </w:p>
        </w:tc>
        <w:tc>
          <w:tcPr>
            <w:tcW w:w="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Пояснения</w:t>
            </w:r>
          </w:p>
        </w:tc>
      </w:tr>
      <w:tr w:rsidR="001F6A51">
        <w:tc>
          <w:tcPr>
            <w:tcW w:w="1133" w:type="dxa"/>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907" w:type="dxa"/>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c>
          <w:tcPr>
            <w:tcW w:w="1814" w:type="dxa"/>
            <w:gridSpan w:val="2"/>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5</w:t>
            </w:r>
          </w:p>
        </w:tc>
        <w:tc>
          <w:tcPr>
            <w:tcW w:w="910" w:type="dxa"/>
            <w:tcBorders>
              <w:top w:val="single" w:sz="6" w:space="0" w:color="000000"/>
              <w:left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6</w:t>
            </w:r>
          </w:p>
        </w:tc>
      </w:tr>
      <w:bookmarkStart w:id="11" w:name="_Toc0503169"/>
      <w:bookmarkEnd w:id="11"/>
      <w:tr w:rsidR="001F6A51">
        <w:tc>
          <w:tcPr>
            <w:tcW w:w="1133"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1F6A51" w:rsidRDefault="0026255D">
            <w:pPr>
              <w:rPr>
                <w:vanish/>
              </w:rPr>
            </w:pPr>
            <w:r>
              <w:fldChar w:fldCharType="begin"/>
            </w:r>
            <w:r w:rsidR="00DB3F28">
              <w:instrText xml:space="preserve"> TC "0503169" \f C \l "1"</w:instrText>
            </w:r>
            <w:r>
              <w:fldChar w:fldCharType="end"/>
            </w:r>
          </w:p>
          <w:p w:rsidR="001F6A51" w:rsidRDefault="00DB3F28">
            <w:pPr>
              <w:rPr>
                <w:color w:val="000000"/>
                <w:sz w:val="28"/>
                <w:szCs w:val="28"/>
              </w:rPr>
            </w:pPr>
            <w:r>
              <w:rPr>
                <w:color w:val="000000"/>
                <w:sz w:val="28"/>
                <w:szCs w:val="28"/>
              </w:rPr>
              <w:t>0503169</w:t>
            </w:r>
          </w:p>
        </w:tc>
        <w:tc>
          <w:tcPr>
            <w:tcW w:w="9073" w:type="dxa"/>
            <w:gridSpan w:val="10"/>
            <w:vMerge w:val="restart"/>
            <w:tcBorders>
              <w:right w:val="single" w:sz="6" w:space="0" w:color="000000"/>
            </w:tcBorders>
            <w:tcMar>
              <w:top w:w="0" w:type="dxa"/>
              <w:left w:w="0" w:type="dxa"/>
              <w:bottom w:w="0" w:type="dxa"/>
              <w:right w:w="0" w:type="dxa"/>
            </w:tcMar>
          </w:tcPr>
          <w:tbl>
            <w:tblPr>
              <w:tblOverlap w:val="never"/>
              <w:tblW w:w="9073" w:type="dxa"/>
              <w:tblLayout w:type="fixed"/>
              <w:tblLook w:val="01E0" w:firstRow="1" w:lastRow="1" w:firstColumn="1" w:lastColumn="1" w:noHBand="0" w:noVBand="0"/>
            </w:tblPr>
            <w:tblGrid>
              <w:gridCol w:w="2721"/>
              <w:gridCol w:w="6352"/>
            </w:tblGrid>
            <w:tr w:rsidR="001F6A51">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bookmarkStart w:id="12" w:name="__bookmark_14"/>
                <w:bookmarkStart w:id="13" w:name="_TocПричины_увеличения_просроченной_деби"/>
                <w:bookmarkEnd w:id="12"/>
                <w:bookmarkEnd w:id="13"/>
                <w:p w:rsidR="001F6A51" w:rsidRDefault="0026255D">
                  <w:pPr>
                    <w:rPr>
                      <w:vanish/>
                    </w:rPr>
                  </w:pPr>
                  <w:r>
                    <w:fldChar w:fldCharType="begin"/>
                  </w:r>
                  <w:r w:rsidR="00DB3F28">
                    <w:instrText xml:space="preserve"> TC "Причины увеличения просроченной дебиторской задолженности по сравнению с показателями за аналогичный период прошлого отчетного года" \f C \l "2"</w:instrText>
                  </w:r>
                  <w:r>
                    <w:fldChar w:fldCharType="end"/>
                  </w:r>
                </w:p>
                <w:p w:rsidR="001F6A51" w:rsidRDefault="00DB3F28">
                  <w:pPr>
                    <w:jc w:val="center"/>
                    <w:rPr>
                      <w:color w:val="000000"/>
                      <w:sz w:val="28"/>
                      <w:szCs w:val="28"/>
                    </w:rPr>
                  </w:pPr>
                  <w:r>
                    <w:rPr>
                      <w:color w:val="000000"/>
                      <w:sz w:val="28"/>
                      <w:szCs w:val="28"/>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bookmarkStart w:id="14" w:name="__bookmark_15"/>
                              <w:bookmarkEnd w:id="14"/>
                              <w:r>
                                <w:rPr>
                                  <w:color w:val="000000"/>
                                  <w:sz w:val="28"/>
                                  <w:szCs w:val="28"/>
                                </w:rPr>
                                <w:t>100</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11105074140000120 1 20521002</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1 720,31</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101</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11105074140000120 1 20521004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5 470,59</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102</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11105074140000120 1 20521006</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1 480,16</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103</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11105074140000120 1 20521007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74 257,00</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w:t>
                        </w:r>
                        <w:r>
                          <w:rPr>
                            <w:color w:val="000000"/>
                            <w:sz w:val="28"/>
                            <w:szCs w:val="28"/>
                          </w:rPr>
                          <w:lastRenderedPageBreak/>
                          <w:t>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lastRenderedPageBreak/>
                                <w:t>104</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11105024140000120 1 20523003</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2 339,32</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105</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11105012140000120 1 20523004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5 435 375,54</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106</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11105312140000120 1 20523004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47,17</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107</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11105012140000120 1 20523007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6 938 038,46</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w:t>
                        </w:r>
                        <w:r>
                          <w:rPr>
                            <w:color w:val="000000"/>
                            <w:sz w:val="28"/>
                            <w:szCs w:val="28"/>
                          </w:rPr>
                          <w:lastRenderedPageBreak/>
                          <w:t>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lastRenderedPageBreak/>
                                <w:t>108</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11105024140000120 1 20523007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43 663,46</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109</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11109080140000120 1 20529004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14 776,03</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110</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11109080140000120 1 20529006</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10 177,00</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проводится претензионная работа</w:t>
                        </w:r>
                      </w:p>
                    </w:tc>
                  </w:tr>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r>
                                <w:rPr>
                                  <w:color w:val="000000"/>
                                  <w:sz w:val="28"/>
                                  <w:szCs w:val="28"/>
                                </w:rPr>
                                <w:t>111</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11109080140000120 1 20529007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120 031,61</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нарушение сроков оплаты, провод</w:t>
                        </w:r>
                        <w:r>
                          <w:rPr>
                            <w:color w:val="000000"/>
                            <w:sz w:val="28"/>
                            <w:szCs w:val="28"/>
                          </w:rPr>
                          <w:lastRenderedPageBreak/>
                          <w:t>ится претензионная работа</w:t>
                        </w:r>
                      </w:p>
                    </w:tc>
                  </w:tr>
                  <w:tr w:rsidR="001F6A51">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1F6A51" w:rsidRDefault="00DB3F28">
                        <w:pPr>
                          <w:jc w:val="right"/>
                          <w:rPr>
                            <w:color w:val="000000"/>
                            <w:sz w:val="28"/>
                            <w:szCs w:val="28"/>
                          </w:rPr>
                        </w:pPr>
                        <w:r>
                          <w:rPr>
                            <w:color w:val="000000"/>
                            <w:sz w:val="28"/>
                            <w:szCs w:val="28"/>
                          </w:rPr>
                          <w:lastRenderedPageBreak/>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12 647 376,65</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X</w:t>
                        </w:r>
                      </w:p>
                    </w:tc>
                  </w:tr>
                </w:tbl>
                <w:p w:rsidR="001F6A51" w:rsidRDefault="001F6A51">
                  <w:pPr>
                    <w:spacing w:line="1" w:lineRule="auto"/>
                  </w:pPr>
                </w:p>
              </w:tc>
            </w:tr>
            <w:bookmarkStart w:id="15" w:name="_TocПричины_увеличения_просроченной_кред"/>
            <w:bookmarkEnd w:id="15"/>
            <w:tr w:rsidR="001F6A51">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p w:rsidR="001F6A51" w:rsidRDefault="0026255D">
                  <w:pPr>
                    <w:rPr>
                      <w:vanish/>
                    </w:rPr>
                  </w:pPr>
                  <w:r>
                    <w:lastRenderedPageBreak/>
                    <w:fldChar w:fldCharType="begin"/>
                  </w:r>
                  <w:r w:rsidR="00DB3F28">
                    <w:instrText xml:space="preserve"> TC "Причины увеличения просроченной кредиторской задолженности по сравнению с показателями за аналогичный период прошлого отчетного года" \f C \l "2"</w:instrText>
                  </w:r>
                  <w:r>
                    <w:fldChar w:fldCharType="end"/>
                  </w:r>
                </w:p>
                <w:p w:rsidR="001F6A51" w:rsidRDefault="00DB3F28">
                  <w:pPr>
                    <w:jc w:val="center"/>
                    <w:rPr>
                      <w:color w:val="000000"/>
                      <w:sz w:val="28"/>
                      <w:szCs w:val="28"/>
                    </w:rPr>
                  </w:pPr>
                  <w:r>
                    <w:rPr>
                      <w:color w:val="000000"/>
                      <w:sz w:val="28"/>
                      <w:szCs w:val="28"/>
                    </w:rPr>
                    <w:t>Причины увеличения просроченной кредиторской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1F6A5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1F6A51">
                          <w:trPr>
                            <w:jc w:val="center"/>
                          </w:trPr>
                          <w:tc>
                            <w:tcPr>
                              <w:tcW w:w="907" w:type="dxa"/>
                              <w:tcMar>
                                <w:top w:w="0" w:type="dxa"/>
                                <w:left w:w="0" w:type="dxa"/>
                                <w:bottom w:w="0" w:type="dxa"/>
                                <w:right w:w="0" w:type="dxa"/>
                              </w:tcMar>
                            </w:tcPr>
                            <w:p w:rsidR="001F6A51" w:rsidRDefault="00DB3F28">
                              <w:pPr>
                                <w:jc w:val="center"/>
                              </w:pPr>
                              <w:bookmarkStart w:id="16" w:name="__bookmark_16"/>
                              <w:bookmarkEnd w:id="16"/>
                              <w:r>
                                <w:rPr>
                                  <w:color w:val="000000"/>
                                  <w:sz w:val="28"/>
                                  <w:szCs w:val="28"/>
                                </w:rPr>
                                <w:t>200</w:t>
                              </w:r>
                            </w:p>
                          </w:tc>
                        </w:tr>
                      </w:tbl>
                      <w:p w:rsidR="001F6A51" w:rsidRDefault="001F6A5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1F6A51" w:rsidRDefault="00DB3F28">
                        <w:pPr>
                          <w:jc w:val="right"/>
                          <w:rPr>
                            <w:color w:val="000000"/>
                            <w:sz w:val="28"/>
                            <w:szCs w:val="28"/>
                          </w:rPr>
                        </w:pPr>
                        <w:r>
                          <w:rPr>
                            <w:color w:val="000000"/>
                            <w:sz w:val="28"/>
                            <w:szCs w:val="28"/>
                          </w:rPr>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X</w:t>
                        </w:r>
                      </w:p>
                    </w:tc>
                  </w:tr>
                </w:tbl>
                <w:p w:rsidR="001F6A51" w:rsidRDefault="001F6A51">
                  <w:pPr>
                    <w:spacing w:line="1" w:lineRule="auto"/>
                  </w:pPr>
                </w:p>
              </w:tc>
            </w:tr>
          </w:tbl>
          <w:p w:rsidR="001F6A51" w:rsidRDefault="001F6A51">
            <w:pPr>
              <w:spacing w:line="1" w:lineRule="auto"/>
            </w:pPr>
          </w:p>
        </w:tc>
      </w:tr>
      <w:tr w:rsidR="001F6A51">
        <w:tc>
          <w:tcPr>
            <w:tcW w:w="1133"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07" w:type="dxa"/>
            <w:tcBorders>
              <w:top w:val="single" w:sz="6" w:space="0" w:color="000000"/>
            </w:tcBorders>
            <w:tcMar>
              <w:top w:w="0" w:type="dxa"/>
              <w:left w:w="0" w:type="dxa"/>
              <w:bottom w:w="0" w:type="dxa"/>
              <w:right w:w="0" w:type="dxa"/>
            </w:tcMar>
          </w:tcPr>
          <w:p w:rsidR="001F6A51" w:rsidRDefault="001F6A51">
            <w:pPr>
              <w:spacing w:line="1" w:lineRule="auto"/>
            </w:pPr>
          </w:p>
        </w:tc>
        <w:tc>
          <w:tcPr>
            <w:tcW w:w="910" w:type="dxa"/>
            <w:tcBorders>
              <w:top w:val="single" w:sz="6" w:space="0" w:color="000000"/>
            </w:tcBorders>
            <w:tcMar>
              <w:top w:w="0" w:type="dxa"/>
              <w:left w:w="0" w:type="dxa"/>
              <w:bottom w:w="0" w:type="dxa"/>
              <w:right w:w="0" w:type="dxa"/>
            </w:tcMar>
          </w:tcPr>
          <w:p w:rsidR="001F6A51" w:rsidRDefault="001F6A51">
            <w:pPr>
              <w:spacing w:line="1" w:lineRule="auto"/>
            </w:pPr>
          </w:p>
        </w:tc>
      </w:tr>
    </w:tbl>
    <w:p w:rsidR="001F6A51" w:rsidRDefault="001F6A51">
      <w:pPr>
        <w:sectPr w:rsidR="001F6A51">
          <w:headerReference w:type="default" r:id="rId32"/>
          <w:footerReference w:type="default" r:id="rId33"/>
          <w:pgSz w:w="11905" w:h="16837"/>
          <w:pgMar w:top="1133" w:right="566" w:bottom="1133" w:left="1133" w:header="1133" w:footer="1133" w:gutter="0"/>
          <w:cols w:space="720"/>
        </w:sectPr>
      </w:pPr>
    </w:p>
    <w:p w:rsidR="001F6A51" w:rsidRDefault="001F6A51">
      <w:pPr>
        <w:rPr>
          <w:vanish/>
        </w:rPr>
      </w:pPr>
      <w:bookmarkStart w:id="17" w:name="__bookmark_17"/>
      <w:bookmarkEnd w:id="17"/>
    </w:p>
    <w:tbl>
      <w:tblPr>
        <w:tblOverlap w:val="never"/>
        <w:tblW w:w="10206" w:type="dxa"/>
        <w:tblLayout w:type="fixed"/>
        <w:tblLook w:val="01E0" w:firstRow="1" w:lastRow="1" w:firstColumn="1" w:lastColumn="1" w:noHBand="0" w:noVBand="0"/>
      </w:tblPr>
      <w:tblGrid>
        <w:gridCol w:w="1275"/>
        <w:gridCol w:w="1275"/>
        <w:gridCol w:w="1275"/>
        <w:gridCol w:w="1275"/>
        <w:gridCol w:w="1275"/>
        <w:gridCol w:w="1275"/>
        <w:gridCol w:w="1275"/>
        <w:gridCol w:w="1281"/>
      </w:tblGrid>
      <w:tr w:rsidR="001F6A51">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3831" w:type="dxa"/>
            <w:gridSpan w:val="3"/>
            <w:vMerge w:val="restart"/>
            <w:tcMar>
              <w:top w:w="0" w:type="dxa"/>
              <w:left w:w="0" w:type="dxa"/>
              <w:bottom w:w="0" w:type="dxa"/>
              <w:right w:w="0" w:type="dxa"/>
            </w:tcMar>
          </w:tcPr>
          <w:p w:rsidR="001F6A51" w:rsidRDefault="00DB3F28">
            <w:pPr>
              <w:jc w:val="right"/>
              <w:rPr>
                <w:color w:val="000000"/>
                <w:sz w:val="28"/>
                <w:szCs w:val="28"/>
              </w:rPr>
            </w:pPr>
            <w:r>
              <w:rPr>
                <w:color w:val="000000"/>
                <w:sz w:val="28"/>
                <w:szCs w:val="28"/>
              </w:rPr>
              <w:t>Таблица №16</w:t>
            </w:r>
          </w:p>
        </w:tc>
      </w:tr>
      <w:tr w:rsidR="001F6A51">
        <w:trPr>
          <w:trHeight w:val="322"/>
        </w:trPr>
        <w:tc>
          <w:tcPr>
            <w:tcW w:w="10206" w:type="dxa"/>
            <w:gridSpan w:val="8"/>
            <w:vMerge w:val="restart"/>
            <w:tcMar>
              <w:top w:w="0" w:type="dxa"/>
              <w:left w:w="0" w:type="dxa"/>
              <w:bottom w:w="0" w:type="dxa"/>
              <w:right w:w="0" w:type="dxa"/>
            </w:tcMar>
          </w:tcPr>
          <w:p w:rsidR="001F6A51" w:rsidRDefault="00DB3F28">
            <w:pPr>
              <w:jc w:val="center"/>
              <w:rPr>
                <w:b/>
                <w:bCs/>
                <w:color w:val="000000"/>
                <w:sz w:val="28"/>
                <w:szCs w:val="28"/>
              </w:rPr>
            </w:pPr>
            <w:r>
              <w:rPr>
                <w:b/>
                <w:bCs/>
                <w:color w:val="000000"/>
                <w:sz w:val="28"/>
                <w:szCs w:val="28"/>
              </w:rPr>
              <w:t>Прочие вопросы деятельности субъекта бюджетной отчетности</w:t>
            </w:r>
          </w:p>
        </w:tc>
      </w:tr>
      <w:tr w:rsidR="001F6A51">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75" w:type="dxa"/>
            <w:tcMar>
              <w:top w:w="0" w:type="dxa"/>
              <w:left w:w="0" w:type="dxa"/>
              <w:bottom w:w="0" w:type="dxa"/>
              <w:right w:w="0" w:type="dxa"/>
            </w:tcMar>
          </w:tcPr>
          <w:p w:rsidR="001F6A51" w:rsidRDefault="001F6A51">
            <w:pPr>
              <w:spacing w:line="1" w:lineRule="auto"/>
              <w:jc w:val="center"/>
            </w:pPr>
          </w:p>
        </w:tc>
        <w:tc>
          <w:tcPr>
            <w:tcW w:w="1281" w:type="dxa"/>
            <w:tcMar>
              <w:top w:w="0" w:type="dxa"/>
              <w:left w:w="0" w:type="dxa"/>
              <w:bottom w:w="0" w:type="dxa"/>
              <w:right w:w="0" w:type="dxa"/>
            </w:tcMar>
          </w:tcPr>
          <w:p w:rsidR="001F6A51" w:rsidRDefault="001F6A51">
            <w:pPr>
              <w:spacing w:line="1" w:lineRule="auto"/>
              <w:jc w:val="center"/>
            </w:pPr>
          </w:p>
        </w:tc>
      </w:tr>
      <w:tr w:rsidR="001F6A51">
        <w:trPr>
          <w:trHeight w:val="680"/>
        </w:trPr>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Наименование отчета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Код строки</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Показатель</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Пояснения</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2</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3</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4</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6A51" w:rsidRDefault="00DB3F28">
            <w:pPr>
              <w:jc w:val="center"/>
              <w:rPr>
                <w:color w:val="000000"/>
                <w:sz w:val="28"/>
                <w:szCs w:val="28"/>
              </w:rPr>
            </w:pPr>
            <w:r>
              <w:rPr>
                <w:color w:val="000000"/>
                <w:sz w:val="28"/>
                <w:szCs w:val="28"/>
              </w:rPr>
              <w:t>Таблица № 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010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Годовая инвентаризация проведена</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6A51" w:rsidRDefault="00DB3F28">
            <w:pPr>
              <w:jc w:val="center"/>
              <w:rPr>
                <w:color w:val="000000"/>
                <w:sz w:val="28"/>
                <w:szCs w:val="28"/>
              </w:rPr>
            </w:pPr>
            <w:r>
              <w:rPr>
                <w:color w:val="000000"/>
                <w:sz w:val="28"/>
                <w:szCs w:val="28"/>
              </w:rPr>
              <w:t>0503296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020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Информация о задолженности по исполнительным документам и о правовом основании ее возникновения</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показатели отсутствуют</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6A51" w:rsidRDefault="00DB3F28">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030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Корреспонденция счетов бюджетного учета, утвержденная субъектом учета (централизованной бухгалтерии)</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6A51" w:rsidRDefault="00DB3F28">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040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rPr>
                <w:color w:val="000000"/>
                <w:sz w:val="28"/>
                <w:szCs w:val="28"/>
              </w:rPr>
            </w:pPr>
            <w:r>
              <w:rPr>
                <w:color w:val="000000"/>
                <w:sz w:val="28"/>
                <w:szCs w:val="28"/>
              </w:rPr>
              <w:t>Перечень форм отчетности, не включенных в состав бюджетной отчетности за отчетный период ввиду отсутствия числовых значений показателей</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i/>
                <w:iCs/>
                <w:color w:val="000000"/>
                <w:sz w:val="28"/>
                <w:szCs w:val="28"/>
              </w:rPr>
            </w:pPr>
            <w:r>
              <w:rPr>
                <w:i/>
                <w:iCs/>
                <w:color w:val="000000"/>
                <w:sz w:val="28"/>
                <w:szCs w:val="28"/>
              </w:rPr>
              <w:t>Сведения о направлениях деятельности (таблица № 1);</w:t>
            </w:r>
            <w:r>
              <w:rPr>
                <w:i/>
                <w:iCs/>
                <w:color w:val="000000"/>
                <w:sz w:val="28"/>
                <w:szCs w:val="28"/>
              </w:rPr>
              <w:br/>
              <w:t>Сведения об исполнении мероприятий в рамках целевых программ (ф. 0503166);</w:t>
            </w:r>
            <w:r>
              <w:rPr>
                <w:i/>
                <w:iCs/>
                <w:color w:val="000000"/>
                <w:sz w:val="28"/>
                <w:szCs w:val="28"/>
              </w:rPr>
              <w:br/>
              <w:t>Сведения о целевых иностранных кредитах (ф. 0503167);</w:t>
            </w:r>
            <w:r>
              <w:rPr>
                <w:i/>
                <w:iCs/>
                <w:color w:val="000000"/>
                <w:sz w:val="28"/>
                <w:szCs w:val="28"/>
              </w:rPr>
              <w:br/>
              <w:t>Сведения о финансовых вложениях получателя бюджетных средств, администратора источников финансирования дефицита бюджета (ф. 0503171);</w:t>
            </w:r>
            <w:r>
              <w:rPr>
                <w:i/>
                <w:iCs/>
                <w:color w:val="000000"/>
                <w:sz w:val="28"/>
                <w:szCs w:val="28"/>
              </w:rPr>
              <w:br/>
              <w:t>Сведения о государственном (муниципальном) долге, предоставленных бюджетных кредитах (ф.0503172);</w:t>
            </w:r>
            <w:r>
              <w:rPr>
                <w:i/>
                <w:iCs/>
                <w:color w:val="000000"/>
                <w:sz w:val="28"/>
                <w:szCs w:val="28"/>
              </w:rPr>
              <w:b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r>
              <w:rPr>
                <w:i/>
                <w:iCs/>
                <w:color w:val="000000"/>
                <w:sz w:val="28"/>
                <w:szCs w:val="28"/>
              </w:rPr>
              <w:br/>
            </w:r>
            <w:r>
              <w:rPr>
                <w:i/>
                <w:iCs/>
                <w:color w:val="000000"/>
                <w:sz w:val="28"/>
                <w:szCs w:val="28"/>
              </w:rPr>
              <w:lastRenderedPageBreak/>
              <w:t>Сведения о проведении инвентаризаций (Таблица № 6);</w:t>
            </w:r>
            <w:r>
              <w:rPr>
                <w:i/>
                <w:iCs/>
                <w:color w:val="000000"/>
                <w:sz w:val="28"/>
                <w:szCs w:val="28"/>
              </w:rPr>
              <w:br/>
              <w:t>Сведения об исполнении судебных решений, по денежным обязательствам бюджета (ф. 0503296);</w:t>
            </w:r>
            <w:r>
              <w:rPr>
                <w:i/>
                <w:iCs/>
                <w:color w:val="000000"/>
                <w:sz w:val="28"/>
                <w:szCs w:val="28"/>
              </w:rPr>
              <w:b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r>
              <w:rPr>
                <w:i/>
                <w:iCs/>
                <w:color w:val="000000"/>
                <w:sz w:val="28"/>
                <w:szCs w:val="28"/>
              </w:rPr>
              <w:br/>
              <w:t>Справка о суммах консолидируемых поступлений, подлежащих зачислению на счет бюджета (ф.0503184).</w:t>
            </w:r>
          </w:p>
        </w:tc>
      </w:tr>
      <w:tr w:rsidR="001F6A51">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6A51" w:rsidRDefault="00DB3F28">
            <w:pPr>
              <w:jc w:val="center"/>
              <w:rPr>
                <w:color w:val="000000"/>
                <w:sz w:val="28"/>
                <w:szCs w:val="28"/>
              </w:rPr>
            </w:pPr>
            <w:r>
              <w:rPr>
                <w:color w:val="000000"/>
                <w:sz w:val="28"/>
                <w:szCs w:val="28"/>
              </w:rPr>
              <w:lastRenderedPageBreak/>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050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6A51" w:rsidRDefault="00DB3F28">
            <w:pPr>
              <w:jc w:val="center"/>
              <w:rPr>
                <w:color w:val="000000"/>
                <w:sz w:val="28"/>
                <w:szCs w:val="28"/>
              </w:rPr>
            </w:pPr>
            <w:r>
              <w:rPr>
                <w:color w:val="000000"/>
                <w:sz w:val="28"/>
                <w:szCs w:val="28"/>
              </w:rPr>
              <w:t>-</w:t>
            </w:r>
          </w:p>
        </w:tc>
      </w:tr>
      <w:tr w:rsidR="001F6A51">
        <w:trPr>
          <w:trHeight w:val="1"/>
        </w:trPr>
        <w:tc>
          <w:tcPr>
            <w:tcW w:w="10206" w:type="dxa"/>
            <w:gridSpan w:val="8"/>
            <w:vMerge w:val="restart"/>
            <w:tcMar>
              <w:top w:w="0" w:type="dxa"/>
              <w:left w:w="0" w:type="dxa"/>
              <w:bottom w:w="0" w:type="dxa"/>
              <w:right w:w="0" w:type="dxa"/>
            </w:tcMar>
          </w:tcPr>
          <w:p w:rsidR="001F6A51" w:rsidRDefault="001F6A51">
            <w:pPr>
              <w:spacing w:line="1" w:lineRule="auto"/>
            </w:pPr>
          </w:p>
        </w:tc>
      </w:tr>
    </w:tbl>
    <w:p w:rsidR="00DB3F28" w:rsidRDefault="00DB3F28"/>
    <w:sectPr w:rsidR="00DB3F28" w:rsidSect="001F6A51">
      <w:headerReference w:type="default" r:id="rId34"/>
      <w:footerReference w:type="default" r:id="rId35"/>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14" w:rsidRDefault="003D0414" w:rsidP="001F6A51">
      <w:r>
        <w:separator/>
      </w:r>
    </w:p>
  </w:endnote>
  <w:endnote w:type="continuationSeparator" w:id="0">
    <w:p w:rsidR="003D0414" w:rsidRDefault="003D0414" w:rsidP="001F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14" w:rsidRDefault="003D0414" w:rsidP="001F6A51">
      <w:r>
        <w:separator/>
      </w:r>
    </w:p>
  </w:footnote>
  <w:footnote w:type="continuationSeparator" w:id="0">
    <w:p w:rsidR="003D0414" w:rsidRDefault="003D0414" w:rsidP="001F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DB3F28">
      <w:trPr>
        <w:trHeight w:val="56"/>
      </w:trPr>
      <w:tc>
        <w:tcPr>
          <w:tcW w:w="10421" w:type="dxa"/>
        </w:tcPr>
        <w:p w:rsidR="00DB3F28" w:rsidRDefault="00DB3F2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51"/>
    <w:rsid w:val="001F6A51"/>
    <w:rsid w:val="0026255D"/>
    <w:rsid w:val="002E3ED5"/>
    <w:rsid w:val="003D0414"/>
    <w:rsid w:val="0044280F"/>
    <w:rsid w:val="004F0AF6"/>
    <w:rsid w:val="00696EAF"/>
    <w:rsid w:val="00786636"/>
    <w:rsid w:val="00897931"/>
    <w:rsid w:val="0090232C"/>
    <w:rsid w:val="00DB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F6A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1F6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osfinansy.ru/#/document/140/18302/" TargetMode="External"/><Relationship Id="rId18" Type="http://schemas.openxmlformats.org/officeDocument/2006/relationships/header" Target="header1.xml"/><Relationship Id="rId26" Type="http://schemas.openxmlformats.org/officeDocument/2006/relationships/header" Target="header5.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hyperlink" Target="https://gosfinansy.ru/system/content/attachment/1/16/-265674/?isInline=true" TargetMode="External"/><Relationship Id="rId12" Type="http://schemas.openxmlformats.org/officeDocument/2006/relationships/hyperlink" Target="https://gosfinansy.ru/#/document/16/143891/h2d/" TargetMode="External"/><Relationship Id="rId17" Type="http://schemas.openxmlformats.org/officeDocument/2006/relationships/hyperlink" Target="https://gosfinansy.ru/#/document/140/39217/" TargetMode="External"/><Relationship Id="rId25" Type="http://schemas.openxmlformats.org/officeDocument/2006/relationships/footer" Target="footer4.xml"/><Relationship Id="rId33"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hyperlink" Target="https://gosfinansy.ru/#/document/16/143891/h43/"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sfinansy.ru/#/document/140/42665/"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sfinansy.ru/#/document/140/31017/"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gosfinansy.ru/#/document/140/35358/"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gosfinansy.ru/#/document/16/143891/h1c/" TargetMode="External"/><Relationship Id="rId14" Type="http://schemas.openxmlformats.org/officeDocument/2006/relationships/hyperlink" Target="https://gosfinansy.ru/#/document/16/143891/qwert362/"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hyperlink" Target="https://gosfinansy.ru/#/document/99/902254657/ZAP2C303H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2024-03-12T13:25:00Z</cp:lastPrinted>
  <dcterms:created xsi:type="dcterms:W3CDTF">2024-04-23T08:38:00Z</dcterms:created>
  <dcterms:modified xsi:type="dcterms:W3CDTF">2024-04-23T08:38:00Z</dcterms:modified>
</cp:coreProperties>
</file>