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76301C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76301C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76301C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6301C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76301C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76301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80"/>
                  </w:tblGrid>
                  <w:tr w:rsidR="0076301C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 w:rsidP="0005744C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202</w:t>
                        </w:r>
                        <w:r w:rsidR="0005744C">
                          <w:rPr>
                            <w:color w:val="000000"/>
                          </w:rPr>
                          <w:t>2</w:t>
                        </w:r>
                        <w:r>
                          <w:rPr>
                            <w:color w:val="000000"/>
                          </w:rPr>
                          <w:t xml:space="preserve"> г.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 w:rsidP="006178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01.01.202</w:t>
                  </w:r>
                  <w:r w:rsidR="0005744C">
                    <w:rPr>
                      <w:color w:val="000000"/>
                    </w:rPr>
                    <w:t>2</w:t>
                  </w: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76301C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ПБС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31835419</w:t>
                  </w: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  <w:jc w:val="center"/>
                  </w:pPr>
                </w:p>
              </w:tc>
            </w:tr>
            <w:tr w:rsidR="0076301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  <w:jc w:val="center"/>
                  </w:pPr>
                </w:p>
              </w:tc>
            </w:tr>
            <w:tr w:rsidR="0076301C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муниципальное казенное учреждение Сокольского муниципального района "Центр бухгалтерского учета"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280</w:t>
                  </w:r>
                </w:p>
              </w:tc>
            </w:tr>
            <w:tr w:rsidR="0076301C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Бюджет Сокольского МР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  <w:jc w:val="center"/>
                  </w:pPr>
                </w:p>
              </w:tc>
            </w:tr>
            <w:tr w:rsidR="0076301C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76301C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19638000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</w:tr>
            <w:tr w:rsidR="0076301C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76301C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spacing w:line="1" w:lineRule="auto"/>
                    <w:jc w:val="center"/>
                  </w:pPr>
                </w:p>
              </w:tc>
            </w:tr>
            <w:tr w:rsidR="0076301C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76301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76301C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6301C" w:rsidRDefault="00EF779B">
                        <w:r>
                          <w:rPr>
                            <w:color w:val="000000"/>
                          </w:rPr>
                          <w:t>Единица измерения: руб.</w:t>
                        </w:r>
                      </w:p>
                    </w:tc>
                  </w:tr>
                </w:tbl>
                <w:p w:rsidR="0076301C" w:rsidRDefault="0076301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301C" w:rsidRDefault="00EF779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</w:tbl>
    <w:p w:rsidR="0076301C" w:rsidRDefault="0076301C">
      <w:pPr>
        <w:rPr>
          <w:vanish/>
        </w:rPr>
      </w:pPr>
      <w:bookmarkStart w:id="1" w:name="__bookmark_3"/>
      <w:bookmarkEnd w:id="1"/>
    </w:p>
    <w:tbl>
      <w:tblPr>
        <w:tblOverlap w:val="never"/>
        <w:tblW w:w="9521" w:type="dxa"/>
        <w:tblLayout w:type="fixed"/>
        <w:tblLook w:val="01E0"/>
      </w:tblPr>
      <w:tblGrid>
        <w:gridCol w:w="9521"/>
      </w:tblGrid>
      <w:tr w:rsidR="0076301C" w:rsidTr="00605523">
        <w:trPr>
          <w:tblHeader/>
        </w:trPr>
        <w:tc>
          <w:tcPr>
            <w:tcW w:w="95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  <w:jc w:val="center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76301C">
                  <w:pPr>
                    <w:spacing w:line="1" w:lineRule="auto"/>
                    <w:jc w:val="both"/>
                  </w:pP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 w:rsidP="00605523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Полное наименование юридического лица:</w:t>
                  </w:r>
                  <w:r w:rsidR="00A879C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муниципальное казенное учреждение Сокольского муниципального района "Центр бухгалтерского учета". Сокращенное наименование: МКУ СМР "ЦБУ". 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Место нахождения: 162130, Вологодская область, г.</w:t>
                  </w:r>
                  <w:r w:rsidR="00A879C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Сокол, ул.</w:t>
                  </w:r>
                  <w:r w:rsidR="00A879C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Советская, д.</w:t>
                  </w:r>
                  <w:r w:rsidR="00A879C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73. </w:t>
                  </w:r>
                  <w:proofErr w:type="gramEnd"/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 МКУ СМР "ЦБУ" создано на основании постановления Администрации Сокольского муниципального района от 08.06.2018 № 584 "О создании муниципального казенного учреждения Сокольского муниципального района "Центр бухгалтерского учета". 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 МКУ СМР "ЦБУ" действует на основании Устава муниципального казенного учреждения Сокольского муниципального района "Центр бухгалтерского учета" от 06.07.2018 № 754, принятого постановлением Администрации Сокольского муниципального района от 06.07.2018г №754 "Об утверждении Устава МКУ Сокольского муниципального района "Центр бухгалтерского учета". 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Функции и полномочия учредителя МКУ СМР "ЦБУ" осуществляет Финансово-экономическое управление Администрации Сокольского муниципального района. Полномочия собственника имущества МКУ СМР "ЦБУ" осуществляет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Сокольский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муниципальный район в лице Комитета по управлению муниципальным имуществом Администрации Сокольского муниципального района.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 МКУ СМР "ЦБУ" является муниципальным учреждением, тип - казенное учреждение и находится в ведении Финансово-экономического управления Администрации Сокольского муниципального района.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 </w:t>
                  </w:r>
                </w:p>
                <w:p w:rsidR="00A879CE" w:rsidRDefault="00EF779B" w:rsidP="00A879CE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    </w:t>
                  </w:r>
                  <w:r w:rsidR="00A879CE">
                    <w:rPr>
                      <w:color w:val="000000"/>
                      <w:sz w:val="29"/>
                      <w:szCs w:val="29"/>
                    </w:rPr>
                    <w:t>Перечень форм отчетности, не включенных в состав бюджетной отчетности за 202</w:t>
                  </w:r>
                  <w:r w:rsidR="0005744C">
                    <w:rPr>
                      <w:color w:val="000000"/>
                      <w:sz w:val="29"/>
                      <w:szCs w:val="29"/>
                    </w:rPr>
                    <w:t>1</w:t>
                  </w:r>
                  <w:r w:rsidR="00A879CE">
                    <w:rPr>
                      <w:color w:val="000000"/>
                      <w:sz w:val="29"/>
                      <w:szCs w:val="29"/>
                    </w:rPr>
                    <w:t xml:space="preserve"> год ввиду отсутствия числовых значений показателей: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1. Сведения о направлениях деятельности (Таблица № 1)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Штатная численность работников муниципального казенного учреждения Сокольского муниципального района "Центр бухгалтерского учета на 01.01.20</w:t>
                  </w:r>
                  <w:r w:rsidR="004F3DDE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 составляет 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62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шт. ед.</w:t>
                  </w:r>
                  <w:r>
                    <w:rPr>
                      <w:color w:val="000000"/>
                      <w:sz w:val="28"/>
                      <w:szCs w:val="28"/>
                    </w:rPr>
                    <w:t>, фактическ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занято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на 01.01.202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–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F45E77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0,5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шт. ед.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  <w:r w:rsidR="00944848">
                    <w:rPr>
                      <w:color w:val="000000"/>
                      <w:sz w:val="28"/>
                      <w:szCs w:val="28"/>
                    </w:rPr>
                    <w:t>В 202</w:t>
                  </w:r>
                  <w:r w:rsidR="0005744C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944848">
                    <w:rPr>
                      <w:color w:val="000000"/>
                      <w:sz w:val="28"/>
                      <w:szCs w:val="28"/>
                    </w:rPr>
                    <w:t xml:space="preserve"> году </w:t>
                  </w:r>
                  <w:r w:rsidR="00FC1649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944848">
                    <w:rPr>
                      <w:color w:val="000000"/>
                      <w:sz w:val="28"/>
                      <w:szCs w:val="28"/>
                    </w:rPr>
                    <w:t xml:space="preserve"> сотрудника МКУ СМР "ЦБУ"  прошли обучение на курсах по повышению квалификации (обучение в сфере охраны труда)</w:t>
                  </w:r>
                  <w:r w:rsidR="00FC1649">
                    <w:rPr>
                      <w:color w:val="000000"/>
                      <w:sz w:val="28"/>
                      <w:szCs w:val="28"/>
                    </w:rPr>
                    <w:t xml:space="preserve"> и 61 сотрудник прошли курсы по профпереподготовке</w:t>
                  </w:r>
                  <w:r w:rsidR="00944848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76301C" w:rsidRDefault="00EF779B" w:rsidP="005042F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Техническое состояние имущества Учреждения в целом удовлетворительное, степень износа составляет в среднем 20-30%. Учреждение обеспечено основными фондами в соответствии с реальными потребностями. Имущество используется эффективно, в соответствии с целевым назначением. Основные мероприятия по улучшению состояния и сохранности основных средств: проведение инвентаризации, проведение текущего ремонта оборудования, Учреждение обеспечено материальными запасами в соответствии с реальными потребностями.</w:t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DA7F61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За 202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 xml:space="preserve"> год расходы получателя бюджетных средств - муниципального казенного учреждения Сокольского муниципального района "Центр бухгалтерского учета" исполнены на 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100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 xml:space="preserve">% от утвержденных плановых назначений в размере </w:t>
                  </w:r>
                  <w:r w:rsidR="005042F9" w:rsidRPr="005042F9">
                    <w:rPr>
                      <w:color w:val="000000"/>
                      <w:sz w:val="28"/>
                      <w:szCs w:val="28"/>
                    </w:rPr>
                    <w:t>38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5042F9" w:rsidRPr="005042F9">
                    <w:rPr>
                      <w:color w:val="000000"/>
                      <w:sz w:val="28"/>
                      <w:szCs w:val="28"/>
                    </w:rPr>
                    <w:t>058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5042F9" w:rsidRPr="005042F9">
                    <w:rPr>
                      <w:color w:val="000000"/>
                      <w:sz w:val="28"/>
                      <w:szCs w:val="28"/>
                    </w:rPr>
                    <w:t>947,32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>руб., в том числе: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- по подразделу 01 13 «Другие общегосударственные вопросы» исполнение составило</w:t>
                  </w:r>
                  <w:r w:rsidR="00DA7F6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5042F9" w:rsidRPr="005042F9">
                    <w:rPr>
                      <w:color w:val="000000"/>
                      <w:sz w:val="28"/>
                      <w:szCs w:val="28"/>
                    </w:rPr>
                    <w:t>38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5042F9" w:rsidRPr="005042F9">
                    <w:rPr>
                      <w:color w:val="000000"/>
                      <w:sz w:val="28"/>
                      <w:szCs w:val="28"/>
                    </w:rPr>
                    <w:t>058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5042F9" w:rsidRPr="005042F9">
                    <w:rPr>
                      <w:color w:val="000000"/>
                      <w:sz w:val="28"/>
                      <w:szCs w:val="28"/>
                    </w:rPr>
                    <w:t>947,32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DA7F61">
                    <w:rPr>
                      <w:color w:val="000000"/>
                      <w:sz w:val="28"/>
                      <w:szCs w:val="28"/>
                    </w:rPr>
                    <w:t>рублей, что составляет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100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% от утвержденных плановых назначений. По подразделу отражены расходы на обеспечение деятельности муниципального казенного учреждения Сокольского муниципального района "Центр бухгалтерского учета".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Расходы исполнены по фактической потребности, в том числе за счет собственных доходов бюджета района расходы исполнены в сумме 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35 606 296,15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или на 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100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% 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от утвержденных назначений</w:t>
                  </w:r>
                  <w:r>
                    <w:rPr>
                      <w:color w:val="000000"/>
                      <w:sz w:val="28"/>
                      <w:szCs w:val="28"/>
                    </w:rPr>
                    <w:t>, расходы за счет межбюджетных трансфертов по выполнению соглашений на осуществление переданных полномочий исполнены на 100,0%, при назначениях в сумме</w:t>
                  </w:r>
                  <w:r w:rsidR="00605523">
                    <w:rPr>
                      <w:color w:val="000000"/>
                      <w:sz w:val="28"/>
                      <w:szCs w:val="28"/>
                    </w:rPr>
                    <w:t xml:space="preserve">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2 452 651,17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  <w:proofErr w:type="gramEnd"/>
                </w:p>
                <w:p w:rsidR="00605523" w:rsidRDefault="00EF779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605523" w:rsidRDefault="0060552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A7F61" w:rsidRDefault="00EF779B" w:rsidP="000962D9">
                  <w:pPr>
                    <w:jc w:val="both"/>
                    <w:rPr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    </w:t>
                  </w:r>
                  <w:r w:rsidR="00DA7F61">
                    <w:rPr>
                      <w:color w:val="000000"/>
                      <w:sz w:val="29"/>
                      <w:szCs w:val="29"/>
                    </w:rPr>
                    <w:t>Перечень форм отчетности, не включенных в состав бюджетной отчетности за 202</w:t>
                  </w:r>
                  <w:r w:rsidR="005042F9">
                    <w:rPr>
                      <w:color w:val="000000"/>
                      <w:sz w:val="29"/>
                      <w:szCs w:val="29"/>
                    </w:rPr>
                    <w:t>1</w:t>
                  </w:r>
                  <w:r w:rsidR="00DA7F61">
                    <w:rPr>
                      <w:color w:val="000000"/>
                      <w:sz w:val="29"/>
                      <w:szCs w:val="29"/>
                    </w:rPr>
                    <w:t xml:space="preserve"> год ввиду отсутствия числовых значений показателей:</w:t>
                  </w:r>
                </w:p>
                <w:p w:rsidR="00AC5C13" w:rsidRDefault="00AC5C13" w:rsidP="000962D9">
                  <w:pPr>
                    <w:jc w:val="both"/>
                    <w:rPr>
                      <w:color w:val="000000"/>
                      <w:sz w:val="29"/>
                      <w:szCs w:val="29"/>
                    </w:rPr>
                  </w:pPr>
                </w:p>
                <w:p w:rsidR="00C05B5C" w:rsidRPr="00DA7F61" w:rsidRDefault="00C05B5C" w:rsidP="00C05B5C">
                  <w:pPr>
                    <w:numPr>
                      <w:ilvl w:val="0"/>
                      <w:numId w:val="7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Сведения об исполнении бюджета (ф.0503164)</w:t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DA7F61" w:rsidP="00C05B5C">
            <w:pPr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целевых иностранных кредитах (ф. 0503167)</w:t>
            </w:r>
          </w:p>
          <w:p w:rsidR="00C05B5C" w:rsidRDefault="00C05B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 На 01.01.20</w:t>
                  </w:r>
                  <w:r w:rsidR="00B72B05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FE15D3">
                    <w:rPr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color w:val="000000"/>
                      <w:sz w:val="28"/>
                      <w:szCs w:val="28"/>
                    </w:rPr>
                    <w:t>г.</w:t>
                  </w:r>
                  <w:r w:rsidR="00AD3B0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по счету 106.00 "Вложения в основные средства" остаток отсутствует.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    Размер расходов будущих периодов составляет </w:t>
                  </w:r>
                  <w:r w:rsidR="00571C50" w:rsidRPr="00571C50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15762E">
                    <w:rPr>
                      <w:color w:val="000000"/>
                      <w:sz w:val="28"/>
                      <w:szCs w:val="28"/>
                    </w:rPr>
                    <w:t>04</w:t>
                  </w:r>
                  <w:r w:rsidR="00571C50" w:rsidRPr="00571C5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15762E">
                    <w:rPr>
                      <w:color w:val="000000"/>
                      <w:sz w:val="28"/>
                      <w:szCs w:val="28"/>
                    </w:rPr>
                    <w:t>330</w:t>
                  </w:r>
                  <w:r w:rsidR="00571C50" w:rsidRPr="00571C50">
                    <w:rPr>
                      <w:color w:val="000000"/>
                      <w:sz w:val="28"/>
                      <w:szCs w:val="28"/>
                    </w:rPr>
                    <w:t>,35</w:t>
                  </w:r>
                  <w:r w:rsidR="00571C5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рублей, в том числе </w:t>
                  </w:r>
                  <w:r w:rsidR="0015762E">
                    <w:rPr>
                      <w:color w:val="000000"/>
                      <w:sz w:val="28"/>
                      <w:szCs w:val="28"/>
                    </w:rPr>
                    <w:t>99 940</w:t>
                  </w:r>
                  <w:r w:rsidR="00571C50" w:rsidRPr="00571C50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15762E">
                    <w:rPr>
                      <w:color w:val="000000"/>
                      <w:sz w:val="28"/>
                      <w:szCs w:val="28"/>
                    </w:rPr>
                    <w:t>00</w:t>
                  </w:r>
                  <w:r w:rsidR="00571C5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- простые (неисключительные) лицензии,</w:t>
                  </w:r>
                  <w:r w:rsidR="0060552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15762E">
                    <w:rPr>
                      <w:color w:val="000000"/>
                      <w:sz w:val="28"/>
                      <w:szCs w:val="28"/>
                    </w:rPr>
                    <w:t>4 390</w:t>
                  </w:r>
                  <w:r w:rsidR="00571C50" w:rsidRPr="00571C50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15762E">
                    <w:rPr>
                      <w:color w:val="000000"/>
                      <w:sz w:val="28"/>
                      <w:szCs w:val="28"/>
                    </w:rPr>
                    <w:t>35</w:t>
                  </w:r>
                  <w:r w:rsidR="00571C5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рублей - страховая премия ОСАГО, отражено в форме R35_003 по счету 1.401.50 "Расходы будущих периодов".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Резерв на оплату отпусков за фактически отработанное время в части выплат персоналу на 01.01.202</w:t>
                  </w:r>
                  <w:r w:rsidR="00175494">
                    <w:rPr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г. составил </w:t>
                  </w:r>
                  <w:r w:rsidR="00A60554" w:rsidRPr="00A6055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175494">
                    <w:rPr>
                      <w:color w:val="000000"/>
                      <w:sz w:val="28"/>
                      <w:szCs w:val="28"/>
                    </w:rPr>
                    <w:t> 286 716</w:t>
                  </w:r>
                  <w:r w:rsidR="00A60554" w:rsidRPr="00A60554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175494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A60554" w:rsidRPr="00A6055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A6055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руб.,</w:t>
                  </w:r>
                  <w:r w:rsidR="00AD3B0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в том числе по КОСГУ 211-</w:t>
                  </w:r>
                  <w:r w:rsidR="00A07C8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175494" w:rsidRPr="00175494">
                    <w:rPr>
                      <w:color w:val="000000"/>
                      <w:sz w:val="28"/>
                      <w:szCs w:val="28"/>
                    </w:rPr>
                    <w:t>988 261,53</w:t>
                  </w:r>
                  <w:r w:rsidR="0017549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r w:rsidR="00FE15D3">
                    <w:rPr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по КОСГУ 213- </w:t>
                  </w:r>
                  <w:r w:rsidR="00175494" w:rsidRPr="00175494">
                    <w:rPr>
                      <w:color w:val="000000"/>
                      <w:sz w:val="28"/>
                      <w:szCs w:val="28"/>
                    </w:rPr>
                    <w:t>298 454,98</w:t>
                  </w:r>
                  <w:r w:rsidR="002419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руб.,</w:t>
                  </w:r>
                  <w:r w:rsidR="00AD3B0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отражен в форме R35_003 по счету 1.401.60 "Резервы предстоящих расходов". </w:t>
                  </w:r>
                </w:p>
                <w:p w:rsidR="0076301C" w:rsidRDefault="00EF779B" w:rsidP="00A07C8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    По состоянию на 01 января 202</w:t>
                  </w:r>
                  <w:r w:rsidR="0061013F">
                    <w:rPr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 по данным формы 0503130 числится остаток средств во временном распоряжении на лицевом счете учреждения в сумме 11014,10, поступивший от ООО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Алерон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" в качестве обеспечения исполнения контракта на поставку автомобиля.</w:t>
                  </w:r>
                </w:p>
                <w:p w:rsidR="00AD51FD" w:rsidRPr="00AD51FD" w:rsidRDefault="00AD51FD" w:rsidP="00AD51FD">
                  <w:pPr>
                    <w:spacing w:before="190" w:after="190"/>
                    <w:jc w:val="both"/>
                  </w:pPr>
                  <w:r w:rsidRPr="00AD51FD">
                    <w:rPr>
                      <w:color w:val="000000"/>
                      <w:sz w:val="28"/>
                      <w:szCs w:val="28"/>
                    </w:rPr>
                    <w:t>Бюджетных обязательств (денежных обязательств) сверх утвержденного на 2021 год объема бюджетных ассигнований и лимитов бюджетных обязательств в 2021 году не принималось.</w:t>
                  </w:r>
                </w:p>
                <w:p w:rsidR="00AD51FD" w:rsidRDefault="00AD51FD" w:rsidP="00A07C8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21565" w:rsidRDefault="00A21565" w:rsidP="00A21565">
                  <w:pPr>
                    <w:ind w:firstLine="85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Приложения к пояснительной записке:</w:t>
                  </w:r>
                </w:p>
                <w:p w:rsidR="00A21565" w:rsidRDefault="00A21565" w:rsidP="00A21565">
                  <w:pPr>
                    <w:numPr>
                      <w:ilvl w:val="0"/>
                      <w:numId w:val="4"/>
                    </w:numPr>
                    <w:ind w:left="0" w:firstLine="7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движении нефинансовых активов (ф.0503168)</w:t>
                  </w:r>
                </w:p>
                <w:p w:rsidR="00A21565" w:rsidRDefault="00A21565" w:rsidP="00A21565">
                  <w:pPr>
                    <w:numPr>
                      <w:ilvl w:val="0"/>
                      <w:numId w:val="4"/>
                    </w:num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21565">
                    <w:rPr>
                      <w:color w:val="000000"/>
                      <w:sz w:val="28"/>
                      <w:szCs w:val="28"/>
                    </w:rPr>
                    <w:t>Сведения по дебиторской и кредиторской задолженности (ф.0503169)</w:t>
                  </w:r>
                </w:p>
                <w:p w:rsidR="00A21565" w:rsidRDefault="00A21565" w:rsidP="00A21565">
                  <w:pPr>
                    <w:numPr>
                      <w:ilvl w:val="0"/>
                      <w:numId w:val="4"/>
                    </w:num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21565">
                    <w:rPr>
                      <w:color w:val="000000"/>
                      <w:sz w:val="28"/>
                      <w:szCs w:val="28"/>
                    </w:rPr>
                    <w:t>Сведения об изменении остатков валюты баланса (ф.0503173)</w:t>
                  </w:r>
                </w:p>
                <w:p w:rsidR="00A21565" w:rsidRPr="00823FCD" w:rsidRDefault="00A21565" w:rsidP="00A215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4</w:t>
                  </w:r>
                  <w:r w:rsidR="00FB2F95">
                    <w:rPr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0C1ED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823FCD">
                    <w:rPr>
                      <w:color w:val="000000"/>
                      <w:sz w:val="28"/>
                      <w:szCs w:val="28"/>
                    </w:rPr>
                    <w:t>Сведения об остатках денежных средств на счетах получателя бюджетных средств (ф. 0503178)</w:t>
                  </w:r>
                </w:p>
                <w:p w:rsidR="00A21565" w:rsidRPr="00A21565" w:rsidRDefault="00A21565" w:rsidP="00A21565">
                  <w:pPr>
                    <w:ind w:left="66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21565" w:rsidRDefault="00A21565" w:rsidP="00A21565">
                  <w:pPr>
                    <w:ind w:left="72" w:firstLine="63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включенной в состав бюджетной отчетности за 202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 ввиду отсутствия числовых значений показателей:</w:t>
                  </w:r>
                </w:p>
                <w:p w:rsidR="00A21565" w:rsidRDefault="00A21565" w:rsidP="00A215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1.   Сведения о финансовых вложениях получателя бюджетных средств, администратора источников финансирования дефицита бюджета (ф.0503171)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 2. Сведения о государственном (муниципальном) долге, предоставленных бюджетных кредитах (ф.0503172)</w:t>
                  </w:r>
                </w:p>
                <w:p w:rsidR="00A21565" w:rsidRDefault="00A21565" w:rsidP="00A215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3. Сведения о доходах бюджета от перечисления части прибыли (дивидендов) государственных (муниципальных) унитарных предприятий,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иных организаций с государственным участием в капитале (ф. 0503174)</w:t>
                  </w:r>
                </w:p>
                <w:p w:rsidR="00A21565" w:rsidRDefault="00A21565" w:rsidP="00A2156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 Сведения о принятых и неисполненных обязательствах получателя бюджетных средств (ф.0503175)</w:t>
                  </w:r>
                </w:p>
                <w:p w:rsidR="00A21565" w:rsidRDefault="00A21565" w:rsidP="00A2156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5.</w:t>
                  </w:r>
                  <w:r w:rsidRPr="00823FCD">
                    <w:rPr>
                      <w:color w:val="000000"/>
                      <w:sz w:val="28"/>
                      <w:szCs w:val="28"/>
                    </w:rPr>
                    <w:t xml:space="preserve"> Сведения о вложениях в объекты недвижимого имущества, объектах незавершенного строительства (ф. 0503190)</w:t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301C" w:rsidRDefault="00EF77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356"/>
            </w:tblGrid>
            <w:tr w:rsidR="0076301C">
              <w:tc>
                <w:tcPr>
                  <w:tcW w:w="9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Бюджетный (бухгалтерский) учет ведется автоматизированным способом с использованием программы: Единой централизованной информационной системы бюджетного (бухгалтерского) учета в соответствии с Учетной политикой.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соответствии с приказом муниципального казенного учреждения Сокольского муниципального района "Центр бухгалтерского учета" "О проведении годовой инвентаризации имущества</w:t>
                  </w:r>
                  <w:r w:rsidR="00133012">
                    <w:rPr>
                      <w:color w:val="000000"/>
                      <w:sz w:val="28"/>
                      <w:szCs w:val="28"/>
                    </w:rPr>
                    <w:t xml:space="preserve"> и финансовых обязательств" от 30.09</w:t>
                  </w:r>
                  <w:r>
                    <w:rPr>
                      <w:color w:val="000000"/>
                      <w:sz w:val="28"/>
                      <w:szCs w:val="28"/>
                    </w:rPr>
                    <w:t>.20</w:t>
                  </w:r>
                  <w:r w:rsidR="0093331D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133012">
                    <w:rPr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 № </w:t>
                  </w:r>
                  <w:r w:rsidR="0093331D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133012">
                    <w:rPr>
                      <w:color w:val="000000"/>
                      <w:sz w:val="28"/>
                      <w:szCs w:val="28"/>
                    </w:rPr>
                    <w:t>54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связи с подготовкой к составлению и сдаче годовой финансовой отчетности пров</w:t>
                  </w:r>
                  <w:r w:rsidR="00605523">
                    <w:rPr>
                      <w:color w:val="000000"/>
                      <w:sz w:val="28"/>
                      <w:szCs w:val="28"/>
                    </w:rPr>
                    <w:t>е</w:t>
                  </w:r>
                  <w:r>
                    <w:rPr>
                      <w:color w:val="000000"/>
                      <w:sz w:val="28"/>
                      <w:szCs w:val="28"/>
                    </w:rPr>
                    <w:t>д</w:t>
                  </w:r>
                  <w:r w:rsidR="00605523">
                    <w:rPr>
                      <w:color w:val="000000"/>
                      <w:sz w:val="28"/>
                      <w:szCs w:val="28"/>
                    </w:rPr>
                    <w:t>ена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инвентаризация</w:t>
                  </w:r>
                  <w:r w:rsidR="00133012">
                    <w:rPr>
                      <w:color w:val="000000"/>
                      <w:sz w:val="28"/>
                      <w:szCs w:val="28"/>
                    </w:rPr>
                    <w:t xml:space="preserve"> основных средств,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материальных запасов, находящихся на балансе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забалансовых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счетах по состоянию на 0</w:t>
                  </w:r>
                  <w:r w:rsidR="00133012">
                    <w:rPr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>.1</w:t>
                  </w:r>
                  <w:r w:rsidR="00133012">
                    <w:rPr>
                      <w:color w:val="000000"/>
                      <w:sz w:val="28"/>
                      <w:szCs w:val="28"/>
                    </w:rPr>
                    <w:t>0</w:t>
                  </w:r>
                  <w:r>
                    <w:rPr>
                      <w:color w:val="000000"/>
                      <w:sz w:val="28"/>
                      <w:szCs w:val="28"/>
                    </w:rPr>
                    <w:t>.20</w:t>
                  </w:r>
                  <w:r w:rsidR="0093331D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133012">
                    <w:rPr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года, </w:t>
                  </w:r>
                  <w:r w:rsidR="006B4F4C" w:rsidRPr="006B4F4C">
                    <w:rPr>
                      <w:color w:val="000000"/>
                      <w:sz w:val="28"/>
                      <w:szCs w:val="28"/>
                    </w:rPr>
                    <w:t xml:space="preserve">а также  </w:t>
                  </w:r>
                  <w:r w:rsidR="006B4F4C">
                    <w:rPr>
                      <w:color w:val="000000"/>
                      <w:sz w:val="28"/>
                      <w:szCs w:val="28"/>
                    </w:rPr>
                    <w:t>расчеты с поставщиками и подрядчиками</w:t>
                  </w:r>
                  <w:proofErr w:type="gramEnd"/>
                  <w:r w:rsidR="006B4F4C">
                    <w:rPr>
                      <w:color w:val="000000"/>
                      <w:sz w:val="28"/>
                      <w:szCs w:val="28"/>
                    </w:rPr>
                    <w:t xml:space="preserve"> по обоснованности сумм, числящихся на счетах</w:t>
                  </w:r>
                  <w:r w:rsidR="006B4F4C" w:rsidRPr="006B4F4C">
                    <w:rPr>
                      <w:color w:val="000000"/>
                      <w:sz w:val="28"/>
                      <w:szCs w:val="28"/>
                    </w:rPr>
                    <w:t xml:space="preserve"> по состоянию на 01.01.202</w:t>
                  </w:r>
                  <w:r w:rsidR="0013301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6B4F4C" w:rsidRPr="006B4F4C">
                    <w:rPr>
                      <w:color w:val="000000"/>
                      <w:sz w:val="28"/>
                      <w:szCs w:val="28"/>
                    </w:rPr>
                    <w:t xml:space="preserve"> года, финансовых обязательств, в ходе которых недостач и излишков не выявлено.</w:t>
                  </w:r>
                </w:p>
                <w:p w:rsidR="0076301C" w:rsidRDefault="00EF779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         </w:t>
                  </w:r>
                  <w:r w:rsidR="006739C5"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6739C5" w:rsidRDefault="006739C5" w:rsidP="006739C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  Сведения об основных положениях учетной политики (Таблица N 4)</w:t>
                  </w:r>
                </w:p>
                <w:p w:rsidR="00AC5C13" w:rsidRDefault="006739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76301C" w:rsidRDefault="00EF779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Перечень форм отчетности, не включенных в состав бюджетной отчетности за 20</w:t>
                  </w:r>
                  <w:r w:rsidR="005042F9">
                    <w:rPr>
                      <w:color w:val="000000"/>
                      <w:sz w:val="28"/>
                      <w:szCs w:val="28"/>
                    </w:rPr>
                    <w:t>21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 ввиду отсутствия числовых значений показателей:</w:t>
                  </w:r>
                </w:p>
                <w:p w:rsidR="009959E8" w:rsidRDefault="009959E8">
                  <w:pPr>
                    <w:jc w:val="both"/>
                  </w:pPr>
                </w:p>
                <w:p w:rsidR="009959E8" w:rsidRDefault="009959E8" w:rsidP="009959E8">
                  <w:pPr>
                    <w:numPr>
                      <w:ilvl w:val="0"/>
                      <w:numId w:val="5"/>
                    </w:numPr>
                    <w:jc w:val="both"/>
                  </w:pPr>
                  <w:r w:rsidRPr="009959E8">
                    <w:rPr>
                      <w:color w:val="000000"/>
                      <w:sz w:val="28"/>
                      <w:szCs w:val="28"/>
                    </w:rPr>
                    <w:t>Справка о суммах консолидируемых поступлений, подлежащих зачислению за счет бюджета (ф.0503184)</w:t>
                  </w:r>
                </w:p>
                <w:p w:rsidR="0076301C" w:rsidRDefault="00EF779B" w:rsidP="006739C5">
                  <w:pPr>
                    <w:numPr>
                      <w:ilvl w:val="0"/>
                      <w:numId w:val="5"/>
                    </w:num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исполнении судебных решений по денежным обязательствам бюджета (ф. 0503296)</w:t>
                  </w:r>
                </w:p>
                <w:p w:rsidR="0076301C" w:rsidRDefault="006739C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2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</w:rPr>
                    <w:t>  </w:t>
                  </w:r>
                  <w:r w:rsidR="00EF779B">
                    <w:rPr>
                      <w:color w:val="000000"/>
                      <w:sz w:val="28"/>
                      <w:szCs w:val="28"/>
                    </w:rPr>
                    <w:t>Сведения о проведении инвентаризации (Таблица N 6)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    </w:t>
                  </w:r>
                </w:p>
                <w:p w:rsidR="0076301C" w:rsidRDefault="00EF779B" w:rsidP="006739C5">
                  <w:pPr>
                    <w:tabs>
                      <w:tab w:val="left" w:pos="816"/>
                    </w:tabs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    </w:t>
                  </w:r>
                  <w:r w:rsidR="006739C5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</w:tc>
            </w:tr>
          </w:tbl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76301C" w:rsidTr="00605523">
        <w:tc>
          <w:tcPr>
            <w:tcW w:w="95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EF77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6301C" w:rsidRDefault="0076301C">
      <w:pPr>
        <w:rPr>
          <w:vanish/>
        </w:rPr>
      </w:pPr>
    </w:p>
    <w:tbl>
      <w:tblPr>
        <w:tblOverlap w:val="never"/>
        <w:tblW w:w="9361" w:type="dxa"/>
        <w:tblLayout w:type="fixed"/>
        <w:tblLook w:val="01E0"/>
      </w:tblPr>
      <w:tblGrid>
        <w:gridCol w:w="3288"/>
        <w:gridCol w:w="56"/>
        <w:gridCol w:w="56"/>
        <w:gridCol w:w="180"/>
        <w:gridCol w:w="2374"/>
        <w:gridCol w:w="28"/>
        <w:gridCol w:w="36"/>
        <w:gridCol w:w="56"/>
        <w:gridCol w:w="144"/>
        <w:gridCol w:w="2406"/>
        <w:gridCol w:w="737"/>
      </w:tblGrid>
      <w:tr w:rsidR="0076301C" w:rsidTr="000076D1">
        <w:trPr>
          <w:gridAfter w:val="1"/>
          <w:wAfter w:w="737" w:type="dxa"/>
        </w:trPr>
        <w:tc>
          <w:tcPr>
            <w:tcW w:w="86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  <w:bookmarkStart w:id="2" w:name="__bookmark_4"/>
            <w:bookmarkEnd w:id="2"/>
          </w:p>
        </w:tc>
      </w:tr>
      <w:tr w:rsidR="00317EFE" w:rsidTr="000076D1"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25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3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076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№3</w:t>
            </w:r>
          </w:p>
        </w:tc>
      </w:tr>
      <w:tr w:rsidR="00317EFE" w:rsidTr="000076D1">
        <w:trPr>
          <w:trHeight w:val="184"/>
        </w:trPr>
        <w:tc>
          <w:tcPr>
            <w:tcW w:w="936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>закона (решений) о бюджете</w:t>
            </w:r>
          </w:p>
        </w:tc>
      </w:tr>
      <w:tr w:rsidR="00317EFE" w:rsidTr="00FE15D3">
        <w:tc>
          <w:tcPr>
            <w:tcW w:w="328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23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3143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</w:tr>
      <w:tr w:rsidR="00317EFE" w:rsidTr="00FE15D3">
        <w:tc>
          <w:tcPr>
            <w:tcW w:w="3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 исполнения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Причины неисполнения</w:t>
            </w:r>
          </w:p>
        </w:tc>
      </w:tr>
      <w:tr w:rsidR="00317EFE" w:rsidTr="00FE15D3">
        <w:tc>
          <w:tcPr>
            <w:tcW w:w="3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  <w:jc w:val="center"/>
            </w:pPr>
          </w:p>
        </w:tc>
        <w:tc>
          <w:tcPr>
            <w:tcW w:w="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076D1">
            <w:pPr>
              <w:spacing w:line="1" w:lineRule="auto"/>
              <w:ind w:left="-478"/>
              <w:jc w:val="center"/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317EFE" w:rsidTr="00FE15D3">
        <w:tc>
          <w:tcPr>
            <w:tcW w:w="3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7E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 на 2021 год объем расходов по ПБС МКУ СМР «ЦБУ» в сумме  38058,9  тыс.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</w:pPr>
          </w:p>
        </w:tc>
        <w:tc>
          <w:tcPr>
            <w:tcW w:w="237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317E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 38058,9 тыс. руб.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</w:pPr>
          </w:p>
        </w:tc>
        <w:tc>
          <w:tcPr>
            <w:tcW w:w="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исполнены по фактической потребности</w:t>
            </w:r>
          </w:p>
        </w:tc>
      </w:tr>
      <w:tr w:rsidR="00317EFE" w:rsidTr="00FE15D3"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</w:pPr>
          </w:p>
        </w:tc>
        <w:tc>
          <w:tcPr>
            <w:tcW w:w="23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</w:pPr>
          </w:p>
        </w:tc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</w:pPr>
          </w:p>
        </w:tc>
        <w:tc>
          <w:tcPr>
            <w:tcW w:w="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</w:pPr>
          </w:p>
        </w:tc>
        <w:tc>
          <w:tcPr>
            <w:tcW w:w="31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Default="00317EFE" w:rsidP="000D4733">
            <w:pPr>
              <w:spacing w:line="1" w:lineRule="auto"/>
            </w:pPr>
          </w:p>
        </w:tc>
      </w:tr>
    </w:tbl>
    <w:p w:rsidR="0076301C" w:rsidRDefault="0076301C">
      <w:pPr>
        <w:sectPr w:rsidR="0076301C" w:rsidSect="00605523">
          <w:headerReference w:type="default" r:id="rId7"/>
          <w:footerReference w:type="default" r:id="rId8"/>
          <w:pgSz w:w="11055" w:h="16837"/>
          <w:pgMar w:top="1134" w:right="397" w:bottom="1134" w:left="1021" w:header="1134" w:footer="1134" w:gutter="0"/>
          <w:cols w:space="720"/>
        </w:sectPr>
      </w:pPr>
    </w:p>
    <w:p w:rsidR="0076301C" w:rsidRDefault="0076301C">
      <w:pPr>
        <w:rPr>
          <w:vanish/>
        </w:rPr>
      </w:pPr>
      <w:bookmarkStart w:id="3" w:name="__bookmark_6"/>
      <w:bookmarkEnd w:id="3"/>
    </w:p>
    <w:tbl>
      <w:tblPr>
        <w:tblOverlap w:val="never"/>
        <w:tblW w:w="9356" w:type="dxa"/>
        <w:tblInd w:w="-8" w:type="dxa"/>
        <w:tblLayout w:type="fixed"/>
        <w:tblLook w:val="01E0"/>
      </w:tblPr>
      <w:tblGrid>
        <w:gridCol w:w="8"/>
        <w:gridCol w:w="48"/>
        <w:gridCol w:w="1653"/>
        <w:gridCol w:w="510"/>
        <w:gridCol w:w="766"/>
        <w:gridCol w:w="77"/>
        <w:gridCol w:w="56"/>
        <w:gridCol w:w="56"/>
        <w:gridCol w:w="98"/>
        <w:gridCol w:w="733"/>
        <w:gridCol w:w="56"/>
        <w:gridCol w:w="1479"/>
        <w:gridCol w:w="283"/>
        <w:gridCol w:w="284"/>
        <w:gridCol w:w="73"/>
        <w:gridCol w:w="56"/>
        <w:gridCol w:w="56"/>
        <w:gridCol w:w="262"/>
        <w:gridCol w:w="64"/>
        <w:gridCol w:w="56"/>
        <w:gridCol w:w="2493"/>
        <w:gridCol w:w="131"/>
        <w:gridCol w:w="58"/>
      </w:tblGrid>
      <w:tr w:rsidR="0076301C" w:rsidTr="00317EFE">
        <w:tc>
          <w:tcPr>
            <w:tcW w:w="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300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30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1C" w:rsidRDefault="0076301C">
            <w:pPr>
              <w:spacing w:line="1" w:lineRule="auto"/>
            </w:pPr>
          </w:p>
        </w:tc>
      </w:tr>
      <w:tr w:rsidR="00317EFE" w:rsidRPr="000B2F9B" w:rsidTr="00317EFE">
        <w:trPr>
          <w:gridBefore w:val="1"/>
          <w:gridAfter w:val="2"/>
          <w:wBefore w:w="8" w:type="dxa"/>
          <w:wAfter w:w="189" w:type="dxa"/>
        </w:trPr>
        <w:tc>
          <w:tcPr>
            <w:tcW w:w="2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jc w:val="right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Таблица №4</w:t>
            </w:r>
          </w:p>
        </w:tc>
      </w:tr>
      <w:tr w:rsidR="00317EFE" w:rsidRPr="000B2F9B" w:rsidTr="00317EFE">
        <w:trPr>
          <w:gridBefore w:val="1"/>
          <w:gridAfter w:val="2"/>
          <w:wBefore w:w="8" w:type="dxa"/>
          <w:wAfter w:w="189" w:type="dxa"/>
        </w:trPr>
        <w:tc>
          <w:tcPr>
            <w:tcW w:w="9159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2F9B">
              <w:rPr>
                <w:b/>
                <w:bCs/>
                <w:color w:val="000000"/>
                <w:sz w:val="16"/>
                <w:szCs w:val="16"/>
              </w:rPr>
              <w:t>Сведения об основных положениях учетной политики</w:t>
            </w:r>
          </w:p>
        </w:tc>
      </w:tr>
      <w:tr w:rsidR="00317EFE" w:rsidRPr="000B2F9B" w:rsidTr="000076D1">
        <w:trPr>
          <w:gridBefore w:val="1"/>
          <w:gridAfter w:val="2"/>
          <w:wBefore w:w="8" w:type="dxa"/>
          <w:wAfter w:w="189" w:type="dxa"/>
        </w:trPr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</w:tr>
      <w:tr w:rsidR="00317EFE" w:rsidRPr="000B2F9B" w:rsidTr="000076D1">
        <w:trPr>
          <w:gridBefore w:val="1"/>
          <w:gridAfter w:val="2"/>
          <w:wBefore w:w="8" w:type="dxa"/>
          <w:wAfter w:w="189" w:type="dxa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Способ ведения бюджетного учета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Характеристика применяемого способа</w:t>
            </w:r>
          </w:p>
        </w:tc>
      </w:tr>
      <w:tr w:rsidR="00317EFE" w:rsidRPr="000B2F9B" w:rsidTr="000076D1">
        <w:trPr>
          <w:gridBefore w:val="1"/>
          <w:gridAfter w:val="2"/>
          <w:wBefore w:w="8" w:type="dxa"/>
          <w:wAfter w:w="189" w:type="dxa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4</w:t>
            </w:r>
          </w:p>
        </w:tc>
      </w:tr>
      <w:tr w:rsidR="00317EFE" w:rsidRPr="000B2F9B" w:rsidTr="000076D1">
        <w:trPr>
          <w:gridBefore w:val="1"/>
          <w:gridAfter w:val="2"/>
          <w:wBefore w:w="8" w:type="dxa"/>
          <w:wAfter w:w="189" w:type="dxa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Основные средства в эксплуатации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317EFE" w:rsidRPr="000B2F9B" w:rsidTr="000D4733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7EFE" w:rsidRPr="000B2F9B" w:rsidRDefault="00317EFE" w:rsidP="000D4733">
                  <w:pPr>
                    <w:jc w:val="center"/>
                    <w:rPr>
                      <w:sz w:val="16"/>
                      <w:szCs w:val="16"/>
                    </w:rPr>
                  </w:pPr>
                  <w:r w:rsidRPr="000B2F9B">
                    <w:rPr>
                      <w:color w:val="000000"/>
                      <w:sz w:val="16"/>
                      <w:szCs w:val="16"/>
                    </w:rPr>
                    <w:t>1 00021000</w:t>
                  </w:r>
                </w:p>
              </w:tc>
            </w:tr>
          </w:tbl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Автоматизированный способ с использованием Единой централизованной информационной системы бюджетного (бухгалтерского) учета - ЕЦИС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учет по балансовой стоимости введенного в эксплуатацию объекта</w:t>
            </w:r>
          </w:p>
        </w:tc>
      </w:tr>
      <w:tr w:rsidR="00317EFE" w:rsidRPr="000B2F9B" w:rsidTr="000076D1">
        <w:trPr>
          <w:gridBefore w:val="1"/>
          <w:gridAfter w:val="2"/>
          <w:wBefore w:w="8" w:type="dxa"/>
          <w:wAfter w:w="189" w:type="dxa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Основные 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317EFE" w:rsidRPr="000B2F9B" w:rsidTr="000D4733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7EFE" w:rsidRPr="000B2F9B" w:rsidRDefault="00317EFE" w:rsidP="000D4733">
                  <w:pPr>
                    <w:jc w:val="center"/>
                    <w:rPr>
                      <w:sz w:val="16"/>
                      <w:szCs w:val="16"/>
                    </w:rPr>
                  </w:pPr>
                  <w:r w:rsidRPr="000B2F9B">
                    <w:rPr>
                      <w:color w:val="000000"/>
                      <w:sz w:val="16"/>
                      <w:szCs w:val="16"/>
                    </w:rPr>
                    <w:t>1 10100000</w:t>
                  </w:r>
                </w:p>
              </w:tc>
            </w:tr>
          </w:tbl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Автоматизированный способ с использованием Единой централизованной информационной системы бюджетного (бухгалтерского) учета - ЕЦИС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ind w:left="-570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определение первоначальной стоимости - по сумме фактически произведенных капитальных вложений, формируемых с учетом НДС, предъявленных поставщиками (подрядчиками)</w:t>
            </w:r>
          </w:p>
        </w:tc>
      </w:tr>
      <w:tr w:rsidR="00317EFE" w:rsidRPr="000B2F9B" w:rsidTr="000076D1">
        <w:trPr>
          <w:gridBefore w:val="1"/>
          <w:gridAfter w:val="2"/>
          <w:wBefore w:w="8" w:type="dxa"/>
          <w:wAfter w:w="189" w:type="dxa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Амортизация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317EFE" w:rsidRPr="000B2F9B" w:rsidTr="000D4733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7EFE" w:rsidRPr="000B2F9B" w:rsidRDefault="00317EFE" w:rsidP="000D4733">
                  <w:pPr>
                    <w:jc w:val="center"/>
                    <w:rPr>
                      <w:sz w:val="16"/>
                      <w:szCs w:val="16"/>
                    </w:rPr>
                  </w:pPr>
                  <w:r w:rsidRPr="000B2F9B">
                    <w:rPr>
                      <w:color w:val="000000"/>
                      <w:sz w:val="16"/>
                      <w:szCs w:val="16"/>
                    </w:rPr>
                    <w:t>1 10400000</w:t>
                  </w:r>
                </w:p>
              </w:tc>
            </w:tr>
          </w:tbl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Автоматизированный способ с использованием Единой централизованной информационной системы бюджетного (бухгалтерского) учета - ЕЦИС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метод начисления амортизаци</w:t>
            </w:r>
            <w:proofErr w:type="gramStart"/>
            <w:r w:rsidRPr="000B2F9B">
              <w:rPr>
                <w:color w:val="000000"/>
                <w:sz w:val="16"/>
                <w:szCs w:val="16"/>
              </w:rPr>
              <w:t>и-</w:t>
            </w:r>
            <w:proofErr w:type="gramEnd"/>
            <w:r w:rsidRPr="000B2F9B">
              <w:rPr>
                <w:color w:val="000000"/>
                <w:sz w:val="16"/>
                <w:szCs w:val="16"/>
              </w:rPr>
              <w:t xml:space="preserve"> линейный</w:t>
            </w:r>
          </w:p>
        </w:tc>
      </w:tr>
      <w:tr w:rsidR="00317EFE" w:rsidRPr="000B2F9B" w:rsidTr="000076D1">
        <w:trPr>
          <w:gridBefore w:val="1"/>
          <w:gridAfter w:val="2"/>
          <w:wBefore w:w="8" w:type="dxa"/>
          <w:wAfter w:w="189" w:type="dxa"/>
        </w:trPr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Материальные запасы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317EFE" w:rsidRPr="000B2F9B" w:rsidTr="000D4733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17EFE" w:rsidRPr="000B2F9B" w:rsidRDefault="00317EFE" w:rsidP="000D4733">
                  <w:pPr>
                    <w:jc w:val="center"/>
                    <w:rPr>
                      <w:sz w:val="16"/>
                      <w:szCs w:val="16"/>
                    </w:rPr>
                  </w:pPr>
                  <w:r w:rsidRPr="000B2F9B">
                    <w:rPr>
                      <w:color w:val="000000"/>
                      <w:sz w:val="16"/>
                      <w:szCs w:val="16"/>
                    </w:rPr>
                    <w:t>1 10500000</w:t>
                  </w:r>
                </w:p>
              </w:tc>
            </w:tr>
          </w:tbl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Автоматизированный способ с использованием Единой централизованной информационной системы бюджетного (бухгалтерского) учета - ЕЦИС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EFE" w:rsidRPr="000B2F9B" w:rsidRDefault="00317EFE" w:rsidP="000D4733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определение фактической стоимости осуществляется по фактической стоимости приобретение с учетом расходов на их приобретение, списание - по средней фактической стоимости</w:t>
            </w:r>
          </w:p>
        </w:tc>
      </w:tr>
    </w:tbl>
    <w:p w:rsidR="00EF779B" w:rsidRDefault="00EF779B"/>
    <w:sectPr w:rsidR="00EF779B" w:rsidSect="0076301C">
      <w:headerReference w:type="default" r:id="rId9"/>
      <w:footerReference w:type="default" r:id="rId10"/>
      <w:pgSz w:w="1105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2C" w:rsidRDefault="00A7782C" w:rsidP="0076301C">
      <w:r>
        <w:separator/>
      </w:r>
    </w:p>
  </w:endnote>
  <w:endnote w:type="continuationSeparator" w:id="0">
    <w:p w:rsidR="00A7782C" w:rsidRDefault="00A7782C" w:rsidP="00763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76301C">
      <w:trPr>
        <w:trHeight w:val="56"/>
      </w:trPr>
      <w:tc>
        <w:tcPr>
          <w:tcW w:w="9571" w:type="dxa"/>
        </w:tcPr>
        <w:p w:rsidR="0076301C" w:rsidRDefault="0076301C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76301C">
      <w:trPr>
        <w:trHeight w:val="56"/>
      </w:trPr>
      <w:tc>
        <w:tcPr>
          <w:tcW w:w="9571" w:type="dxa"/>
        </w:tcPr>
        <w:p w:rsidR="0076301C" w:rsidRDefault="0076301C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2C" w:rsidRDefault="00A7782C" w:rsidP="0076301C">
      <w:r>
        <w:separator/>
      </w:r>
    </w:p>
  </w:footnote>
  <w:footnote w:type="continuationSeparator" w:id="0">
    <w:p w:rsidR="00A7782C" w:rsidRDefault="00A7782C" w:rsidP="00763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76301C">
      <w:trPr>
        <w:trHeight w:val="56"/>
      </w:trPr>
      <w:tc>
        <w:tcPr>
          <w:tcW w:w="9571" w:type="dxa"/>
        </w:tcPr>
        <w:p w:rsidR="0076301C" w:rsidRDefault="0076301C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76301C">
      <w:trPr>
        <w:trHeight w:val="56"/>
      </w:trPr>
      <w:tc>
        <w:tcPr>
          <w:tcW w:w="9571" w:type="dxa"/>
        </w:tcPr>
        <w:p w:rsidR="0076301C" w:rsidRDefault="0076301C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CB0"/>
    <w:multiLevelType w:val="hybridMultilevel"/>
    <w:tmpl w:val="E79E4A30"/>
    <w:lvl w:ilvl="0" w:tplc="256639CE">
      <w:start w:val="1"/>
      <w:numFmt w:val="decimal"/>
      <w:lvlText w:val="%1."/>
      <w:lvlJc w:val="left"/>
      <w:pPr>
        <w:ind w:left="660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7DA6CF4"/>
    <w:multiLevelType w:val="hybridMultilevel"/>
    <w:tmpl w:val="2454049C"/>
    <w:lvl w:ilvl="0" w:tplc="E0C207D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084C78CA"/>
    <w:multiLevelType w:val="hybridMultilevel"/>
    <w:tmpl w:val="F7120CC2"/>
    <w:lvl w:ilvl="0" w:tplc="A1524B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65718"/>
    <w:multiLevelType w:val="hybridMultilevel"/>
    <w:tmpl w:val="39E67F0E"/>
    <w:lvl w:ilvl="0" w:tplc="E3EC57D6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4B51D87"/>
    <w:multiLevelType w:val="hybridMultilevel"/>
    <w:tmpl w:val="0F220464"/>
    <w:lvl w:ilvl="0" w:tplc="AB4403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10FE1"/>
    <w:multiLevelType w:val="hybridMultilevel"/>
    <w:tmpl w:val="A8B00C16"/>
    <w:lvl w:ilvl="0" w:tplc="256639CE">
      <w:start w:val="1"/>
      <w:numFmt w:val="decimal"/>
      <w:lvlText w:val="%1."/>
      <w:lvlJc w:val="left"/>
      <w:pPr>
        <w:ind w:left="660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E61DD"/>
    <w:multiLevelType w:val="hybridMultilevel"/>
    <w:tmpl w:val="EA66FFE4"/>
    <w:lvl w:ilvl="0" w:tplc="C4F44E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01C"/>
    <w:rsid w:val="000076D1"/>
    <w:rsid w:val="00012EB3"/>
    <w:rsid w:val="00056213"/>
    <w:rsid w:val="0005744C"/>
    <w:rsid w:val="000843C2"/>
    <w:rsid w:val="000962D9"/>
    <w:rsid w:val="000C1ED4"/>
    <w:rsid w:val="000E00E3"/>
    <w:rsid w:val="00133012"/>
    <w:rsid w:val="0015762E"/>
    <w:rsid w:val="00175494"/>
    <w:rsid w:val="00221462"/>
    <w:rsid w:val="00241995"/>
    <w:rsid w:val="00263AAA"/>
    <w:rsid w:val="002815D2"/>
    <w:rsid w:val="00317EFE"/>
    <w:rsid w:val="00392A85"/>
    <w:rsid w:val="003C1E47"/>
    <w:rsid w:val="004453DB"/>
    <w:rsid w:val="0048336B"/>
    <w:rsid w:val="004A4CDC"/>
    <w:rsid w:val="004F3DDE"/>
    <w:rsid w:val="005042F9"/>
    <w:rsid w:val="00545103"/>
    <w:rsid w:val="00571C50"/>
    <w:rsid w:val="0059017A"/>
    <w:rsid w:val="00605523"/>
    <w:rsid w:val="0061013F"/>
    <w:rsid w:val="006178B6"/>
    <w:rsid w:val="0062027C"/>
    <w:rsid w:val="0064012C"/>
    <w:rsid w:val="006739C5"/>
    <w:rsid w:val="006B4F4C"/>
    <w:rsid w:val="006F75EA"/>
    <w:rsid w:val="0076301C"/>
    <w:rsid w:val="007B0F6D"/>
    <w:rsid w:val="00845813"/>
    <w:rsid w:val="008476D3"/>
    <w:rsid w:val="0093331D"/>
    <w:rsid w:val="00942155"/>
    <w:rsid w:val="00944848"/>
    <w:rsid w:val="0096157F"/>
    <w:rsid w:val="009807AC"/>
    <w:rsid w:val="009959E8"/>
    <w:rsid w:val="009D1589"/>
    <w:rsid w:val="009E4FCE"/>
    <w:rsid w:val="009E6900"/>
    <w:rsid w:val="00A07C81"/>
    <w:rsid w:val="00A21565"/>
    <w:rsid w:val="00A30512"/>
    <w:rsid w:val="00A41823"/>
    <w:rsid w:val="00A54E41"/>
    <w:rsid w:val="00A60554"/>
    <w:rsid w:val="00A622B9"/>
    <w:rsid w:val="00A7782C"/>
    <w:rsid w:val="00A879CE"/>
    <w:rsid w:val="00A91C68"/>
    <w:rsid w:val="00AB213F"/>
    <w:rsid w:val="00AC5C13"/>
    <w:rsid w:val="00AD3B0D"/>
    <w:rsid w:val="00AD51FD"/>
    <w:rsid w:val="00B72B05"/>
    <w:rsid w:val="00B87180"/>
    <w:rsid w:val="00BA4AFD"/>
    <w:rsid w:val="00BE6F15"/>
    <w:rsid w:val="00C05B5C"/>
    <w:rsid w:val="00D35A8F"/>
    <w:rsid w:val="00D57B50"/>
    <w:rsid w:val="00DA7F61"/>
    <w:rsid w:val="00E37F21"/>
    <w:rsid w:val="00EF779B"/>
    <w:rsid w:val="00F33862"/>
    <w:rsid w:val="00F45E77"/>
    <w:rsid w:val="00F826E3"/>
    <w:rsid w:val="00F861BB"/>
    <w:rsid w:val="00FB2F95"/>
    <w:rsid w:val="00FC1649"/>
    <w:rsid w:val="00FE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5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63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bux_1</cp:lastModifiedBy>
  <cp:revision>2</cp:revision>
  <dcterms:created xsi:type="dcterms:W3CDTF">2024-03-29T08:18:00Z</dcterms:created>
  <dcterms:modified xsi:type="dcterms:W3CDTF">2024-03-29T08:18:00Z</dcterms:modified>
</cp:coreProperties>
</file>